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4DD8" w:rsidRDefault="00004210">
      <w:pPr>
        <w:adjustRightInd w:val="0"/>
        <w:snapToGrid w:val="0"/>
        <w:rPr>
          <w:rFonts w:eastAsia="黑体"/>
          <w:sz w:val="30"/>
        </w:rPr>
      </w:pPr>
      <w:r>
        <w:rPr>
          <w:rFonts w:eastAsia="楷体_GB2312"/>
          <w:b/>
          <w:noProof/>
          <w:sz w:val="28"/>
        </w:rPr>
        <mc:AlternateContent>
          <mc:Choice Requires="wps">
            <w:drawing>
              <wp:anchor distT="0" distB="0" distL="114300" distR="114300" simplePos="0" relativeHeight="251638784" behindDoc="0" locked="0" layoutInCell="1" allowOverlap="1">
                <wp:simplePos x="0" y="0"/>
                <wp:positionH relativeFrom="column">
                  <wp:posOffset>4515122</wp:posOffset>
                </wp:positionH>
                <wp:positionV relativeFrom="paragraph">
                  <wp:posOffset>24856</wp:posOffset>
                </wp:positionV>
                <wp:extent cx="1143000" cy="468085"/>
                <wp:effectExtent l="0" t="0" r="19050" b="27305"/>
                <wp:wrapNone/>
                <wp:docPr id="67" name="Text Box 1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468085"/>
                        </a:xfrm>
                        <a:prstGeom prst="rect">
                          <a:avLst/>
                        </a:prstGeom>
                        <a:solidFill>
                          <a:srgbClr val="FFFFFF"/>
                        </a:solidFill>
                        <a:ln w="9525">
                          <a:solidFill>
                            <a:srgbClr val="000000"/>
                          </a:solidFill>
                          <a:miter lim="800000"/>
                          <a:headEnd/>
                          <a:tailEnd/>
                        </a:ln>
                      </wps:spPr>
                      <wps:txbx>
                        <w:txbxContent>
                          <w:p w:rsidR="00B264C2" w:rsidRDefault="00B264C2">
                            <w:pPr>
                              <w:tabs>
                                <w:tab w:val="left" w:pos="540"/>
                                <w:tab w:val="left" w:pos="4253"/>
                              </w:tabs>
                              <w:adjustRightInd w:val="0"/>
                              <w:snapToGrid w:val="0"/>
                              <w:spacing w:line="160" w:lineRule="atLeast"/>
                              <w:ind w:rightChars="19" w:right="40"/>
                              <w:jc w:val="center"/>
                              <w:rPr>
                                <w:color w:val="000000"/>
                                <w:sz w:val="24"/>
                              </w:rPr>
                            </w:pPr>
                            <w:proofErr w:type="gramStart"/>
                            <w:r>
                              <w:rPr>
                                <w:rFonts w:hAnsi="宋体"/>
                                <w:color w:val="000000"/>
                                <w:sz w:val="24"/>
                              </w:rPr>
                              <w:t>国环评证乙</w:t>
                            </w:r>
                            <w:proofErr w:type="gramEnd"/>
                            <w:r>
                              <w:rPr>
                                <w:rFonts w:hAnsi="宋体"/>
                                <w:color w:val="000000"/>
                                <w:sz w:val="24"/>
                              </w:rPr>
                              <w:t>字</w:t>
                            </w:r>
                          </w:p>
                          <w:p w:rsidR="00B264C2" w:rsidRDefault="00B264C2">
                            <w:pPr>
                              <w:adjustRightInd w:val="0"/>
                              <w:spacing w:line="160" w:lineRule="atLeast"/>
                              <w:jc w:val="center"/>
                              <w:rPr>
                                <w:sz w:val="24"/>
                              </w:rPr>
                            </w:pPr>
                            <w:r>
                              <w:rPr>
                                <w:rFonts w:hAnsi="宋体"/>
                                <w:color w:val="000000"/>
                                <w:sz w:val="24"/>
                              </w:rPr>
                              <w:t>第</w:t>
                            </w:r>
                            <w:r>
                              <w:rPr>
                                <w:color w:val="000000"/>
                                <w:sz w:val="24"/>
                              </w:rPr>
                              <w:t>2504</w:t>
                            </w:r>
                            <w:r>
                              <w:rPr>
                                <w:rFonts w:hint="eastAsia"/>
                                <w:color w:val="000000"/>
                                <w:sz w:val="24"/>
                              </w:rPr>
                              <w:t>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66" o:spid="_x0000_s1026" type="#_x0000_t202" style="position:absolute;left:0;text-align:left;margin-left:355.5pt;margin-top:1.95pt;width:90pt;height:36.8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">
                <v:textbox>
                  <w:txbxContent>
                    <w:p w:rsidR="00B264C2" w:rsidRDefault="00B264C2">
                      <w:pPr>
                        <w:tabs>
                          <w:tab w:val="left" w:pos="540"/>
                          <w:tab w:val="left" w:pos="4253"/>
                        </w:tabs>
                        <w:adjustRightInd w:val="0"/>
                        <w:snapToGrid w:val="0"/>
                        <w:spacing w:line="160" w:lineRule="atLeast"/>
                        <w:ind w:rightChars="19" w:right="40"/>
                        <w:jc w:val="center"/>
                        <w:rPr>
                          <w:color w:val="000000"/>
                          <w:sz w:val="24"/>
                        </w:rPr>
                      </w:pPr>
                      <w:proofErr w:type="gramStart"/>
                      <w:r>
                        <w:rPr>
                          <w:rFonts w:hAnsi="宋体"/>
                          <w:color w:val="000000"/>
                          <w:sz w:val="24"/>
                        </w:rPr>
                        <w:t>国环评证乙</w:t>
                      </w:r>
                      <w:proofErr w:type="gramEnd"/>
                      <w:r>
                        <w:rPr>
                          <w:rFonts w:hAnsi="宋体"/>
                          <w:color w:val="000000"/>
                          <w:sz w:val="24"/>
                        </w:rPr>
                        <w:t>字</w:t>
                      </w:r>
                    </w:p>
                    <w:p w:rsidR="00B264C2" w:rsidRDefault="00B264C2">
                      <w:pPr>
                        <w:adjustRightInd w:val="0"/>
                        <w:spacing w:line="160" w:lineRule="atLeast"/>
                        <w:jc w:val="center"/>
                        <w:rPr>
                          <w:sz w:val="24"/>
                        </w:rPr>
                      </w:pPr>
                      <w:r>
                        <w:rPr>
                          <w:rFonts w:hAnsi="宋体"/>
                          <w:color w:val="000000"/>
                          <w:sz w:val="24"/>
                        </w:rPr>
                        <w:t>第</w:t>
                      </w:r>
                      <w:r>
                        <w:rPr>
                          <w:color w:val="000000"/>
                          <w:sz w:val="24"/>
                        </w:rPr>
                        <w:t>2504</w:t>
                      </w:r>
                      <w:r>
                        <w:rPr>
                          <w:rFonts w:hint="eastAsia"/>
                          <w:color w:val="000000"/>
                          <w:sz w:val="24"/>
                        </w:rPr>
                        <w:t>号</w:t>
                      </w:r>
                    </w:p>
                  </w:txbxContent>
                </v:textbox>
              </v:shape>
            </w:pict>
          </mc:Fallback>
        </mc:AlternateContent>
      </w:r>
    </w:p>
    <w:p w:rsidR="002B4DD8" w:rsidRDefault="002B4DD8">
      <w:pPr>
        <w:rPr>
          <w:rFonts w:eastAsia="楷体_GB2312"/>
          <w:b/>
          <w:sz w:val="30"/>
        </w:rPr>
      </w:pPr>
      <w:r>
        <w:rPr>
          <w:rFonts w:eastAsia="楷体_GB2312"/>
          <w:b/>
          <w:sz w:val="28"/>
        </w:rPr>
        <w:t xml:space="preserve">　　　　　　　　　　　　　　　　　</w:t>
      </w:r>
    </w:p>
    <w:p w:rsidR="002B4DD8" w:rsidRDefault="002B4DD8">
      <w:pPr>
        <w:tabs>
          <w:tab w:val="left" w:pos="7080"/>
        </w:tabs>
        <w:rPr>
          <w:sz w:val="28"/>
        </w:rPr>
      </w:pPr>
      <w:r>
        <w:rPr>
          <w:sz w:val="28"/>
        </w:rPr>
        <w:tab/>
      </w:r>
    </w:p>
    <w:p w:rsidR="002B4DD8" w:rsidRDefault="002B4DD8">
      <w:pPr>
        <w:spacing w:line="300" w:lineRule="auto"/>
        <w:jc w:val="center"/>
        <w:outlineLvl w:val="0"/>
        <w:rPr>
          <w:b/>
          <w:sz w:val="72"/>
        </w:rPr>
      </w:pPr>
    </w:p>
    <w:p w:rsidR="002B4DD8" w:rsidRDefault="002B4DD8">
      <w:pPr>
        <w:spacing w:line="300" w:lineRule="auto"/>
        <w:jc w:val="center"/>
        <w:outlineLvl w:val="0"/>
        <w:rPr>
          <w:b/>
          <w:sz w:val="72"/>
        </w:rPr>
      </w:pPr>
    </w:p>
    <w:p w:rsidR="002B4DD8" w:rsidRDefault="002B4DD8">
      <w:pPr>
        <w:tabs>
          <w:tab w:val="left" w:pos="360"/>
        </w:tabs>
        <w:jc w:val="center"/>
        <w:rPr>
          <w:rFonts w:eastAsia="楷体"/>
          <w:b/>
          <w:bCs/>
          <w:sz w:val="72"/>
          <w:szCs w:val="24"/>
        </w:rPr>
      </w:pPr>
      <w:r>
        <w:rPr>
          <w:rFonts w:eastAsia="楷体"/>
          <w:b/>
          <w:bCs/>
          <w:sz w:val="72"/>
          <w:szCs w:val="24"/>
        </w:rPr>
        <w:t>建设项目环境影响报告表</w:t>
      </w:r>
    </w:p>
    <w:p w:rsidR="002B4DD8" w:rsidRDefault="002B4DD8">
      <w:pPr>
        <w:spacing w:line="300" w:lineRule="auto"/>
        <w:jc w:val="center"/>
        <w:outlineLvl w:val="0"/>
        <w:rPr>
          <w:sz w:val="32"/>
          <w:szCs w:val="32"/>
        </w:rPr>
      </w:pPr>
    </w:p>
    <w:p w:rsidR="002B4DD8" w:rsidRDefault="002B4DD8">
      <w:pPr>
        <w:spacing w:line="300" w:lineRule="auto"/>
        <w:jc w:val="center"/>
        <w:outlineLvl w:val="0"/>
        <w:rPr>
          <w:sz w:val="32"/>
          <w:szCs w:val="32"/>
        </w:rPr>
      </w:pPr>
      <w:r>
        <w:rPr>
          <w:rFonts w:hint="eastAsia"/>
          <w:sz w:val="32"/>
          <w:szCs w:val="32"/>
        </w:rPr>
        <w:t xml:space="preserve"> </w:t>
      </w:r>
      <w:r>
        <w:rPr>
          <w:sz w:val="32"/>
          <w:szCs w:val="32"/>
        </w:rPr>
        <w:t>(</w:t>
      </w:r>
      <w:r>
        <w:rPr>
          <w:sz w:val="32"/>
          <w:szCs w:val="32"/>
        </w:rPr>
        <w:t>报批版</w:t>
      </w:r>
      <w:r>
        <w:rPr>
          <w:sz w:val="32"/>
          <w:szCs w:val="32"/>
        </w:rPr>
        <w:t>)</w:t>
      </w:r>
    </w:p>
    <w:p w:rsidR="002B4DD8" w:rsidRDefault="002B4DD8">
      <w:pPr>
        <w:spacing w:line="300" w:lineRule="auto"/>
        <w:jc w:val="center"/>
        <w:rPr>
          <w:sz w:val="32"/>
        </w:rPr>
      </w:pPr>
    </w:p>
    <w:p w:rsidR="002B4DD8" w:rsidRDefault="002B4DD8">
      <w:pPr>
        <w:spacing w:line="300" w:lineRule="auto"/>
        <w:jc w:val="center"/>
        <w:rPr>
          <w:sz w:val="32"/>
        </w:rPr>
      </w:pPr>
    </w:p>
    <w:p w:rsidR="002B4DD8" w:rsidRDefault="002B4DD8">
      <w:pPr>
        <w:jc w:val="center"/>
        <w:rPr>
          <w:sz w:val="28"/>
        </w:rPr>
      </w:pPr>
    </w:p>
    <w:p w:rsidR="002B4DD8" w:rsidRDefault="002B4DD8">
      <w:pPr>
        <w:jc w:val="center"/>
        <w:rPr>
          <w:sz w:val="28"/>
        </w:rPr>
      </w:pPr>
    </w:p>
    <w:p w:rsidR="002B4DD8" w:rsidRDefault="002B4DD8">
      <w:pPr>
        <w:jc w:val="center"/>
        <w:rPr>
          <w:sz w:val="28"/>
        </w:rPr>
      </w:pPr>
    </w:p>
    <w:p w:rsidR="002B4DD8" w:rsidRDefault="002B4DD8">
      <w:pPr>
        <w:jc w:val="center"/>
        <w:rPr>
          <w:sz w:val="28"/>
        </w:rPr>
      </w:pPr>
    </w:p>
    <w:p w:rsidR="002B4DD8" w:rsidRDefault="002B4DD8">
      <w:pPr>
        <w:jc w:val="center"/>
        <w:rPr>
          <w:sz w:val="28"/>
        </w:rPr>
      </w:pPr>
    </w:p>
    <w:p w:rsidR="002B4DD8" w:rsidRDefault="002B4DD8">
      <w:pPr>
        <w:jc w:val="center"/>
        <w:rPr>
          <w:sz w:val="28"/>
        </w:rPr>
      </w:pPr>
    </w:p>
    <w:p w:rsidR="002B4DD8" w:rsidRDefault="002B4DD8">
      <w:pPr>
        <w:jc w:val="center"/>
        <w:rPr>
          <w:sz w:val="28"/>
        </w:rPr>
      </w:pPr>
      <w:r>
        <w:rPr>
          <w:sz w:val="28"/>
        </w:rPr>
        <w:t xml:space="preserve">    </w:t>
      </w:r>
    </w:p>
    <w:p w:rsidR="002B4DD8" w:rsidRDefault="002B4DD8">
      <w:pPr>
        <w:rPr>
          <w:rFonts w:eastAsia="楷体_GB2312"/>
          <w:b/>
          <w:sz w:val="32"/>
          <w:szCs w:val="32"/>
          <w:u w:val="single"/>
        </w:rPr>
      </w:pPr>
      <w:r>
        <w:rPr>
          <w:b/>
          <w:sz w:val="32"/>
          <w:szCs w:val="32"/>
        </w:rPr>
        <w:t>项目名称：</w:t>
      </w:r>
      <w:r w:rsidR="00402B48">
        <w:rPr>
          <w:rFonts w:hint="eastAsia"/>
          <w:b/>
          <w:bCs/>
          <w:sz w:val="32"/>
          <w:szCs w:val="32"/>
          <w:u w:val="single"/>
        </w:rPr>
        <w:t>舞阳县</w:t>
      </w:r>
      <w:r w:rsidR="00494248">
        <w:rPr>
          <w:rFonts w:hint="eastAsia"/>
          <w:b/>
          <w:bCs/>
          <w:sz w:val="32"/>
          <w:szCs w:val="32"/>
          <w:u w:val="single"/>
        </w:rPr>
        <w:t>S</w:t>
      </w:r>
      <w:r w:rsidR="00494248">
        <w:rPr>
          <w:b/>
          <w:bCs/>
          <w:sz w:val="32"/>
          <w:szCs w:val="32"/>
          <w:u w:val="single"/>
        </w:rPr>
        <w:t>220</w:t>
      </w:r>
      <w:r w:rsidR="00494248">
        <w:rPr>
          <w:b/>
          <w:bCs/>
          <w:sz w:val="32"/>
          <w:szCs w:val="32"/>
          <w:u w:val="single"/>
        </w:rPr>
        <w:t>高速连接线过境村庄内辅道</w:t>
      </w:r>
      <w:r w:rsidR="00996C2B">
        <w:rPr>
          <w:rFonts w:hint="eastAsia"/>
          <w:b/>
          <w:bCs/>
          <w:sz w:val="32"/>
          <w:szCs w:val="32"/>
          <w:u w:val="single"/>
        </w:rPr>
        <w:t>工程</w:t>
      </w:r>
      <w:r w:rsidR="00494248">
        <w:rPr>
          <w:rFonts w:hint="eastAsia"/>
          <w:b/>
          <w:bCs/>
          <w:sz w:val="32"/>
          <w:szCs w:val="32"/>
          <w:u w:val="single"/>
        </w:rPr>
        <w:t>建设</w:t>
      </w:r>
      <w:r>
        <w:rPr>
          <w:b/>
          <w:bCs/>
          <w:sz w:val="32"/>
          <w:szCs w:val="32"/>
          <w:u w:val="single"/>
        </w:rPr>
        <w:t>项目</w:t>
      </w:r>
      <w:r>
        <w:rPr>
          <w:b/>
          <w:bCs/>
          <w:sz w:val="32"/>
          <w:szCs w:val="32"/>
          <w:u w:val="single"/>
        </w:rPr>
        <w:t xml:space="preserve"> </w:t>
      </w:r>
    </w:p>
    <w:p w:rsidR="002B4DD8" w:rsidRDefault="002B4DD8">
      <w:pPr>
        <w:snapToGrid w:val="0"/>
        <w:spacing w:line="360" w:lineRule="auto"/>
        <w:rPr>
          <w:b/>
          <w:sz w:val="32"/>
          <w:szCs w:val="32"/>
        </w:rPr>
      </w:pPr>
      <w:r>
        <w:rPr>
          <w:b/>
          <w:sz w:val="32"/>
          <w:szCs w:val="32"/>
        </w:rPr>
        <w:t xml:space="preserve">      </w:t>
      </w:r>
    </w:p>
    <w:p w:rsidR="002B4DD8" w:rsidRDefault="002B4DD8">
      <w:pPr>
        <w:pStyle w:val="21"/>
        <w:ind w:firstLineChars="0" w:firstLine="0"/>
        <w:rPr>
          <w:rFonts w:cs="Times New Roman"/>
          <w:b/>
          <w:bCs/>
          <w:sz w:val="32"/>
          <w:szCs w:val="32"/>
          <w:u w:val="single"/>
        </w:rPr>
      </w:pPr>
      <w:r>
        <w:rPr>
          <w:b/>
          <w:sz w:val="32"/>
          <w:szCs w:val="32"/>
        </w:rPr>
        <w:t>建设单位</w:t>
      </w:r>
      <w:r>
        <w:rPr>
          <w:rFonts w:hint="eastAsia"/>
          <w:b/>
          <w:sz w:val="32"/>
          <w:szCs w:val="32"/>
        </w:rPr>
        <w:t>：</w:t>
      </w:r>
      <w:r>
        <w:rPr>
          <w:rFonts w:cs="Times New Roman"/>
          <w:b/>
          <w:sz w:val="32"/>
          <w:szCs w:val="32"/>
          <w:u w:val="single"/>
        </w:rPr>
        <w:t xml:space="preserve">   </w:t>
      </w:r>
      <w:r>
        <w:rPr>
          <w:rFonts w:cs="Times New Roman" w:hint="eastAsia"/>
          <w:b/>
          <w:sz w:val="32"/>
          <w:szCs w:val="32"/>
          <w:u w:val="single"/>
        </w:rPr>
        <w:t xml:space="preserve"> </w:t>
      </w:r>
      <w:r w:rsidR="00402B48">
        <w:rPr>
          <w:rFonts w:cs="Times New Roman"/>
          <w:b/>
          <w:sz w:val="32"/>
          <w:szCs w:val="32"/>
          <w:u w:val="single"/>
        </w:rPr>
        <w:t xml:space="preserve"> </w:t>
      </w:r>
      <w:r w:rsidR="00D74AE5">
        <w:rPr>
          <w:rFonts w:cs="Times New Roman"/>
          <w:b/>
          <w:sz w:val="32"/>
          <w:szCs w:val="32"/>
          <w:u w:val="single"/>
        </w:rPr>
        <w:t xml:space="preserve">         </w:t>
      </w:r>
      <w:r w:rsidR="00402B48" w:rsidRPr="00402B48">
        <w:rPr>
          <w:rFonts w:cs="Times New Roman" w:hint="eastAsia"/>
          <w:b/>
          <w:sz w:val="32"/>
          <w:szCs w:val="32"/>
          <w:u w:val="single"/>
        </w:rPr>
        <w:t>舞阳县</w:t>
      </w:r>
      <w:r w:rsidR="00D74AE5">
        <w:rPr>
          <w:rFonts w:cs="Times New Roman" w:hint="eastAsia"/>
          <w:b/>
          <w:sz w:val="32"/>
          <w:szCs w:val="32"/>
          <w:u w:val="single"/>
        </w:rPr>
        <w:t>交通运输局</w:t>
      </w:r>
      <w:r w:rsidR="00D74AE5">
        <w:rPr>
          <w:rFonts w:cs="Times New Roman" w:hint="eastAsia"/>
          <w:b/>
          <w:sz w:val="32"/>
          <w:szCs w:val="32"/>
          <w:u w:val="single"/>
        </w:rPr>
        <w:t xml:space="preserve">          </w:t>
      </w:r>
      <w:r w:rsidR="00402B48">
        <w:rPr>
          <w:rFonts w:cs="Times New Roman" w:hint="eastAsia"/>
          <w:b/>
          <w:sz w:val="32"/>
          <w:szCs w:val="32"/>
          <w:u w:val="single"/>
        </w:rPr>
        <w:t xml:space="preserve">   </w:t>
      </w:r>
      <w:r w:rsidR="00D74AE5">
        <w:rPr>
          <w:rFonts w:cs="Times New Roman"/>
          <w:b/>
          <w:sz w:val="32"/>
          <w:szCs w:val="32"/>
          <w:u w:val="single"/>
        </w:rPr>
        <w:t xml:space="preserve"> </w:t>
      </w:r>
      <w:r w:rsidR="00402B48">
        <w:rPr>
          <w:rFonts w:cs="Times New Roman"/>
          <w:b/>
          <w:sz w:val="32"/>
          <w:szCs w:val="32"/>
          <w:u w:val="single"/>
        </w:rPr>
        <w:t xml:space="preserve"> </w:t>
      </w:r>
      <w:r w:rsidR="00402B48">
        <w:rPr>
          <w:rFonts w:cs="Times New Roman" w:hint="eastAsia"/>
          <w:b/>
          <w:sz w:val="32"/>
          <w:szCs w:val="32"/>
          <w:u w:val="single"/>
        </w:rPr>
        <w:t xml:space="preserve"> </w:t>
      </w:r>
    </w:p>
    <w:p w:rsidR="002B4DD8" w:rsidRDefault="002B4DD8">
      <w:pPr>
        <w:rPr>
          <w:sz w:val="32"/>
        </w:rPr>
      </w:pPr>
    </w:p>
    <w:p w:rsidR="002B4DD8" w:rsidRDefault="002B4DD8">
      <w:pPr>
        <w:pStyle w:val="a6"/>
        <w:rPr>
          <w:szCs w:val="24"/>
        </w:rPr>
      </w:pPr>
    </w:p>
    <w:p w:rsidR="002B4DD8" w:rsidRDefault="002B4DD8"/>
    <w:p w:rsidR="002B4DD8" w:rsidRDefault="002B4DD8"/>
    <w:p w:rsidR="002B4DD8" w:rsidRDefault="002B4DD8"/>
    <w:p w:rsidR="002B4DD8" w:rsidRDefault="002B4DD8"/>
    <w:p w:rsidR="002B4DD8" w:rsidRDefault="002B4DD8"/>
    <w:p w:rsidR="002B4DD8" w:rsidRDefault="002B4DD8"/>
    <w:p w:rsidR="002B4DD8" w:rsidRDefault="002B4DD8">
      <w:pPr>
        <w:spacing w:line="300" w:lineRule="auto"/>
        <w:ind w:firstLineChars="700" w:firstLine="2520"/>
        <w:outlineLvl w:val="0"/>
        <w:rPr>
          <w:sz w:val="36"/>
        </w:rPr>
      </w:pPr>
      <w:r>
        <w:rPr>
          <w:sz w:val="36"/>
        </w:rPr>
        <w:t>编制日期：</w:t>
      </w:r>
      <w:r>
        <w:rPr>
          <w:rFonts w:hint="eastAsia"/>
          <w:sz w:val="36"/>
        </w:rPr>
        <w:t>2016</w:t>
      </w:r>
      <w:r>
        <w:rPr>
          <w:sz w:val="36"/>
        </w:rPr>
        <w:t xml:space="preserve"> </w:t>
      </w:r>
      <w:r>
        <w:rPr>
          <w:sz w:val="36"/>
        </w:rPr>
        <w:t>年</w:t>
      </w:r>
      <w:r w:rsidR="00494248">
        <w:rPr>
          <w:rFonts w:hint="eastAsia"/>
          <w:sz w:val="36"/>
        </w:rPr>
        <w:t xml:space="preserve"> </w:t>
      </w:r>
      <w:r w:rsidR="00494248">
        <w:rPr>
          <w:sz w:val="36"/>
        </w:rPr>
        <w:t xml:space="preserve">4 </w:t>
      </w:r>
      <w:r>
        <w:rPr>
          <w:bCs/>
          <w:sz w:val="36"/>
        </w:rPr>
        <w:t>月</w:t>
      </w:r>
      <w:r>
        <w:rPr>
          <w:bCs/>
          <w:sz w:val="36"/>
        </w:rPr>
        <w:t xml:space="preserve"> </w:t>
      </w:r>
    </w:p>
    <w:p w:rsidR="002B4DD8" w:rsidRDefault="002B4DD8">
      <w:pPr>
        <w:tabs>
          <w:tab w:val="left" w:pos="2098"/>
          <w:tab w:val="center" w:pos="4213"/>
        </w:tabs>
        <w:adjustRightInd w:val="0"/>
        <w:snapToGrid w:val="0"/>
        <w:jc w:val="left"/>
      </w:pPr>
    </w:p>
    <w:p w:rsidR="002B4DD8" w:rsidRDefault="002B4DD8">
      <w:pPr>
        <w:snapToGrid w:val="0"/>
        <w:spacing w:line="480" w:lineRule="auto"/>
        <w:jc w:val="center"/>
        <w:outlineLvl w:val="0"/>
        <w:rPr>
          <w:w w:val="90"/>
          <w:sz w:val="28"/>
        </w:rPr>
        <w:sectPr w:rsidR="002B4DD8">
          <w:headerReference w:type="default" r:id="rId8"/>
          <w:footerReference w:type="even" r:id="rId9"/>
          <w:pgSz w:w="11907" w:h="16840"/>
          <w:pgMar w:top="1418" w:right="1021" w:bottom="1418" w:left="1701" w:header="720" w:footer="851" w:gutter="0"/>
          <w:pgNumType w:start="1"/>
          <w:cols w:space="720"/>
          <w:docGrid w:linePitch="285"/>
        </w:sectPr>
      </w:pPr>
    </w:p>
    <w:p w:rsidR="002B4DD8" w:rsidRDefault="002B4DD8">
      <w:pPr>
        <w:adjustRightInd w:val="0"/>
        <w:snapToGrid w:val="0"/>
        <w:rPr>
          <w:rFonts w:eastAsia="黑体"/>
          <w:sz w:val="30"/>
        </w:rPr>
      </w:pPr>
      <w:r>
        <w:rPr>
          <w:rFonts w:eastAsia="黑体"/>
          <w:sz w:val="30"/>
        </w:rPr>
        <w:lastRenderedPageBreak/>
        <w:t>建设项目基本情况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97"/>
        <w:gridCol w:w="374"/>
        <w:gridCol w:w="1121"/>
        <w:gridCol w:w="299"/>
        <w:gridCol w:w="1403"/>
        <w:gridCol w:w="292"/>
        <w:gridCol w:w="1155"/>
        <w:gridCol w:w="148"/>
        <w:gridCol w:w="1496"/>
        <w:gridCol w:w="1390"/>
      </w:tblGrid>
      <w:tr w:rsidR="002B4DD8" w:rsidTr="00C15D6F">
        <w:trPr>
          <w:trHeight w:val="454"/>
          <w:jc w:val="center"/>
        </w:trPr>
        <w:tc>
          <w:tcPr>
            <w:tcW w:w="1512" w:type="dxa"/>
            <w:vAlign w:val="center"/>
          </w:tcPr>
          <w:p w:rsidR="002B4DD8" w:rsidRDefault="002B4DD8">
            <w:pPr>
              <w:adjustRightInd w:val="0"/>
              <w:snapToGrid w:val="0"/>
              <w:jc w:val="center"/>
              <w:rPr>
                <w:sz w:val="28"/>
              </w:rPr>
            </w:pPr>
            <w:r>
              <w:rPr>
                <w:sz w:val="28"/>
              </w:rPr>
              <w:t>项目名称</w:t>
            </w:r>
          </w:p>
        </w:tc>
        <w:tc>
          <w:tcPr>
            <w:tcW w:w="7751" w:type="dxa"/>
            <w:gridSpan w:val="9"/>
            <w:vAlign w:val="center"/>
          </w:tcPr>
          <w:p w:rsidR="002B4DD8" w:rsidRDefault="00996C2B" w:rsidP="00E92B29">
            <w:pPr>
              <w:adjustRightInd w:val="0"/>
              <w:snapToGrid w:val="0"/>
              <w:jc w:val="center"/>
              <w:rPr>
                <w:bCs/>
                <w:sz w:val="24"/>
                <w:szCs w:val="24"/>
              </w:rPr>
            </w:pPr>
            <w:r>
              <w:rPr>
                <w:rFonts w:hint="eastAsia"/>
                <w:bCs/>
                <w:sz w:val="24"/>
                <w:szCs w:val="24"/>
              </w:rPr>
              <w:t>舞阳县</w:t>
            </w:r>
            <w:r w:rsidR="00E92B29">
              <w:rPr>
                <w:rFonts w:hint="eastAsia"/>
                <w:bCs/>
                <w:sz w:val="24"/>
                <w:szCs w:val="24"/>
              </w:rPr>
              <w:t>S</w:t>
            </w:r>
            <w:r w:rsidR="00E92B29">
              <w:rPr>
                <w:bCs/>
                <w:sz w:val="24"/>
                <w:szCs w:val="24"/>
              </w:rPr>
              <w:t>220</w:t>
            </w:r>
            <w:r w:rsidR="00E92B29">
              <w:rPr>
                <w:bCs/>
                <w:sz w:val="24"/>
                <w:szCs w:val="24"/>
              </w:rPr>
              <w:t>高速连接线过境村庄内辅道</w:t>
            </w:r>
            <w:r>
              <w:rPr>
                <w:rFonts w:hint="eastAsia"/>
                <w:bCs/>
                <w:sz w:val="24"/>
                <w:szCs w:val="24"/>
              </w:rPr>
              <w:t>工程</w:t>
            </w:r>
            <w:r w:rsidR="00E92B29">
              <w:rPr>
                <w:rFonts w:hint="eastAsia"/>
                <w:bCs/>
                <w:sz w:val="24"/>
                <w:szCs w:val="24"/>
              </w:rPr>
              <w:t>建设</w:t>
            </w:r>
            <w:r w:rsidR="002B4DD8">
              <w:rPr>
                <w:bCs/>
                <w:sz w:val="24"/>
                <w:szCs w:val="24"/>
              </w:rPr>
              <w:t>项目</w:t>
            </w:r>
          </w:p>
        </w:tc>
      </w:tr>
      <w:tr w:rsidR="002B4DD8" w:rsidTr="00C15D6F">
        <w:trPr>
          <w:trHeight w:val="454"/>
          <w:jc w:val="center"/>
        </w:trPr>
        <w:tc>
          <w:tcPr>
            <w:tcW w:w="1512" w:type="dxa"/>
            <w:vAlign w:val="center"/>
          </w:tcPr>
          <w:p w:rsidR="002B4DD8" w:rsidRDefault="002B4DD8">
            <w:pPr>
              <w:adjustRightInd w:val="0"/>
              <w:snapToGrid w:val="0"/>
              <w:jc w:val="center"/>
              <w:rPr>
                <w:sz w:val="28"/>
              </w:rPr>
            </w:pPr>
            <w:r>
              <w:rPr>
                <w:sz w:val="28"/>
              </w:rPr>
              <w:t>建设单位</w:t>
            </w:r>
          </w:p>
        </w:tc>
        <w:tc>
          <w:tcPr>
            <w:tcW w:w="7751" w:type="dxa"/>
            <w:gridSpan w:val="9"/>
            <w:vAlign w:val="center"/>
          </w:tcPr>
          <w:p w:rsidR="002B4DD8" w:rsidRDefault="00996C2B">
            <w:pPr>
              <w:adjustRightInd w:val="0"/>
              <w:snapToGrid w:val="0"/>
              <w:jc w:val="center"/>
              <w:rPr>
                <w:bCs/>
                <w:sz w:val="24"/>
                <w:szCs w:val="24"/>
              </w:rPr>
            </w:pPr>
            <w:r w:rsidRPr="00996C2B">
              <w:rPr>
                <w:rFonts w:hint="eastAsia"/>
                <w:bCs/>
                <w:sz w:val="24"/>
                <w:szCs w:val="24"/>
              </w:rPr>
              <w:t>舞阳县</w:t>
            </w:r>
            <w:r w:rsidR="00E92B29">
              <w:rPr>
                <w:rFonts w:hint="eastAsia"/>
                <w:bCs/>
                <w:sz w:val="24"/>
                <w:szCs w:val="24"/>
              </w:rPr>
              <w:t>交通运输局</w:t>
            </w:r>
          </w:p>
        </w:tc>
      </w:tr>
      <w:tr w:rsidR="002B4DD8" w:rsidTr="00C15D6F">
        <w:trPr>
          <w:trHeight w:val="454"/>
          <w:jc w:val="center"/>
        </w:trPr>
        <w:tc>
          <w:tcPr>
            <w:tcW w:w="1512" w:type="dxa"/>
            <w:vAlign w:val="center"/>
          </w:tcPr>
          <w:p w:rsidR="002B4DD8" w:rsidRDefault="002B4DD8">
            <w:pPr>
              <w:adjustRightInd w:val="0"/>
              <w:snapToGrid w:val="0"/>
              <w:jc w:val="center"/>
              <w:rPr>
                <w:sz w:val="28"/>
              </w:rPr>
            </w:pPr>
            <w:r>
              <w:rPr>
                <w:sz w:val="28"/>
              </w:rPr>
              <w:t>法人代表</w:t>
            </w:r>
          </w:p>
        </w:tc>
        <w:tc>
          <w:tcPr>
            <w:tcW w:w="3228" w:type="dxa"/>
            <w:gridSpan w:val="4"/>
            <w:vAlign w:val="center"/>
          </w:tcPr>
          <w:p w:rsidR="002B4DD8" w:rsidRDefault="0060308C">
            <w:pPr>
              <w:adjustRightInd w:val="0"/>
              <w:snapToGrid w:val="0"/>
              <w:jc w:val="center"/>
              <w:rPr>
                <w:bCs/>
                <w:sz w:val="24"/>
                <w:szCs w:val="24"/>
              </w:rPr>
            </w:pPr>
            <w:r>
              <w:rPr>
                <w:rFonts w:hint="eastAsia"/>
                <w:bCs/>
                <w:sz w:val="24"/>
                <w:szCs w:val="24"/>
              </w:rPr>
              <w:t>庞艳芹</w:t>
            </w:r>
          </w:p>
        </w:tc>
        <w:tc>
          <w:tcPr>
            <w:tcW w:w="1610" w:type="dxa"/>
            <w:gridSpan w:val="3"/>
            <w:vAlign w:val="center"/>
          </w:tcPr>
          <w:p w:rsidR="002B4DD8" w:rsidRDefault="002B4DD8">
            <w:pPr>
              <w:adjustRightInd w:val="0"/>
              <w:snapToGrid w:val="0"/>
              <w:jc w:val="center"/>
              <w:rPr>
                <w:bCs/>
                <w:sz w:val="28"/>
              </w:rPr>
            </w:pPr>
            <w:r>
              <w:rPr>
                <w:bCs/>
                <w:sz w:val="28"/>
              </w:rPr>
              <w:t>联</w:t>
            </w:r>
            <w:r>
              <w:rPr>
                <w:bCs/>
                <w:sz w:val="28"/>
              </w:rPr>
              <w:t xml:space="preserve"> </w:t>
            </w:r>
            <w:r>
              <w:rPr>
                <w:bCs/>
                <w:sz w:val="28"/>
              </w:rPr>
              <w:t>系</w:t>
            </w:r>
            <w:r>
              <w:rPr>
                <w:bCs/>
                <w:sz w:val="28"/>
              </w:rPr>
              <w:t xml:space="preserve"> </w:t>
            </w:r>
            <w:r>
              <w:rPr>
                <w:bCs/>
                <w:sz w:val="28"/>
              </w:rPr>
              <w:t>人</w:t>
            </w:r>
          </w:p>
        </w:tc>
        <w:tc>
          <w:tcPr>
            <w:tcW w:w="2913" w:type="dxa"/>
            <w:gridSpan w:val="2"/>
            <w:vAlign w:val="center"/>
          </w:tcPr>
          <w:p w:rsidR="002B4DD8" w:rsidRDefault="0060308C" w:rsidP="008567B8">
            <w:pPr>
              <w:adjustRightInd w:val="0"/>
              <w:snapToGrid w:val="0"/>
              <w:jc w:val="center"/>
              <w:rPr>
                <w:bCs/>
                <w:sz w:val="24"/>
                <w:szCs w:val="24"/>
              </w:rPr>
            </w:pPr>
            <w:proofErr w:type="gramStart"/>
            <w:r>
              <w:rPr>
                <w:rFonts w:hint="eastAsia"/>
                <w:bCs/>
                <w:sz w:val="24"/>
                <w:szCs w:val="24"/>
              </w:rPr>
              <w:t>殷鹏飞</w:t>
            </w:r>
            <w:proofErr w:type="gramEnd"/>
            <w:r w:rsidR="002B4DD8">
              <w:rPr>
                <w:rFonts w:hint="eastAsia"/>
                <w:bCs/>
                <w:sz w:val="24"/>
                <w:szCs w:val="24"/>
              </w:rPr>
              <w:t xml:space="preserve"> </w:t>
            </w:r>
          </w:p>
        </w:tc>
      </w:tr>
      <w:tr w:rsidR="002B4DD8" w:rsidTr="00C15D6F">
        <w:trPr>
          <w:trHeight w:val="454"/>
          <w:jc w:val="center"/>
        </w:trPr>
        <w:tc>
          <w:tcPr>
            <w:tcW w:w="1512" w:type="dxa"/>
            <w:vAlign w:val="center"/>
          </w:tcPr>
          <w:p w:rsidR="002B4DD8" w:rsidRDefault="002B4DD8">
            <w:pPr>
              <w:adjustRightInd w:val="0"/>
              <w:snapToGrid w:val="0"/>
              <w:jc w:val="center"/>
              <w:rPr>
                <w:sz w:val="28"/>
              </w:rPr>
            </w:pPr>
            <w:r>
              <w:rPr>
                <w:sz w:val="28"/>
              </w:rPr>
              <w:t>通讯地址</w:t>
            </w:r>
          </w:p>
        </w:tc>
        <w:tc>
          <w:tcPr>
            <w:tcW w:w="7751" w:type="dxa"/>
            <w:gridSpan w:val="9"/>
            <w:vAlign w:val="center"/>
          </w:tcPr>
          <w:p w:rsidR="002B4DD8" w:rsidRDefault="002B4DD8" w:rsidP="00996C2B">
            <w:pPr>
              <w:adjustRightInd w:val="0"/>
              <w:snapToGrid w:val="0"/>
              <w:jc w:val="center"/>
              <w:rPr>
                <w:bCs/>
                <w:sz w:val="24"/>
                <w:szCs w:val="24"/>
              </w:rPr>
            </w:pPr>
            <w:r>
              <w:rPr>
                <w:rFonts w:hint="eastAsia"/>
                <w:bCs/>
                <w:sz w:val="24"/>
                <w:szCs w:val="24"/>
              </w:rPr>
              <w:t>漯河市</w:t>
            </w:r>
            <w:r w:rsidR="00996C2B">
              <w:rPr>
                <w:rFonts w:hint="eastAsia"/>
                <w:bCs/>
                <w:sz w:val="24"/>
                <w:szCs w:val="24"/>
              </w:rPr>
              <w:t>舞阳县</w:t>
            </w:r>
          </w:p>
        </w:tc>
      </w:tr>
      <w:tr w:rsidR="002B4DD8" w:rsidTr="00C15D6F">
        <w:trPr>
          <w:trHeight w:val="454"/>
          <w:jc w:val="center"/>
        </w:trPr>
        <w:tc>
          <w:tcPr>
            <w:tcW w:w="1512" w:type="dxa"/>
            <w:vAlign w:val="center"/>
          </w:tcPr>
          <w:p w:rsidR="002B4DD8" w:rsidRDefault="002B4DD8">
            <w:pPr>
              <w:adjustRightInd w:val="0"/>
              <w:snapToGrid w:val="0"/>
              <w:jc w:val="center"/>
              <w:rPr>
                <w:sz w:val="28"/>
              </w:rPr>
            </w:pPr>
            <w:r>
              <w:rPr>
                <w:sz w:val="28"/>
              </w:rPr>
              <w:t>联系电话</w:t>
            </w:r>
          </w:p>
        </w:tc>
        <w:tc>
          <w:tcPr>
            <w:tcW w:w="1812" w:type="dxa"/>
            <w:gridSpan w:val="3"/>
            <w:vAlign w:val="center"/>
          </w:tcPr>
          <w:p w:rsidR="002B4DD8" w:rsidRDefault="002B4DD8" w:rsidP="0060308C">
            <w:pPr>
              <w:adjustRightInd w:val="0"/>
              <w:snapToGrid w:val="0"/>
              <w:jc w:val="center"/>
              <w:rPr>
                <w:sz w:val="24"/>
                <w:szCs w:val="24"/>
              </w:rPr>
            </w:pPr>
            <w:r>
              <w:rPr>
                <w:rFonts w:hint="eastAsia"/>
                <w:bCs/>
                <w:sz w:val="24"/>
                <w:szCs w:val="24"/>
              </w:rPr>
              <w:t>1</w:t>
            </w:r>
            <w:r w:rsidR="0060308C">
              <w:rPr>
                <w:bCs/>
                <w:sz w:val="24"/>
                <w:szCs w:val="24"/>
              </w:rPr>
              <w:t>8003957102</w:t>
            </w:r>
          </w:p>
        </w:tc>
        <w:tc>
          <w:tcPr>
            <w:tcW w:w="1416" w:type="dxa"/>
            <w:vAlign w:val="center"/>
          </w:tcPr>
          <w:p w:rsidR="002B4DD8" w:rsidRDefault="002B4DD8">
            <w:pPr>
              <w:adjustRightInd w:val="0"/>
              <w:snapToGrid w:val="0"/>
              <w:jc w:val="center"/>
              <w:rPr>
                <w:sz w:val="28"/>
              </w:rPr>
            </w:pPr>
            <w:r>
              <w:rPr>
                <w:sz w:val="28"/>
              </w:rPr>
              <w:t>传</w:t>
            </w:r>
            <w:r>
              <w:rPr>
                <w:sz w:val="28"/>
              </w:rPr>
              <w:t xml:space="preserve">  </w:t>
            </w:r>
            <w:r>
              <w:rPr>
                <w:sz w:val="28"/>
              </w:rPr>
              <w:t>真</w:t>
            </w:r>
          </w:p>
        </w:tc>
        <w:tc>
          <w:tcPr>
            <w:tcW w:w="1610" w:type="dxa"/>
            <w:gridSpan w:val="3"/>
            <w:vAlign w:val="center"/>
          </w:tcPr>
          <w:p w:rsidR="002B4DD8" w:rsidRDefault="002B4DD8">
            <w:pPr>
              <w:adjustRightInd w:val="0"/>
              <w:snapToGrid w:val="0"/>
              <w:jc w:val="center"/>
              <w:rPr>
                <w:sz w:val="28"/>
              </w:rPr>
            </w:pPr>
            <w:r>
              <w:rPr>
                <w:sz w:val="28"/>
              </w:rPr>
              <w:t>/</w:t>
            </w:r>
          </w:p>
        </w:tc>
        <w:tc>
          <w:tcPr>
            <w:tcW w:w="1510" w:type="dxa"/>
            <w:vAlign w:val="center"/>
          </w:tcPr>
          <w:p w:rsidR="002B4DD8" w:rsidRDefault="002B4DD8">
            <w:pPr>
              <w:adjustRightInd w:val="0"/>
              <w:snapToGrid w:val="0"/>
              <w:jc w:val="center"/>
              <w:rPr>
                <w:sz w:val="28"/>
              </w:rPr>
            </w:pPr>
            <w:r>
              <w:rPr>
                <w:sz w:val="28"/>
              </w:rPr>
              <w:t>邮政编码</w:t>
            </w:r>
          </w:p>
        </w:tc>
        <w:tc>
          <w:tcPr>
            <w:tcW w:w="1403" w:type="dxa"/>
            <w:vAlign w:val="center"/>
          </w:tcPr>
          <w:p w:rsidR="002B4DD8" w:rsidRDefault="002B4DD8" w:rsidP="00996C2B">
            <w:pPr>
              <w:adjustRightInd w:val="0"/>
              <w:snapToGrid w:val="0"/>
              <w:jc w:val="center"/>
              <w:rPr>
                <w:bCs/>
                <w:sz w:val="24"/>
                <w:szCs w:val="24"/>
              </w:rPr>
            </w:pPr>
            <w:r>
              <w:rPr>
                <w:bCs/>
                <w:sz w:val="24"/>
                <w:szCs w:val="24"/>
              </w:rPr>
              <w:t>46</w:t>
            </w:r>
            <w:r w:rsidR="00014FEA">
              <w:rPr>
                <w:bCs/>
                <w:sz w:val="24"/>
                <w:szCs w:val="24"/>
              </w:rPr>
              <w:t>2</w:t>
            </w:r>
            <w:r>
              <w:rPr>
                <w:rFonts w:hint="eastAsia"/>
                <w:bCs/>
                <w:sz w:val="24"/>
                <w:szCs w:val="24"/>
              </w:rPr>
              <w:t>0</w:t>
            </w:r>
            <w:r>
              <w:rPr>
                <w:bCs/>
                <w:sz w:val="24"/>
                <w:szCs w:val="24"/>
              </w:rPr>
              <w:t>00</w:t>
            </w:r>
          </w:p>
        </w:tc>
      </w:tr>
      <w:tr w:rsidR="002B4DD8" w:rsidTr="00C15D6F">
        <w:trPr>
          <w:trHeight w:val="533"/>
          <w:jc w:val="center"/>
        </w:trPr>
        <w:tc>
          <w:tcPr>
            <w:tcW w:w="1512" w:type="dxa"/>
            <w:vAlign w:val="center"/>
          </w:tcPr>
          <w:p w:rsidR="002B4DD8" w:rsidRDefault="002B4DD8">
            <w:pPr>
              <w:adjustRightInd w:val="0"/>
              <w:snapToGrid w:val="0"/>
              <w:jc w:val="center"/>
              <w:rPr>
                <w:sz w:val="28"/>
              </w:rPr>
            </w:pPr>
            <w:r>
              <w:rPr>
                <w:sz w:val="28"/>
              </w:rPr>
              <w:t>建设地点</w:t>
            </w:r>
          </w:p>
        </w:tc>
        <w:tc>
          <w:tcPr>
            <w:tcW w:w="7751" w:type="dxa"/>
            <w:gridSpan w:val="9"/>
            <w:vAlign w:val="center"/>
          </w:tcPr>
          <w:p w:rsidR="002B4DD8" w:rsidRDefault="00996C2B" w:rsidP="00261E10">
            <w:pPr>
              <w:adjustRightInd w:val="0"/>
              <w:snapToGrid w:val="0"/>
              <w:jc w:val="center"/>
              <w:rPr>
                <w:bCs/>
                <w:sz w:val="24"/>
                <w:szCs w:val="24"/>
              </w:rPr>
            </w:pPr>
            <w:r w:rsidRPr="00996C2B">
              <w:rPr>
                <w:rFonts w:hint="eastAsia"/>
                <w:bCs/>
                <w:sz w:val="24"/>
                <w:szCs w:val="24"/>
              </w:rPr>
              <w:t>漯河市舞阳县</w:t>
            </w:r>
            <w:r w:rsidR="0060308C">
              <w:rPr>
                <w:rFonts w:hint="eastAsia"/>
                <w:bCs/>
                <w:sz w:val="24"/>
                <w:szCs w:val="24"/>
              </w:rPr>
              <w:t>S220</w:t>
            </w:r>
            <w:r w:rsidR="0060308C">
              <w:rPr>
                <w:rFonts w:hint="eastAsia"/>
                <w:bCs/>
                <w:sz w:val="24"/>
                <w:szCs w:val="24"/>
              </w:rPr>
              <w:t>高速连接线过境村庄段</w:t>
            </w:r>
          </w:p>
        </w:tc>
      </w:tr>
      <w:tr w:rsidR="002B4DD8" w:rsidTr="00C15D6F">
        <w:trPr>
          <w:trHeight w:val="454"/>
          <w:jc w:val="center"/>
        </w:trPr>
        <w:tc>
          <w:tcPr>
            <w:tcW w:w="1890" w:type="dxa"/>
            <w:gridSpan w:val="2"/>
            <w:tcBorders>
              <w:bottom w:val="single" w:sz="4" w:space="0" w:color="auto"/>
            </w:tcBorders>
            <w:vAlign w:val="center"/>
          </w:tcPr>
          <w:p w:rsidR="002B4DD8" w:rsidRDefault="002B4DD8">
            <w:pPr>
              <w:adjustRightInd w:val="0"/>
              <w:snapToGrid w:val="0"/>
              <w:rPr>
                <w:sz w:val="28"/>
              </w:rPr>
            </w:pPr>
            <w:r>
              <w:rPr>
                <w:sz w:val="28"/>
              </w:rPr>
              <w:t xml:space="preserve"> </w:t>
            </w:r>
            <w:r>
              <w:rPr>
                <w:sz w:val="28"/>
              </w:rPr>
              <w:t>立项审核部门</w:t>
            </w:r>
          </w:p>
        </w:tc>
        <w:tc>
          <w:tcPr>
            <w:tcW w:w="2850" w:type="dxa"/>
            <w:gridSpan w:val="3"/>
            <w:tcBorders>
              <w:bottom w:val="single" w:sz="4" w:space="0" w:color="auto"/>
            </w:tcBorders>
            <w:vAlign w:val="center"/>
          </w:tcPr>
          <w:p w:rsidR="002B4DD8" w:rsidRDefault="002B4DD8">
            <w:pPr>
              <w:adjustRightInd w:val="0"/>
              <w:snapToGrid w:val="0"/>
              <w:jc w:val="center"/>
              <w:rPr>
                <w:bCs/>
                <w:sz w:val="24"/>
                <w:szCs w:val="24"/>
              </w:rPr>
            </w:pPr>
            <w:r>
              <w:rPr>
                <w:bCs/>
                <w:sz w:val="24"/>
                <w:szCs w:val="24"/>
              </w:rPr>
              <w:t>/</w:t>
            </w:r>
          </w:p>
        </w:tc>
        <w:tc>
          <w:tcPr>
            <w:tcW w:w="1461" w:type="dxa"/>
            <w:gridSpan w:val="2"/>
            <w:tcBorders>
              <w:bottom w:val="single" w:sz="4" w:space="0" w:color="auto"/>
            </w:tcBorders>
            <w:vAlign w:val="center"/>
          </w:tcPr>
          <w:p w:rsidR="002B4DD8" w:rsidRDefault="002B4DD8">
            <w:pPr>
              <w:adjustRightInd w:val="0"/>
              <w:snapToGrid w:val="0"/>
              <w:jc w:val="center"/>
              <w:rPr>
                <w:bCs/>
                <w:sz w:val="28"/>
              </w:rPr>
            </w:pPr>
            <w:r>
              <w:rPr>
                <w:bCs/>
                <w:sz w:val="28"/>
              </w:rPr>
              <w:t>批准文号</w:t>
            </w:r>
          </w:p>
        </w:tc>
        <w:tc>
          <w:tcPr>
            <w:tcW w:w="3062" w:type="dxa"/>
            <w:gridSpan w:val="3"/>
            <w:tcBorders>
              <w:bottom w:val="single" w:sz="4" w:space="0" w:color="auto"/>
            </w:tcBorders>
            <w:vAlign w:val="center"/>
          </w:tcPr>
          <w:p w:rsidR="002B4DD8" w:rsidRDefault="002B4DD8">
            <w:pPr>
              <w:adjustRightInd w:val="0"/>
              <w:snapToGrid w:val="0"/>
              <w:ind w:firstLineChars="100" w:firstLine="240"/>
              <w:jc w:val="center"/>
              <w:rPr>
                <w:bCs/>
                <w:sz w:val="24"/>
                <w:szCs w:val="24"/>
              </w:rPr>
            </w:pPr>
            <w:r>
              <w:rPr>
                <w:sz w:val="24"/>
                <w:szCs w:val="24"/>
              </w:rPr>
              <w:t>/</w:t>
            </w:r>
          </w:p>
        </w:tc>
      </w:tr>
      <w:tr w:rsidR="002B4DD8" w:rsidTr="00C15D6F">
        <w:trPr>
          <w:trHeight w:val="450"/>
          <w:jc w:val="center"/>
        </w:trPr>
        <w:tc>
          <w:tcPr>
            <w:tcW w:w="1512" w:type="dxa"/>
            <w:vMerge w:val="restart"/>
            <w:vAlign w:val="center"/>
          </w:tcPr>
          <w:p w:rsidR="002B4DD8" w:rsidRDefault="002B4DD8">
            <w:pPr>
              <w:adjustRightInd w:val="0"/>
              <w:snapToGrid w:val="0"/>
              <w:jc w:val="center"/>
              <w:rPr>
                <w:sz w:val="28"/>
              </w:rPr>
            </w:pPr>
            <w:r>
              <w:rPr>
                <w:sz w:val="28"/>
              </w:rPr>
              <w:t>建设性质</w:t>
            </w:r>
          </w:p>
        </w:tc>
        <w:tc>
          <w:tcPr>
            <w:tcW w:w="3228" w:type="dxa"/>
            <w:gridSpan w:val="4"/>
            <w:vMerge w:val="restart"/>
            <w:vAlign w:val="center"/>
          </w:tcPr>
          <w:p w:rsidR="002B4DD8" w:rsidRDefault="002B4DD8" w:rsidP="002148C1">
            <w:pPr>
              <w:adjustRightInd w:val="0"/>
              <w:snapToGrid w:val="0"/>
              <w:jc w:val="center"/>
              <w:rPr>
                <w:sz w:val="24"/>
                <w:szCs w:val="24"/>
              </w:rPr>
            </w:pPr>
            <w:r w:rsidRPr="00CF52F1">
              <w:rPr>
                <w:bCs/>
                <w:sz w:val="24"/>
                <w:szCs w:val="24"/>
                <w:bdr w:val="single" w:sz="4" w:space="0" w:color="auto"/>
              </w:rPr>
              <w:t>新建</w:t>
            </w:r>
            <w:r w:rsidR="002148C1">
              <w:rPr>
                <w:rFonts w:hint="eastAsia"/>
                <w:bCs/>
                <w:sz w:val="24"/>
                <w:szCs w:val="24"/>
              </w:rPr>
              <w:t xml:space="preserve"> </w:t>
            </w:r>
            <w:r w:rsidR="002148C1">
              <w:rPr>
                <w:b/>
                <w:sz w:val="24"/>
                <w:szCs w:val="24"/>
              </w:rPr>
              <w:t xml:space="preserve"> </w:t>
            </w:r>
            <w:r w:rsidRPr="002148C1">
              <w:rPr>
                <w:sz w:val="24"/>
                <w:szCs w:val="24"/>
                <w:bdr w:val="single" w:sz="4" w:space="0" w:color="auto"/>
                <w:shd w:val="pct15" w:color="auto" w:fill="FFFFFF"/>
              </w:rPr>
              <w:t>改扩建</w:t>
            </w:r>
            <w:r w:rsidR="002148C1">
              <w:rPr>
                <w:b/>
                <w:sz w:val="24"/>
                <w:szCs w:val="24"/>
              </w:rPr>
              <w:t xml:space="preserve">  </w:t>
            </w:r>
            <w:r w:rsidRPr="002148C1">
              <w:rPr>
                <w:sz w:val="24"/>
                <w:szCs w:val="24"/>
                <w:bdr w:val="single" w:sz="4" w:space="0" w:color="auto"/>
              </w:rPr>
              <w:t>技改</w:t>
            </w:r>
            <w:r w:rsidR="002148C1">
              <w:rPr>
                <w:b/>
                <w:sz w:val="24"/>
                <w:szCs w:val="24"/>
              </w:rPr>
              <w:t xml:space="preserve"> </w:t>
            </w:r>
          </w:p>
        </w:tc>
        <w:tc>
          <w:tcPr>
            <w:tcW w:w="1461" w:type="dxa"/>
            <w:gridSpan w:val="2"/>
            <w:vMerge w:val="restart"/>
            <w:vAlign w:val="center"/>
          </w:tcPr>
          <w:p w:rsidR="002B4DD8" w:rsidRDefault="002B4DD8">
            <w:pPr>
              <w:adjustRightInd w:val="0"/>
              <w:snapToGrid w:val="0"/>
              <w:jc w:val="center"/>
              <w:rPr>
                <w:sz w:val="28"/>
              </w:rPr>
            </w:pPr>
            <w:r>
              <w:rPr>
                <w:sz w:val="28"/>
              </w:rPr>
              <w:t>行业类别</w:t>
            </w:r>
          </w:p>
          <w:p w:rsidR="002B4DD8" w:rsidRDefault="002B4DD8">
            <w:pPr>
              <w:adjustRightInd w:val="0"/>
              <w:snapToGrid w:val="0"/>
              <w:jc w:val="center"/>
              <w:rPr>
                <w:sz w:val="28"/>
              </w:rPr>
            </w:pPr>
            <w:r>
              <w:rPr>
                <w:sz w:val="28"/>
              </w:rPr>
              <w:t>及代码</w:t>
            </w:r>
          </w:p>
        </w:tc>
        <w:tc>
          <w:tcPr>
            <w:tcW w:w="3062" w:type="dxa"/>
            <w:gridSpan w:val="3"/>
            <w:tcBorders>
              <w:bottom w:val="single" w:sz="4" w:space="0" w:color="auto"/>
            </w:tcBorders>
            <w:vAlign w:val="center"/>
          </w:tcPr>
          <w:p w:rsidR="00454034" w:rsidRDefault="002B4DD8">
            <w:pPr>
              <w:adjustRightInd w:val="0"/>
              <w:snapToGrid w:val="0"/>
              <w:jc w:val="center"/>
              <w:rPr>
                <w:bCs/>
                <w:sz w:val="24"/>
                <w:szCs w:val="24"/>
              </w:rPr>
            </w:pPr>
            <w:r>
              <w:rPr>
                <w:bCs/>
                <w:sz w:val="24"/>
                <w:szCs w:val="24"/>
              </w:rPr>
              <w:t>E48</w:t>
            </w:r>
            <w:r w:rsidR="002148C1">
              <w:rPr>
                <w:rFonts w:hint="eastAsia"/>
                <w:bCs/>
                <w:sz w:val="24"/>
                <w:szCs w:val="24"/>
              </w:rPr>
              <w:t>土木</w:t>
            </w:r>
            <w:r w:rsidR="00152CB1">
              <w:rPr>
                <w:bCs/>
                <w:sz w:val="24"/>
                <w:szCs w:val="24"/>
              </w:rPr>
              <w:t>工程</w:t>
            </w:r>
            <w:r>
              <w:rPr>
                <w:bCs/>
                <w:sz w:val="24"/>
                <w:szCs w:val="24"/>
              </w:rPr>
              <w:t>建筑</w:t>
            </w:r>
            <w:r w:rsidR="00152CB1">
              <w:rPr>
                <w:bCs/>
                <w:sz w:val="24"/>
                <w:szCs w:val="24"/>
              </w:rPr>
              <w:t>业</w:t>
            </w:r>
          </w:p>
          <w:p w:rsidR="002B4DD8" w:rsidRDefault="002B4DD8">
            <w:pPr>
              <w:adjustRightInd w:val="0"/>
              <w:snapToGrid w:val="0"/>
              <w:jc w:val="center"/>
              <w:rPr>
                <w:bCs/>
                <w:sz w:val="24"/>
                <w:szCs w:val="24"/>
              </w:rPr>
            </w:pPr>
            <w:r>
              <w:rPr>
                <w:bCs/>
                <w:sz w:val="24"/>
                <w:szCs w:val="24"/>
              </w:rPr>
              <w:t>（国民经济行业代码）</w:t>
            </w:r>
          </w:p>
        </w:tc>
      </w:tr>
      <w:tr w:rsidR="002B4DD8" w:rsidTr="00C15D6F">
        <w:trPr>
          <w:trHeight w:val="360"/>
          <w:jc w:val="center"/>
        </w:trPr>
        <w:tc>
          <w:tcPr>
            <w:tcW w:w="1512" w:type="dxa"/>
            <w:vMerge/>
            <w:tcBorders>
              <w:bottom w:val="single" w:sz="4" w:space="0" w:color="auto"/>
            </w:tcBorders>
            <w:vAlign w:val="center"/>
          </w:tcPr>
          <w:p w:rsidR="002B4DD8" w:rsidRDefault="002B4DD8">
            <w:pPr>
              <w:adjustRightInd w:val="0"/>
              <w:snapToGrid w:val="0"/>
              <w:jc w:val="center"/>
              <w:rPr>
                <w:sz w:val="28"/>
              </w:rPr>
            </w:pPr>
          </w:p>
        </w:tc>
        <w:tc>
          <w:tcPr>
            <w:tcW w:w="3228" w:type="dxa"/>
            <w:gridSpan w:val="4"/>
            <w:vMerge/>
            <w:tcBorders>
              <w:bottom w:val="single" w:sz="4" w:space="0" w:color="auto"/>
            </w:tcBorders>
            <w:vAlign w:val="center"/>
          </w:tcPr>
          <w:p w:rsidR="002B4DD8" w:rsidRDefault="002B4DD8">
            <w:pPr>
              <w:adjustRightInd w:val="0"/>
              <w:snapToGrid w:val="0"/>
              <w:jc w:val="center"/>
              <w:rPr>
                <w:b/>
                <w:sz w:val="28"/>
                <w:shd w:val="pct10" w:color="auto" w:fill="FFFFFF"/>
              </w:rPr>
            </w:pPr>
          </w:p>
        </w:tc>
        <w:tc>
          <w:tcPr>
            <w:tcW w:w="1461" w:type="dxa"/>
            <w:gridSpan w:val="2"/>
            <w:vMerge/>
            <w:tcBorders>
              <w:bottom w:val="single" w:sz="4" w:space="0" w:color="auto"/>
            </w:tcBorders>
            <w:vAlign w:val="center"/>
          </w:tcPr>
          <w:p w:rsidR="002B4DD8" w:rsidRDefault="002B4DD8">
            <w:pPr>
              <w:adjustRightInd w:val="0"/>
              <w:snapToGrid w:val="0"/>
              <w:jc w:val="center"/>
              <w:rPr>
                <w:sz w:val="28"/>
              </w:rPr>
            </w:pPr>
          </w:p>
        </w:tc>
        <w:tc>
          <w:tcPr>
            <w:tcW w:w="3062" w:type="dxa"/>
            <w:gridSpan w:val="3"/>
            <w:tcBorders>
              <w:bottom w:val="single" w:sz="4" w:space="0" w:color="auto"/>
            </w:tcBorders>
            <w:vAlign w:val="center"/>
          </w:tcPr>
          <w:p w:rsidR="00454034" w:rsidRDefault="002B4DD8">
            <w:pPr>
              <w:adjustRightInd w:val="0"/>
              <w:snapToGrid w:val="0"/>
              <w:jc w:val="center"/>
              <w:rPr>
                <w:bCs/>
                <w:sz w:val="24"/>
                <w:szCs w:val="24"/>
              </w:rPr>
            </w:pPr>
            <w:r>
              <w:rPr>
                <w:bCs/>
                <w:sz w:val="24"/>
                <w:szCs w:val="24"/>
              </w:rPr>
              <w:t>T138</w:t>
            </w:r>
            <w:r>
              <w:rPr>
                <w:bCs/>
                <w:sz w:val="24"/>
                <w:szCs w:val="24"/>
              </w:rPr>
              <w:t>城市道路</w:t>
            </w:r>
          </w:p>
          <w:p w:rsidR="002B4DD8" w:rsidRDefault="002B4DD8">
            <w:pPr>
              <w:adjustRightInd w:val="0"/>
              <w:snapToGrid w:val="0"/>
              <w:jc w:val="center"/>
              <w:rPr>
                <w:bCs/>
                <w:sz w:val="24"/>
                <w:szCs w:val="24"/>
              </w:rPr>
            </w:pPr>
            <w:r>
              <w:rPr>
                <w:bCs/>
                <w:sz w:val="24"/>
                <w:szCs w:val="24"/>
              </w:rPr>
              <w:t>（分类管理名录）</w:t>
            </w:r>
          </w:p>
        </w:tc>
      </w:tr>
      <w:tr w:rsidR="002B4DD8" w:rsidTr="00C15D6F">
        <w:trPr>
          <w:trHeight w:val="454"/>
          <w:jc w:val="center"/>
        </w:trPr>
        <w:tc>
          <w:tcPr>
            <w:tcW w:w="1512" w:type="dxa"/>
            <w:tcBorders>
              <w:bottom w:val="single" w:sz="4" w:space="0" w:color="auto"/>
            </w:tcBorders>
            <w:vAlign w:val="bottom"/>
          </w:tcPr>
          <w:p w:rsidR="002B4DD8" w:rsidRDefault="002B4DD8">
            <w:pPr>
              <w:adjustRightInd w:val="0"/>
              <w:snapToGrid w:val="0"/>
              <w:jc w:val="center"/>
              <w:rPr>
                <w:sz w:val="28"/>
              </w:rPr>
            </w:pPr>
            <w:r>
              <w:rPr>
                <w:sz w:val="28"/>
              </w:rPr>
              <w:t>占地面积</w:t>
            </w:r>
          </w:p>
          <w:p w:rsidR="002B4DD8" w:rsidRDefault="002B4DD8">
            <w:pPr>
              <w:adjustRightInd w:val="0"/>
              <w:snapToGrid w:val="0"/>
              <w:jc w:val="center"/>
              <w:rPr>
                <w:sz w:val="28"/>
              </w:rPr>
            </w:pPr>
            <w:r>
              <w:rPr>
                <w:sz w:val="28"/>
              </w:rPr>
              <w:t>（平方米）</w:t>
            </w:r>
          </w:p>
        </w:tc>
        <w:tc>
          <w:tcPr>
            <w:tcW w:w="3228" w:type="dxa"/>
            <w:gridSpan w:val="4"/>
            <w:tcBorders>
              <w:top w:val="nil"/>
              <w:bottom w:val="single" w:sz="4" w:space="0" w:color="auto"/>
            </w:tcBorders>
            <w:vAlign w:val="center"/>
          </w:tcPr>
          <w:p w:rsidR="002B4DD8" w:rsidRDefault="00152CB1">
            <w:pPr>
              <w:adjustRightInd w:val="0"/>
              <w:snapToGrid w:val="0"/>
              <w:jc w:val="center"/>
              <w:rPr>
                <w:bCs/>
                <w:sz w:val="24"/>
                <w:szCs w:val="24"/>
              </w:rPr>
            </w:pPr>
            <w:r>
              <w:rPr>
                <w:bCs/>
                <w:sz w:val="24"/>
                <w:szCs w:val="24"/>
              </w:rPr>
              <w:t>31309.65</w:t>
            </w:r>
          </w:p>
        </w:tc>
        <w:tc>
          <w:tcPr>
            <w:tcW w:w="1461" w:type="dxa"/>
            <w:gridSpan w:val="2"/>
            <w:tcBorders>
              <w:bottom w:val="single" w:sz="4" w:space="0" w:color="auto"/>
            </w:tcBorders>
            <w:vAlign w:val="center"/>
          </w:tcPr>
          <w:p w:rsidR="002B4DD8" w:rsidRDefault="002B4DD8">
            <w:pPr>
              <w:adjustRightInd w:val="0"/>
              <w:snapToGrid w:val="0"/>
              <w:jc w:val="center"/>
              <w:rPr>
                <w:bCs/>
                <w:sz w:val="28"/>
              </w:rPr>
            </w:pPr>
            <w:r>
              <w:rPr>
                <w:bCs/>
                <w:sz w:val="28"/>
              </w:rPr>
              <w:t>绿化面积</w:t>
            </w:r>
          </w:p>
          <w:p w:rsidR="002B4DD8" w:rsidRDefault="002B4DD8">
            <w:pPr>
              <w:adjustRightInd w:val="0"/>
              <w:snapToGrid w:val="0"/>
              <w:jc w:val="center"/>
              <w:rPr>
                <w:bCs/>
                <w:sz w:val="28"/>
              </w:rPr>
            </w:pPr>
            <w:r>
              <w:rPr>
                <w:bCs/>
                <w:sz w:val="28"/>
              </w:rPr>
              <w:t>（平方米）</w:t>
            </w:r>
          </w:p>
        </w:tc>
        <w:tc>
          <w:tcPr>
            <w:tcW w:w="3062" w:type="dxa"/>
            <w:gridSpan w:val="3"/>
            <w:tcBorders>
              <w:bottom w:val="single" w:sz="4" w:space="0" w:color="auto"/>
            </w:tcBorders>
            <w:vAlign w:val="center"/>
          </w:tcPr>
          <w:p w:rsidR="002B4DD8" w:rsidRPr="00CD6D98" w:rsidRDefault="00275679">
            <w:pPr>
              <w:adjustRightInd w:val="0"/>
              <w:snapToGrid w:val="0"/>
              <w:jc w:val="center"/>
              <w:rPr>
                <w:bCs/>
                <w:color w:val="FF0000"/>
                <w:sz w:val="24"/>
                <w:szCs w:val="24"/>
              </w:rPr>
            </w:pPr>
            <w:r>
              <w:rPr>
                <w:bCs/>
                <w:sz w:val="24"/>
                <w:szCs w:val="24"/>
              </w:rPr>
              <w:t>6500</w:t>
            </w:r>
          </w:p>
        </w:tc>
      </w:tr>
      <w:tr w:rsidR="002B4DD8" w:rsidTr="00C15D6F">
        <w:trPr>
          <w:trHeight w:val="454"/>
          <w:jc w:val="center"/>
        </w:trPr>
        <w:tc>
          <w:tcPr>
            <w:tcW w:w="1512" w:type="dxa"/>
            <w:vAlign w:val="bottom"/>
          </w:tcPr>
          <w:p w:rsidR="002B4DD8" w:rsidRDefault="002B4DD8">
            <w:pPr>
              <w:adjustRightInd w:val="0"/>
              <w:snapToGrid w:val="0"/>
              <w:jc w:val="center"/>
              <w:rPr>
                <w:sz w:val="28"/>
              </w:rPr>
            </w:pPr>
            <w:r>
              <w:rPr>
                <w:sz w:val="28"/>
              </w:rPr>
              <w:t>总投资</w:t>
            </w:r>
          </w:p>
          <w:p w:rsidR="002B4DD8" w:rsidRDefault="002B4DD8">
            <w:pPr>
              <w:adjustRightInd w:val="0"/>
              <w:snapToGrid w:val="0"/>
              <w:jc w:val="center"/>
              <w:rPr>
                <w:sz w:val="28"/>
              </w:rPr>
            </w:pPr>
            <w:r>
              <w:rPr>
                <w:sz w:val="28"/>
              </w:rPr>
              <w:t>（万元）</w:t>
            </w:r>
          </w:p>
        </w:tc>
        <w:tc>
          <w:tcPr>
            <w:tcW w:w="1510" w:type="dxa"/>
            <w:gridSpan w:val="2"/>
            <w:vAlign w:val="center"/>
          </w:tcPr>
          <w:p w:rsidR="002B4DD8" w:rsidRDefault="00CD6D98" w:rsidP="006933F0">
            <w:pPr>
              <w:adjustRightInd w:val="0"/>
              <w:snapToGrid w:val="0"/>
              <w:jc w:val="center"/>
              <w:rPr>
                <w:bCs/>
                <w:sz w:val="24"/>
                <w:szCs w:val="24"/>
              </w:rPr>
            </w:pPr>
            <w:r>
              <w:rPr>
                <w:bCs/>
                <w:sz w:val="24"/>
                <w:szCs w:val="24"/>
              </w:rPr>
              <w:t>691.82</w:t>
            </w:r>
          </w:p>
        </w:tc>
        <w:tc>
          <w:tcPr>
            <w:tcW w:w="1718" w:type="dxa"/>
            <w:gridSpan w:val="2"/>
            <w:vAlign w:val="center"/>
          </w:tcPr>
          <w:p w:rsidR="002B4DD8" w:rsidRDefault="002B4DD8">
            <w:pPr>
              <w:adjustRightInd w:val="0"/>
              <w:snapToGrid w:val="0"/>
              <w:jc w:val="center"/>
              <w:rPr>
                <w:bCs/>
                <w:sz w:val="28"/>
              </w:rPr>
            </w:pPr>
            <w:r>
              <w:rPr>
                <w:bCs/>
                <w:sz w:val="28"/>
              </w:rPr>
              <w:t>其中环保投</w:t>
            </w:r>
          </w:p>
          <w:p w:rsidR="002B4DD8" w:rsidRDefault="002B4DD8">
            <w:pPr>
              <w:adjustRightInd w:val="0"/>
              <w:snapToGrid w:val="0"/>
              <w:jc w:val="center"/>
              <w:rPr>
                <w:bCs/>
                <w:sz w:val="28"/>
              </w:rPr>
            </w:pPr>
            <w:r>
              <w:rPr>
                <w:bCs/>
                <w:sz w:val="28"/>
              </w:rPr>
              <w:t>资</w:t>
            </w:r>
            <w:r>
              <w:rPr>
                <w:bCs/>
                <w:sz w:val="28"/>
              </w:rPr>
              <w:t>(</w:t>
            </w:r>
            <w:r>
              <w:rPr>
                <w:bCs/>
                <w:sz w:val="28"/>
              </w:rPr>
              <w:t>万元</w:t>
            </w:r>
            <w:r>
              <w:rPr>
                <w:bCs/>
                <w:sz w:val="28"/>
              </w:rPr>
              <w:t>)</w:t>
            </w:r>
          </w:p>
        </w:tc>
        <w:tc>
          <w:tcPr>
            <w:tcW w:w="1461" w:type="dxa"/>
            <w:gridSpan w:val="2"/>
            <w:vAlign w:val="center"/>
          </w:tcPr>
          <w:p w:rsidR="002B4DD8" w:rsidRDefault="00CD6D98">
            <w:pPr>
              <w:adjustRightInd w:val="0"/>
              <w:snapToGrid w:val="0"/>
              <w:jc w:val="center"/>
              <w:rPr>
                <w:bCs/>
                <w:sz w:val="24"/>
                <w:szCs w:val="24"/>
              </w:rPr>
            </w:pPr>
            <w:r>
              <w:rPr>
                <w:bCs/>
                <w:sz w:val="24"/>
                <w:szCs w:val="24"/>
              </w:rPr>
              <w:t>3</w:t>
            </w:r>
            <w:r w:rsidR="002B4DD8">
              <w:rPr>
                <w:rFonts w:hint="eastAsia"/>
                <w:bCs/>
                <w:sz w:val="24"/>
                <w:szCs w:val="24"/>
              </w:rPr>
              <w:t>5</w:t>
            </w:r>
          </w:p>
        </w:tc>
        <w:tc>
          <w:tcPr>
            <w:tcW w:w="1659" w:type="dxa"/>
            <w:gridSpan w:val="2"/>
            <w:vAlign w:val="center"/>
          </w:tcPr>
          <w:p w:rsidR="002B4DD8" w:rsidRDefault="002B4DD8">
            <w:pPr>
              <w:adjustRightInd w:val="0"/>
              <w:snapToGrid w:val="0"/>
              <w:jc w:val="center"/>
              <w:rPr>
                <w:bCs/>
                <w:sz w:val="28"/>
              </w:rPr>
            </w:pPr>
            <w:r>
              <w:rPr>
                <w:bCs/>
                <w:sz w:val="28"/>
              </w:rPr>
              <w:t>环保投资占</w:t>
            </w:r>
          </w:p>
          <w:p w:rsidR="002B4DD8" w:rsidRDefault="002B4DD8">
            <w:pPr>
              <w:adjustRightInd w:val="0"/>
              <w:snapToGrid w:val="0"/>
              <w:jc w:val="center"/>
              <w:rPr>
                <w:bCs/>
                <w:sz w:val="28"/>
              </w:rPr>
            </w:pPr>
            <w:r>
              <w:rPr>
                <w:bCs/>
                <w:sz w:val="28"/>
              </w:rPr>
              <w:t>总投资比例</w:t>
            </w:r>
          </w:p>
        </w:tc>
        <w:tc>
          <w:tcPr>
            <w:tcW w:w="1403" w:type="dxa"/>
            <w:vAlign w:val="center"/>
          </w:tcPr>
          <w:p w:rsidR="002B4DD8" w:rsidRDefault="00CD6D98" w:rsidP="00D765FC">
            <w:pPr>
              <w:adjustRightInd w:val="0"/>
              <w:snapToGrid w:val="0"/>
              <w:jc w:val="center"/>
              <w:rPr>
                <w:bCs/>
                <w:sz w:val="24"/>
                <w:szCs w:val="24"/>
              </w:rPr>
            </w:pPr>
            <w:r>
              <w:rPr>
                <w:bCs/>
                <w:sz w:val="24"/>
                <w:szCs w:val="24"/>
              </w:rPr>
              <w:t>5.06</w:t>
            </w:r>
            <w:r w:rsidR="002B4DD8">
              <w:rPr>
                <w:rFonts w:hint="eastAsia"/>
                <w:bCs/>
                <w:sz w:val="24"/>
                <w:szCs w:val="24"/>
              </w:rPr>
              <w:t>%</w:t>
            </w:r>
          </w:p>
        </w:tc>
      </w:tr>
      <w:tr w:rsidR="002B4DD8" w:rsidTr="00C15D6F">
        <w:trPr>
          <w:trHeight w:val="626"/>
          <w:jc w:val="center"/>
        </w:trPr>
        <w:tc>
          <w:tcPr>
            <w:tcW w:w="1512" w:type="dxa"/>
            <w:vAlign w:val="bottom"/>
          </w:tcPr>
          <w:p w:rsidR="002B4DD8" w:rsidRDefault="002B4DD8">
            <w:pPr>
              <w:adjustRightInd w:val="0"/>
              <w:snapToGrid w:val="0"/>
              <w:jc w:val="center"/>
              <w:rPr>
                <w:sz w:val="28"/>
              </w:rPr>
            </w:pPr>
            <w:r>
              <w:rPr>
                <w:sz w:val="28"/>
              </w:rPr>
              <w:t>评价经费</w:t>
            </w:r>
          </w:p>
          <w:p w:rsidR="002B4DD8" w:rsidRDefault="002B4DD8">
            <w:pPr>
              <w:adjustRightInd w:val="0"/>
              <w:snapToGrid w:val="0"/>
              <w:jc w:val="center"/>
              <w:rPr>
                <w:sz w:val="28"/>
              </w:rPr>
            </w:pPr>
            <w:r>
              <w:rPr>
                <w:sz w:val="28"/>
              </w:rPr>
              <w:t>（万元）</w:t>
            </w:r>
          </w:p>
        </w:tc>
        <w:tc>
          <w:tcPr>
            <w:tcW w:w="1510" w:type="dxa"/>
            <w:gridSpan w:val="2"/>
            <w:vAlign w:val="center"/>
          </w:tcPr>
          <w:p w:rsidR="002B4DD8" w:rsidRDefault="002B4DD8" w:rsidP="00CD6D98">
            <w:pPr>
              <w:adjustRightInd w:val="0"/>
              <w:snapToGrid w:val="0"/>
              <w:jc w:val="center"/>
              <w:rPr>
                <w:bCs/>
                <w:sz w:val="28"/>
              </w:rPr>
            </w:pPr>
          </w:p>
        </w:tc>
        <w:tc>
          <w:tcPr>
            <w:tcW w:w="2013" w:type="dxa"/>
            <w:gridSpan w:val="3"/>
            <w:vAlign w:val="center"/>
          </w:tcPr>
          <w:p w:rsidR="002B4DD8" w:rsidRDefault="002B4DD8">
            <w:pPr>
              <w:adjustRightInd w:val="0"/>
              <w:snapToGrid w:val="0"/>
              <w:jc w:val="center"/>
              <w:rPr>
                <w:bCs/>
                <w:sz w:val="28"/>
              </w:rPr>
            </w:pPr>
            <w:r>
              <w:rPr>
                <w:bCs/>
                <w:sz w:val="28"/>
              </w:rPr>
              <w:t>预期投产日期</w:t>
            </w:r>
          </w:p>
        </w:tc>
        <w:tc>
          <w:tcPr>
            <w:tcW w:w="4228" w:type="dxa"/>
            <w:gridSpan w:val="4"/>
            <w:vAlign w:val="center"/>
          </w:tcPr>
          <w:p w:rsidR="002B4DD8" w:rsidRPr="00F951BB" w:rsidRDefault="002B4DD8" w:rsidP="0047380E">
            <w:pPr>
              <w:adjustRightInd w:val="0"/>
              <w:snapToGrid w:val="0"/>
              <w:jc w:val="center"/>
              <w:rPr>
                <w:bCs/>
                <w:sz w:val="24"/>
                <w:szCs w:val="24"/>
              </w:rPr>
            </w:pPr>
            <w:r w:rsidRPr="00F951BB">
              <w:rPr>
                <w:bCs/>
                <w:sz w:val="24"/>
                <w:szCs w:val="24"/>
              </w:rPr>
              <w:t>2016</w:t>
            </w:r>
            <w:r w:rsidRPr="00F951BB">
              <w:rPr>
                <w:bCs/>
                <w:sz w:val="24"/>
                <w:szCs w:val="24"/>
              </w:rPr>
              <w:t>年</w:t>
            </w:r>
            <w:r w:rsidR="0047380E">
              <w:rPr>
                <w:bCs/>
                <w:sz w:val="24"/>
                <w:szCs w:val="24"/>
              </w:rPr>
              <w:t>7</w:t>
            </w:r>
            <w:r w:rsidRPr="00F951BB">
              <w:rPr>
                <w:bCs/>
                <w:sz w:val="24"/>
                <w:szCs w:val="24"/>
              </w:rPr>
              <w:t>月</w:t>
            </w:r>
          </w:p>
        </w:tc>
      </w:tr>
      <w:tr w:rsidR="002B4DD8" w:rsidTr="00C15D6F">
        <w:trPr>
          <w:trHeight w:val="626"/>
          <w:jc w:val="center"/>
        </w:trPr>
        <w:tc>
          <w:tcPr>
            <w:tcW w:w="9263" w:type="dxa"/>
            <w:gridSpan w:val="10"/>
            <w:vAlign w:val="bottom"/>
          </w:tcPr>
          <w:p w:rsidR="002B4DD8" w:rsidRDefault="002B4DD8">
            <w:pPr>
              <w:adjustRightInd w:val="0"/>
              <w:snapToGrid w:val="0"/>
              <w:spacing w:line="360" w:lineRule="auto"/>
              <w:rPr>
                <w:b/>
                <w:bCs/>
                <w:sz w:val="28"/>
              </w:rPr>
            </w:pPr>
            <w:r>
              <w:rPr>
                <w:b/>
                <w:bCs/>
                <w:sz w:val="28"/>
              </w:rPr>
              <w:t>内容及规模：</w:t>
            </w:r>
          </w:p>
          <w:p w:rsidR="002B4DD8" w:rsidRDefault="002B4DD8">
            <w:pPr>
              <w:adjustRightInd w:val="0"/>
              <w:snapToGrid w:val="0"/>
              <w:spacing w:line="360" w:lineRule="auto"/>
              <w:rPr>
                <w:rFonts w:eastAsia="黑体"/>
                <w:sz w:val="24"/>
              </w:rPr>
            </w:pPr>
            <w:r>
              <w:rPr>
                <w:rFonts w:eastAsia="黑体" w:hint="eastAsia"/>
                <w:sz w:val="24"/>
              </w:rPr>
              <w:t>1.</w:t>
            </w:r>
            <w:r>
              <w:rPr>
                <w:rFonts w:eastAsia="黑体"/>
                <w:sz w:val="24"/>
              </w:rPr>
              <w:t>项目背景及任务由来</w:t>
            </w:r>
          </w:p>
          <w:p w:rsidR="002B4DD8" w:rsidRPr="000B5577" w:rsidRDefault="00C10C5D" w:rsidP="000B5577">
            <w:pPr>
              <w:pStyle w:val="21"/>
              <w:spacing w:line="360" w:lineRule="auto"/>
              <w:ind w:firstLine="480"/>
              <w:rPr>
                <w:rFonts w:ascii="宋体" w:hAnsi="宋体"/>
                <w:sz w:val="24"/>
                <w:szCs w:val="24"/>
              </w:rPr>
            </w:pPr>
            <w:bookmarkStart w:id="0" w:name="_Toc261926682"/>
            <w:bookmarkStart w:id="1" w:name="_Toc28414892"/>
            <w:r w:rsidRPr="00C10C5D">
              <w:rPr>
                <w:rFonts w:hint="eastAsia"/>
                <w:bCs/>
                <w:sz w:val="24"/>
                <w:szCs w:val="24"/>
              </w:rPr>
              <w:t>S220</w:t>
            </w:r>
            <w:r w:rsidRPr="00C10C5D">
              <w:rPr>
                <w:rFonts w:hint="eastAsia"/>
                <w:bCs/>
                <w:sz w:val="24"/>
                <w:szCs w:val="24"/>
              </w:rPr>
              <w:t>高速连接线是位于舞阳县南北方向的主要通道，北起高速收费站，</w:t>
            </w:r>
            <w:proofErr w:type="gramStart"/>
            <w:r w:rsidRPr="00C10C5D">
              <w:rPr>
                <w:rFonts w:hint="eastAsia"/>
                <w:bCs/>
                <w:sz w:val="24"/>
                <w:szCs w:val="24"/>
              </w:rPr>
              <w:t>南止三环路</w:t>
            </w:r>
            <w:proofErr w:type="gramEnd"/>
            <w:r w:rsidRPr="00C10C5D">
              <w:rPr>
                <w:rFonts w:hint="eastAsia"/>
                <w:bCs/>
                <w:sz w:val="24"/>
                <w:szCs w:val="24"/>
              </w:rPr>
              <w:t>，途径</w:t>
            </w:r>
            <w:r w:rsidR="00607785">
              <w:rPr>
                <w:rFonts w:hint="eastAsia"/>
                <w:bCs/>
                <w:sz w:val="24"/>
                <w:szCs w:val="24"/>
              </w:rPr>
              <w:t>辛安</w:t>
            </w:r>
            <w:r w:rsidRPr="00C10C5D">
              <w:rPr>
                <w:rFonts w:hint="eastAsia"/>
                <w:bCs/>
                <w:sz w:val="24"/>
                <w:szCs w:val="24"/>
              </w:rPr>
              <w:t>镇、文峰乡、孟寨镇，规划道路等级为二级，路基宽度</w:t>
            </w:r>
            <w:r w:rsidRPr="00C10C5D">
              <w:rPr>
                <w:rFonts w:hint="eastAsia"/>
                <w:bCs/>
                <w:sz w:val="24"/>
                <w:szCs w:val="24"/>
              </w:rPr>
              <w:t>24m</w:t>
            </w:r>
            <w:r w:rsidRPr="00C10C5D">
              <w:rPr>
                <w:rFonts w:hint="eastAsia"/>
                <w:bCs/>
                <w:sz w:val="24"/>
                <w:szCs w:val="24"/>
              </w:rPr>
              <w:t>，路面宽度</w:t>
            </w:r>
            <w:r w:rsidRPr="00C10C5D">
              <w:rPr>
                <w:rFonts w:hint="eastAsia"/>
                <w:bCs/>
                <w:sz w:val="24"/>
                <w:szCs w:val="24"/>
              </w:rPr>
              <w:t>16m</w:t>
            </w:r>
            <w:r w:rsidRPr="00C10C5D">
              <w:rPr>
                <w:rFonts w:hint="eastAsia"/>
                <w:bCs/>
                <w:sz w:val="24"/>
                <w:szCs w:val="24"/>
              </w:rPr>
              <w:t>。</w:t>
            </w:r>
            <w:r w:rsidR="00E3349D">
              <w:rPr>
                <w:rFonts w:hint="eastAsia"/>
                <w:bCs/>
                <w:sz w:val="24"/>
                <w:szCs w:val="24"/>
              </w:rPr>
              <w:t>S220</w:t>
            </w:r>
            <w:r w:rsidR="00E3349D">
              <w:rPr>
                <w:rFonts w:hint="eastAsia"/>
                <w:bCs/>
                <w:sz w:val="24"/>
                <w:szCs w:val="24"/>
              </w:rPr>
              <w:t>高速连接线是舞阳城市重要的经济、文化通道，也是舞阳县南北东西走向的主要交通干道，在舞阳城市道路交通网中居于重要的地位，对舞阳县的城市发展和经济建设也具有重要作用。</w:t>
            </w:r>
            <w:r w:rsidR="001A531F">
              <w:rPr>
                <w:sz w:val="24"/>
                <w:szCs w:val="24"/>
              </w:rPr>
              <w:t>根据舞阳县县委、县政府</w:t>
            </w:r>
            <w:r w:rsidR="001A531F">
              <w:rPr>
                <w:rFonts w:ascii="宋体" w:hAnsi="宋体" w:hint="eastAsia"/>
                <w:sz w:val="24"/>
                <w:szCs w:val="24"/>
              </w:rPr>
              <w:t>“倾力打造城市，加快改造老城区”的总体要求，</w:t>
            </w:r>
            <w:r w:rsidR="00B678EB">
              <w:rPr>
                <w:rFonts w:hint="eastAsia"/>
                <w:sz w:val="24"/>
                <w:szCs w:val="24"/>
              </w:rPr>
              <w:t>坚持</w:t>
            </w:r>
            <w:r w:rsidR="00B678EB">
              <w:rPr>
                <w:rFonts w:ascii="宋体" w:hAnsi="宋体" w:hint="eastAsia"/>
                <w:sz w:val="24"/>
                <w:szCs w:val="24"/>
              </w:rPr>
              <w:t>“稳中求进，进中提升”的总基调，舞阳县加快了城市基础设施建设步伐，努力为</w:t>
            </w:r>
            <w:r w:rsidR="000B5577">
              <w:rPr>
                <w:rFonts w:ascii="宋体" w:hAnsi="宋体" w:hint="eastAsia"/>
                <w:sz w:val="24"/>
                <w:szCs w:val="24"/>
              </w:rPr>
              <w:t>城市发展提供良好的外部环境</w:t>
            </w:r>
            <w:r w:rsidR="002B4DD8">
              <w:rPr>
                <w:rFonts w:hint="eastAsia"/>
                <w:bCs/>
                <w:sz w:val="24"/>
                <w:szCs w:val="24"/>
              </w:rPr>
              <w:t>。</w:t>
            </w:r>
            <w:r w:rsidR="00E3349D">
              <w:rPr>
                <w:rFonts w:hint="eastAsia"/>
                <w:bCs/>
                <w:sz w:val="24"/>
                <w:szCs w:val="24"/>
              </w:rPr>
              <w:t>在此背景下，</w:t>
            </w:r>
            <w:r w:rsidR="00380BB8">
              <w:rPr>
                <w:rFonts w:hint="eastAsia"/>
                <w:bCs/>
                <w:sz w:val="24"/>
                <w:szCs w:val="24"/>
              </w:rPr>
              <w:t>舞阳县交通运输局从城市发展和</w:t>
            </w:r>
            <w:r w:rsidR="0099359E">
              <w:rPr>
                <w:rFonts w:hint="eastAsia"/>
                <w:bCs/>
                <w:sz w:val="24"/>
                <w:szCs w:val="24"/>
              </w:rPr>
              <w:t>改善居民出行状况的实际出发，拟投资</w:t>
            </w:r>
            <w:r w:rsidR="0099359E">
              <w:rPr>
                <w:rFonts w:hint="eastAsia"/>
                <w:bCs/>
                <w:sz w:val="24"/>
                <w:szCs w:val="24"/>
              </w:rPr>
              <w:t>691.82</w:t>
            </w:r>
            <w:r w:rsidR="0099359E">
              <w:rPr>
                <w:rFonts w:hint="eastAsia"/>
                <w:bCs/>
                <w:sz w:val="24"/>
                <w:szCs w:val="24"/>
              </w:rPr>
              <w:t>万元建设本项目。</w:t>
            </w:r>
          </w:p>
          <w:p w:rsidR="0099359E" w:rsidRPr="00326FEB" w:rsidRDefault="00A37332" w:rsidP="00326FEB">
            <w:pPr>
              <w:adjustRightInd w:val="0"/>
              <w:snapToGrid w:val="0"/>
              <w:spacing w:line="360" w:lineRule="auto"/>
              <w:ind w:firstLineChars="200" w:firstLine="480"/>
              <w:rPr>
                <w:sz w:val="24"/>
                <w:szCs w:val="24"/>
              </w:rPr>
            </w:pPr>
            <w:r w:rsidRPr="00A37332">
              <w:rPr>
                <w:rFonts w:hint="eastAsia"/>
                <w:sz w:val="24"/>
                <w:szCs w:val="24"/>
              </w:rPr>
              <w:t>项目在营运期间会对环境造成一定的影响，根据《中华人民共和国环境保护法》、《中华人民共和国环境影响评价法》、中华人民共和国国务院令第</w:t>
            </w:r>
            <w:r w:rsidRPr="00A37332">
              <w:rPr>
                <w:rFonts w:hint="eastAsia"/>
                <w:sz w:val="24"/>
                <w:szCs w:val="24"/>
              </w:rPr>
              <w:t>253</w:t>
            </w:r>
            <w:r w:rsidRPr="00A37332">
              <w:rPr>
                <w:rFonts w:hint="eastAsia"/>
                <w:sz w:val="24"/>
                <w:szCs w:val="24"/>
              </w:rPr>
              <w:t>号《建设项目环境保护管理条例》、《河南省建设项目环境保护条例》的有关规定，该项目需进行环境影响评价工作。本项目为舞阳县</w:t>
            </w:r>
            <w:r w:rsidRPr="00A37332">
              <w:rPr>
                <w:rFonts w:hint="eastAsia"/>
                <w:sz w:val="24"/>
                <w:szCs w:val="24"/>
              </w:rPr>
              <w:t>S220</w:t>
            </w:r>
            <w:r w:rsidRPr="00A37332">
              <w:rPr>
                <w:rFonts w:hint="eastAsia"/>
                <w:sz w:val="24"/>
                <w:szCs w:val="24"/>
              </w:rPr>
              <w:t>高速连接线过境村庄内辅道工程建设项目，依据</w:t>
            </w:r>
            <w:bookmarkEnd w:id="0"/>
            <w:bookmarkEnd w:id="1"/>
          </w:p>
        </w:tc>
      </w:tr>
      <w:tr w:rsidR="002B4DD8" w:rsidTr="00C15D6F">
        <w:trPr>
          <w:trHeight w:val="9482"/>
          <w:jc w:val="center"/>
        </w:trPr>
        <w:tc>
          <w:tcPr>
            <w:tcW w:w="9263" w:type="dxa"/>
            <w:gridSpan w:val="10"/>
            <w:tcMar>
              <w:left w:w="57" w:type="dxa"/>
              <w:right w:w="57" w:type="dxa"/>
            </w:tcMar>
          </w:tcPr>
          <w:p w:rsidR="00326FEB" w:rsidRDefault="00326FEB" w:rsidP="00326FEB">
            <w:pPr>
              <w:pStyle w:val="21"/>
              <w:spacing w:line="360" w:lineRule="auto"/>
              <w:ind w:firstLineChars="0" w:firstLine="0"/>
              <w:rPr>
                <w:sz w:val="24"/>
                <w:szCs w:val="24"/>
              </w:rPr>
            </w:pPr>
            <w:r w:rsidRPr="00326FEB">
              <w:rPr>
                <w:rFonts w:hint="eastAsia"/>
                <w:sz w:val="24"/>
                <w:szCs w:val="24"/>
              </w:rPr>
              <w:lastRenderedPageBreak/>
              <w:t>《建设项目环境影响评价分类管理名录》（环境保护部令第</w:t>
            </w:r>
            <w:r w:rsidRPr="00326FEB">
              <w:rPr>
                <w:rFonts w:hint="eastAsia"/>
                <w:sz w:val="24"/>
                <w:szCs w:val="24"/>
              </w:rPr>
              <w:t>33</w:t>
            </w:r>
            <w:r w:rsidRPr="00326FEB">
              <w:rPr>
                <w:rFonts w:hint="eastAsia"/>
                <w:sz w:val="24"/>
                <w:szCs w:val="24"/>
              </w:rPr>
              <w:t>号）规定，项目属于“</w:t>
            </w:r>
            <w:r w:rsidRPr="00326FEB">
              <w:rPr>
                <w:rFonts w:hint="eastAsia"/>
                <w:sz w:val="24"/>
                <w:szCs w:val="24"/>
              </w:rPr>
              <w:t>T138</w:t>
            </w:r>
            <w:r w:rsidRPr="00326FEB">
              <w:rPr>
                <w:rFonts w:hint="eastAsia"/>
                <w:sz w:val="24"/>
                <w:szCs w:val="24"/>
              </w:rPr>
              <w:t>、城市道路”中的“其他快速路、主干路、次干路、支路”项目，应编制环境影响报告表</w:t>
            </w:r>
            <w:r>
              <w:rPr>
                <w:rFonts w:hint="eastAsia"/>
                <w:sz w:val="24"/>
                <w:szCs w:val="24"/>
              </w:rPr>
              <w:t>。</w:t>
            </w:r>
          </w:p>
          <w:p w:rsidR="002B4DD8" w:rsidRDefault="002B4DD8">
            <w:pPr>
              <w:pStyle w:val="21"/>
              <w:spacing w:line="360" w:lineRule="auto"/>
              <w:ind w:firstLine="480"/>
              <w:rPr>
                <w:sz w:val="24"/>
                <w:szCs w:val="24"/>
              </w:rPr>
            </w:pPr>
            <w:r>
              <w:rPr>
                <w:rFonts w:hint="eastAsia"/>
                <w:sz w:val="24"/>
                <w:szCs w:val="24"/>
              </w:rPr>
              <w:t>受</w:t>
            </w:r>
            <w:r w:rsidR="00746F1A" w:rsidRPr="00746F1A">
              <w:rPr>
                <w:rFonts w:hint="eastAsia"/>
                <w:sz w:val="24"/>
                <w:szCs w:val="24"/>
              </w:rPr>
              <w:t>舞阳县</w:t>
            </w:r>
            <w:r w:rsidR="00271C3D">
              <w:rPr>
                <w:rFonts w:hint="eastAsia"/>
                <w:sz w:val="24"/>
                <w:szCs w:val="24"/>
              </w:rPr>
              <w:t>交通运输局</w:t>
            </w:r>
            <w:r>
              <w:rPr>
                <w:sz w:val="24"/>
                <w:szCs w:val="24"/>
              </w:rPr>
              <w:t>委托（见附件</w:t>
            </w:r>
            <w:r>
              <w:rPr>
                <w:sz w:val="24"/>
                <w:szCs w:val="24"/>
              </w:rPr>
              <w:t>1</w:t>
            </w:r>
            <w:r>
              <w:rPr>
                <w:sz w:val="24"/>
                <w:szCs w:val="24"/>
              </w:rPr>
              <w:t>）</w:t>
            </w:r>
            <w:r>
              <w:rPr>
                <w:rFonts w:hint="eastAsia"/>
                <w:sz w:val="24"/>
                <w:szCs w:val="24"/>
              </w:rPr>
              <w:t>，</w:t>
            </w:r>
            <w:r>
              <w:rPr>
                <w:sz w:val="24"/>
                <w:szCs w:val="24"/>
              </w:rPr>
              <w:t>许昌环境工程研究有限公司承担了该项目的环境影响评价工作。</w:t>
            </w:r>
            <w:r>
              <w:rPr>
                <w:rFonts w:hint="eastAsia"/>
                <w:sz w:val="24"/>
                <w:szCs w:val="24"/>
              </w:rPr>
              <w:t>我</w:t>
            </w:r>
            <w:r>
              <w:rPr>
                <w:sz w:val="24"/>
                <w:szCs w:val="24"/>
              </w:rPr>
              <w:t>公司接受委托后，组织有关环</w:t>
            </w:r>
            <w:proofErr w:type="gramStart"/>
            <w:r>
              <w:rPr>
                <w:sz w:val="24"/>
                <w:szCs w:val="24"/>
              </w:rPr>
              <w:t>评人员</w:t>
            </w:r>
            <w:proofErr w:type="gramEnd"/>
            <w:r>
              <w:rPr>
                <w:sz w:val="24"/>
                <w:szCs w:val="24"/>
              </w:rPr>
              <w:t>多次赴现场调研，收集和查阅了相关资料，并</w:t>
            </w:r>
            <w:r>
              <w:rPr>
                <w:rFonts w:hint="eastAsia"/>
                <w:sz w:val="24"/>
                <w:szCs w:val="24"/>
              </w:rPr>
              <w:t>与</w:t>
            </w:r>
            <w:r>
              <w:rPr>
                <w:sz w:val="24"/>
                <w:szCs w:val="24"/>
              </w:rPr>
              <w:t>建设方及项目所在地的管理部门进行了多次沟通，在此基础上完成了该项目的环境影响报告的编制工作。</w:t>
            </w:r>
          </w:p>
          <w:p w:rsidR="002B4DD8" w:rsidRDefault="002B4DD8">
            <w:pPr>
              <w:adjustRightInd w:val="0"/>
              <w:snapToGrid w:val="0"/>
              <w:spacing w:line="360" w:lineRule="auto"/>
              <w:rPr>
                <w:rFonts w:eastAsia="黑体"/>
                <w:sz w:val="24"/>
              </w:rPr>
            </w:pPr>
            <w:r>
              <w:rPr>
                <w:rFonts w:eastAsia="黑体" w:hint="eastAsia"/>
                <w:sz w:val="24"/>
              </w:rPr>
              <w:t>2.</w:t>
            </w:r>
            <w:r>
              <w:rPr>
                <w:rFonts w:eastAsia="黑体"/>
                <w:sz w:val="24"/>
              </w:rPr>
              <w:t>项目概况</w:t>
            </w:r>
          </w:p>
          <w:p w:rsidR="002B4DD8" w:rsidRDefault="00505BEB" w:rsidP="0097684A">
            <w:pPr>
              <w:adjustRightInd w:val="0"/>
              <w:snapToGrid w:val="0"/>
              <w:spacing w:line="360" w:lineRule="auto"/>
              <w:ind w:firstLineChars="200" w:firstLine="480"/>
              <w:rPr>
                <w:bCs/>
                <w:sz w:val="24"/>
                <w:szCs w:val="24"/>
              </w:rPr>
            </w:pPr>
            <w:r w:rsidRPr="00505BEB">
              <w:rPr>
                <w:rFonts w:hint="eastAsia"/>
                <w:bCs/>
                <w:sz w:val="24"/>
                <w:szCs w:val="24"/>
              </w:rPr>
              <w:t>本次项目主要为</w:t>
            </w:r>
            <w:r w:rsidRPr="00505BEB">
              <w:rPr>
                <w:rFonts w:hint="eastAsia"/>
                <w:bCs/>
                <w:sz w:val="24"/>
                <w:szCs w:val="24"/>
              </w:rPr>
              <w:t>S220</w:t>
            </w:r>
            <w:r w:rsidRPr="00505BEB">
              <w:rPr>
                <w:rFonts w:hint="eastAsia"/>
                <w:bCs/>
                <w:sz w:val="24"/>
                <w:szCs w:val="24"/>
              </w:rPr>
              <w:t>高速连接线过境村庄</w:t>
            </w:r>
            <w:r w:rsidR="00041B43">
              <w:rPr>
                <w:rFonts w:hint="eastAsia"/>
                <w:bCs/>
                <w:sz w:val="24"/>
                <w:szCs w:val="24"/>
              </w:rPr>
              <w:t>辛</w:t>
            </w:r>
            <w:r w:rsidR="00C10C5D" w:rsidRPr="00C10C5D">
              <w:rPr>
                <w:rFonts w:hint="eastAsia"/>
                <w:bCs/>
                <w:sz w:val="24"/>
                <w:szCs w:val="24"/>
              </w:rPr>
              <w:t>安镇、文峰乡、孟寨镇</w:t>
            </w:r>
            <w:r w:rsidRPr="00505BEB">
              <w:rPr>
                <w:rFonts w:hint="eastAsia"/>
                <w:bCs/>
                <w:sz w:val="24"/>
                <w:szCs w:val="24"/>
              </w:rPr>
              <w:t>的辅道建设，主要在主路面两侧新增辅道，以便于非机动车及行人通行</w:t>
            </w:r>
            <w:r w:rsidR="00C10C5D">
              <w:rPr>
                <w:rFonts w:hint="eastAsia"/>
                <w:bCs/>
                <w:sz w:val="24"/>
                <w:szCs w:val="24"/>
              </w:rPr>
              <w:t>。</w:t>
            </w:r>
            <w:r w:rsidR="002B4DD8">
              <w:rPr>
                <w:bCs/>
                <w:sz w:val="24"/>
                <w:szCs w:val="24"/>
              </w:rPr>
              <w:t>全长</w:t>
            </w:r>
            <w:r w:rsidR="00745321">
              <w:rPr>
                <w:bCs/>
                <w:sz w:val="24"/>
                <w:szCs w:val="24"/>
              </w:rPr>
              <w:t>6261.93</w:t>
            </w:r>
            <w:r w:rsidR="002B4DD8">
              <w:rPr>
                <w:bCs/>
                <w:sz w:val="24"/>
                <w:szCs w:val="24"/>
              </w:rPr>
              <w:t>m</w:t>
            </w:r>
            <w:r w:rsidR="002B4DD8">
              <w:rPr>
                <w:bCs/>
                <w:sz w:val="24"/>
                <w:szCs w:val="24"/>
              </w:rPr>
              <w:t>，</w:t>
            </w:r>
            <w:r w:rsidR="00745321">
              <w:rPr>
                <w:rFonts w:hint="eastAsia"/>
                <w:bCs/>
                <w:sz w:val="24"/>
                <w:szCs w:val="24"/>
              </w:rPr>
              <w:t>辅道</w:t>
            </w:r>
            <w:r w:rsidR="00745321">
              <w:rPr>
                <w:bCs/>
                <w:sz w:val="24"/>
                <w:szCs w:val="24"/>
              </w:rPr>
              <w:t>宽度为</w:t>
            </w:r>
            <w:r w:rsidR="00745321">
              <w:rPr>
                <w:rFonts w:hint="eastAsia"/>
                <w:bCs/>
                <w:sz w:val="24"/>
                <w:szCs w:val="24"/>
              </w:rPr>
              <w:t>5m</w:t>
            </w:r>
            <w:r w:rsidR="002B4DD8">
              <w:rPr>
                <w:bCs/>
                <w:sz w:val="24"/>
                <w:szCs w:val="24"/>
              </w:rPr>
              <w:t>，占地面积为</w:t>
            </w:r>
            <w:r w:rsidR="00745321">
              <w:rPr>
                <w:bCs/>
                <w:sz w:val="24"/>
                <w:szCs w:val="24"/>
              </w:rPr>
              <w:t>31309.65</w:t>
            </w:r>
            <w:r w:rsidR="002B4DD8">
              <w:rPr>
                <w:bCs/>
                <w:sz w:val="24"/>
                <w:szCs w:val="24"/>
              </w:rPr>
              <w:t>m</w:t>
            </w:r>
            <w:r w:rsidR="002B4DD8">
              <w:rPr>
                <w:bCs/>
                <w:sz w:val="24"/>
                <w:szCs w:val="24"/>
                <w:vertAlign w:val="superscript"/>
              </w:rPr>
              <w:t>2</w:t>
            </w:r>
            <w:r w:rsidR="002B4DD8">
              <w:rPr>
                <w:bCs/>
                <w:sz w:val="24"/>
                <w:szCs w:val="24"/>
              </w:rPr>
              <w:t>，设计时速</w:t>
            </w:r>
            <w:r w:rsidR="0046768B">
              <w:rPr>
                <w:bCs/>
                <w:sz w:val="24"/>
                <w:szCs w:val="24"/>
              </w:rPr>
              <w:t>3</w:t>
            </w:r>
            <w:r w:rsidR="002B4DD8">
              <w:rPr>
                <w:bCs/>
                <w:sz w:val="24"/>
                <w:szCs w:val="24"/>
              </w:rPr>
              <w:t>0km/h</w:t>
            </w:r>
            <w:r w:rsidR="002B4DD8">
              <w:rPr>
                <w:bCs/>
                <w:sz w:val="24"/>
                <w:szCs w:val="24"/>
              </w:rPr>
              <w:t>，</w:t>
            </w:r>
            <w:r w:rsidR="002B4DD8">
              <w:rPr>
                <w:rFonts w:hint="eastAsia"/>
                <w:bCs/>
                <w:sz w:val="24"/>
                <w:szCs w:val="24"/>
              </w:rPr>
              <w:t>交叉口设计速度为</w:t>
            </w:r>
            <w:r w:rsidR="0046768B">
              <w:rPr>
                <w:rFonts w:hint="eastAsia"/>
                <w:bCs/>
                <w:sz w:val="24"/>
                <w:szCs w:val="24"/>
              </w:rPr>
              <w:t>1</w:t>
            </w:r>
            <w:r w:rsidR="00966311">
              <w:rPr>
                <w:bCs/>
                <w:sz w:val="24"/>
                <w:szCs w:val="24"/>
              </w:rPr>
              <w:t>0</w:t>
            </w:r>
            <w:r w:rsidR="002B4DD8">
              <w:rPr>
                <w:rFonts w:hint="eastAsia"/>
                <w:bCs/>
                <w:sz w:val="24"/>
                <w:szCs w:val="24"/>
              </w:rPr>
              <w:t>km/h</w:t>
            </w:r>
            <w:r w:rsidR="002B4DD8">
              <w:rPr>
                <w:rFonts w:hint="eastAsia"/>
                <w:bCs/>
                <w:sz w:val="24"/>
                <w:szCs w:val="24"/>
              </w:rPr>
              <w:t>，路面设计轴载为</w:t>
            </w:r>
            <w:r w:rsidR="002B4DD8">
              <w:rPr>
                <w:rFonts w:hint="eastAsia"/>
                <w:bCs/>
                <w:sz w:val="24"/>
                <w:szCs w:val="24"/>
              </w:rPr>
              <w:t>BZZ-100KN</w:t>
            </w:r>
            <w:r w:rsidR="002B4DD8">
              <w:rPr>
                <w:rFonts w:hint="eastAsia"/>
                <w:bCs/>
                <w:sz w:val="24"/>
                <w:szCs w:val="24"/>
              </w:rPr>
              <w:t>，使用期限</w:t>
            </w:r>
            <w:r w:rsidR="002B4DD8">
              <w:rPr>
                <w:rFonts w:hint="eastAsia"/>
                <w:bCs/>
                <w:sz w:val="24"/>
                <w:szCs w:val="24"/>
              </w:rPr>
              <w:t>15</w:t>
            </w:r>
            <w:r w:rsidR="002B4DD8">
              <w:rPr>
                <w:rFonts w:hint="eastAsia"/>
                <w:bCs/>
                <w:sz w:val="24"/>
                <w:szCs w:val="24"/>
              </w:rPr>
              <w:t>年，工程</w:t>
            </w:r>
            <w:r w:rsidR="002B4DD8">
              <w:rPr>
                <w:bCs/>
                <w:sz w:val="24"/>
                <w:szCs w:val="24"/>
              </w:rPr>
              <w:t>总投资</w:t>
            </w:r>
            <w:r w:rsidR="00D07BB4">
              <w:rPr>
                <w:bCs/>
                <w:sz w:val="24"/>
                <w:szCs w:val="24"/>
              </w:rPr>
              <w:t>691.82</w:t>
            </w:r>
            <w:r w:rsidR="002B4DD8">
              <w:rPr>
                <w:bCs/>
                <w:sz w:val="24"/>
                <w:szCs w:val="24"/>
              </w:rPr>
              <w:t>万元。</w:t>
            </w:r>
            <w:r w:rsidR="0097684A">
              <w:rPr>
                <w:bCs/>
                <w:sz w:val="24"/>
                <w:szCs w:val="24"/>
              </w:rPr>
              <w:t>本项目地理位置见附图一</w:t>
            </w:r>
            <w:r w:rsidR="0046768B">
              <w:rPr>
                <w:rFonts w:hint="eastAsia"/>
                <w:bCs/>
                <w:sz w:val="24"/>
                <w:szCs w:val="24"/>
              </w:rPr>
              <w:t>，</w:t>
            </w:r>
            <w:r w:rsidR="0097684A">
              <w:rPr>
                <w:bCs/>
                <w:sz w:val="24"/>
                <w:szCs w:val="24"/>
              </w:rPr>
              <w:t>本工程设计标准见</w:t>
            </w:r>
            <w:r w:rsidR="003264B0">
              <w:rPr>
                <w:bCs/>
                <w:sz w:val="24"/>
                <w:szCs w:val="24"/>
              </w:rPr>
              <w:t>1</w:t>
            </w:r>
            <w:r w:rsidR="002B4DD8">
              <w:rPr>
                <w:bCs/>
                <w:sz w:val="24"/>
                <w:szCs w:val="24"/>
              </w:rPr>
              <w:t>。</w:t>
            </w:r>
          </w:p>
          <w:p w:rsidR="002B4DD8" w:rsidRDefault="002B4DD8" w:rsidP="0005288A">
            <w:pPr>
              <w:adjustRightInd w:val="0"/>
              <w:snapToGrid w:val="0"/>
              <w:ind w:firstLineChars="200" w:firstLine="480"/>
              <w:rPr>
                <w:rFonts w:eastAsia="黑体"/>
                <w:bCs/>
                <w:sz w:val="24"/>
                <w:szCs w:val="24"/>
              </w:rPr>
            </w:pPr>
            <w:r>
              <w:rPr>
                <w:rFonts w:eastAsia="黑体"/>
                <w:bCs/>
                <w:sz w:val="24"/>
                <w:szCs w:val="24"/>
              </w:rPr>
              <w:t>表</w:t>
            </w:r>
            <w:r w:rsidR="003264B0">
              <w:rPr>
                <w:rFonts w:eastAsia="黑体"/>
                <w:bCs/>
                <w:sz w:val="24"/>
                <w:szCs w:val="24"/>
              </w:rPr>
              <w:t>1</w:t>
            </w:r>
            <w:r>
              <w:rPr>
                <w:rFonts w:eastAsia="黑体"/>
                <w:bCs/>
                <w:sz w:val="24"/>
                <w:szCs w:val="24"/>
              </w:rPr>
              <w:t xml:space="preserve">                 </w:t>
            </w:r>
            <w:r w:rsidR="0005288A">
              <w:rPr>
                <w:rFonts w:eastAsia="黑体"/>
                <w:bCs/>
                <w:sz w:val="24"/>
                <w:szCs w:val="24"/>
              </w:rPr>
              <w:t xml:space="preserve">   </w:t>
            </w:r>
            <w:r>
              <w:rPr>
                <w:rFonts w:eastAsia="黑体"/>
                <w:bCs/>
                <w:sz w:val="24"/>
                <w:szCs w:val="24"/>
              </w:rPr>
              <w:t>工程设计标准一览表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0"/>
              <w:gridCol w:w="4543"/>
              <w:gridCol w:w="2658"/>
            </w:tblGrid>
            <w:tr w:rsidR="002B4DD8" w:rsidTr="0097684A">
              <w:trPr>
                <w:trHeight w:val="399"/>
                <w:jc w:val="center"/>
              </w:trPr>
              <w:tc>
                <w:tcPr>
                  <w:tcW w:w="1738" w:type="dxa"/>
                  <w:vAlign w:val="center"/>
                </w:tcPr>
                <w:p w:rsidR="002B4DD8" w:rsidRPr="0046768B" w:rsidRDefault="002B4DD8">
                  <w:pPr>
                    <w:adjustRightInd w:val="0"/>
                    <w:snapToGrid w:val="0"/>
                    <w:jc w:val="center"/>
                    <w:rPr>
                      <w:szCs w:val="21"/>
                    </w:rPr>
                  </w:pPr>
                  <w:r w:rsidRPr="0046768B">
                    <w:rPr>
                      <w:szCs w:val="21"/>
                    </w:rPr>
                    <w:t>序号</w:t>
                  </w:r>
                </w:p>
              </w:tc>
              <w:tc>
                <w:tcPr>
                  <w:tcW w:w="4266" w:type="dxa"/>
                  <w:vAlign w:val="center"/>
                </w:tcPr>
                <w:p w:rsidR="002B4DD8" w:rsidRPr="0046768B" w:rsidRDefault="002B4DD8">
                  <w:pPr>
                    <w:adjustRightInd w:val="0"/>
                    <w:snapToGrid w:val="0"/>
                    <w:jc w:val="center"/>
                    <w:rPr>
                      <w:szCs w:val="21"/>
                    </w:rPr>
                  </w:pPr>
                  <w:r w:rsidRPr="0046768B">
                    <w:rPr>
                      <w:szCs w:val="21"/>
                    </w:rPr>
                    <w:t>指标名称</w:t>
                  </w:r>
                </w:p>
              </w:tc>
              <w:tc>
                <w:tcPr>
                  <w:tcW w:w="2496" w:type="dxa"/>
                  <w:vAlign w:val="center"/>
                </w:tcPr>
                <w:p w:rsidR="002B4DD8" w:rsidRPr="0046768B" w:rsidRDefault="002B4DD8">
                  <w:pPr>
                    <w:adjustRightInd w:val="0"/>
                    <w:snapToGrid w:val="0"/>
                    <w:jc w:val="center"/>
                    <w:rPr>
                      <w:szCs w:val="21"/>
                    </w:rPr>
                  </w:pPr>
                  <w:r w:rsidRPr="0046768B">
                    <w:rPr>
                      <w:szCs w:val="21"/>
                    </w:rPr>
                    <w:t>指标设计值</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szCs w:val="21"/>
                    </w:rPr>
                    <w:t>1</w:t>
                  </w:r>
                </w:p>
              </w:tc>
              <w:tc>
                <w:tcPr>
                  <w:tcW w:w="4266" w:type="dxa"/>
                  <w:vAlign w:val="center"/>
                </w:tcPr>
                <w:p w:rsidR="002B4DD8" w:rsidRDefault="002B4DD8">
                  <w:pPr>
                    <w:adjustRightInd w:val="0"/>
                    <w:snapToGrid w:val="0"/>
                    <w:jc w:val="center"/>
                    <w:rPr>
                      <w:szCs w:val="21"/>
                    </w:rPr>
                  </w:pPr>
                  <w:r>
                    <w:rPr>
                      <w:szCs w:val="21"/>
                    </w:rPr>
                    <w:t>道路等级</w:t>
                  </w:r>
                </w:p>
              </w:tc>
              <w:tc>
                <w:tcPr>
                  <w:tcW w:w="2496" w:type="dxa"/>
                  <w:vAlign w:val="center"/>
                </w:tcPr>
                <w:p w:rsidR="002B4DD8" w:rsidRDefault="00D07BB4">
                  <w:pPr>
                    <w:adjustRightInd w:val="0"/>
                    <w:snapToGrid w:val="0"/>
                    <w:jc w:val="center"/>
                    <w:rPr>
                      <w:szCs w:val="21"/>
                    </w:rPr>
                  </w:pPr>
                  <w:r>
                    <w:rPr>
                      <w:rFonts w:hint="eastAsia"/>
                      <w:szCs w:val="21"/>
                    </w:rPr>
                    <w:t>城市主</w:t>
                  </w:r>
                  <w:r w:rsidR="00117F47">
                    <w:rPr>
                      <w:rFonts w:hint="eastAsia"/>
                      <w:szCs w:val="21"/>
                    </w:rPr>
                    <w:t>干道</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szCs w:val="21"/>
                    </w:rPr>
                    <w:t>2</w:t>
                  </w:r>
                </w:p>
              </w:tc>
              <w:tc>
                <w:tcPr>
                  <w:tcW w:w="4266" w:type="dxa"/>
                  <w:vAlign w:val="center"/>
                </w:tcPr>
                <w:p w:rsidR="002B4DD8" w:rsidRDefault="002B4DD8" w:rsidP="0047273B">
                  <w:pPr>
                    <w:adjustRightInd w:val="0"/>
                    <w:snapToGrid w:val="0"/>
                    <w:jc w:val="center"/>
                    <w:rPr>
                      <w:szCs w:val="21"/>
                    </w:rPr>
                  </w:pPr>
                  <w:r>
                    <w:rPr>
                      <w:szCs w:val="21"/>
                    </w:rPr>
                    <w:t>道路宽度</w:t>
                  </w:r>
                </w:p>
              </w:tc>
              <w:tc>
                <w:tcPr>
                  <w:tcW w:w="2496" w:type="dxa"/>
                  <w:vAlign w:val="center"/>
                </w:tcPr>
                <w:p w:rsidR="002B4DD8" w:rsidRDefault="0047273B">
                  <w:pPr>
                    <w:adjustRightInd w:val="0"/>
                    <w:snapToGrid w:val="0"/>
                    <w:jc w:val="center"/>
                    <w:rPr>
                      <w:szCs w:val="21"/>
                    </w:rPr>
                  </w:pPr>
                  <w:r>
                    <w:rPr>
                      <w:szCs w:val="21"/>
                    </w:rPr>
                    <w:t>5</w:t>
                  </w:r>
                  <w:r w:rsidR="002B4DD8">
                    <w:rPr>
                      <w:szCs w:val="21"/>
                    </w:rPr>
                    <w:t>m</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szCs w:val="21"/>
                    </w:rPr>
                    <w:t>3</w:t>
                  </w:r>
                </w:p>
              </w:tc>
              <w:tc>
                <w:tcPr>
                  <w:tcW w:w="4266" w:type="dxa"/>
                  <w:vAlign w:val="center"/>
                </w:tcPr>
                <w:p w:rsidR="002B4DD8" w:rsidRDefault="002B4DD8">
                  <w:pPr>
                    <w:adjustRightInd w:val="0"/>
                    <w:snapToGrid w:val="0"/>
                    <w:jc w:val="center"/>
                    <w:rPr>
                      <w:szCs w:val="21"/>
                    </w:rPr>
                  </w:pPr>
                  <w:r>
                    <w:rPr>
                      <w:szCs w:val="21"/>
                    </w:rPr>
                    <w:t>设计时速</w:t>
                  </w:r>
                </w:p>
              </w:tc>
              <w:tc>
                <w:tcPr>
                  <w:tcW w:w="2496" w:type="dxa"/>
                  <w:vAlign w:val="center"/>
                </w:tcPr>
                <w:p w:rsidR="002B4DD8" w:rsidRDefault="00DD6934">
                  <w:pPr>
                    <w:adjustRightInd w:val="0"/>
                    <w:snapToGrid w:val="0"/>
                    <w:jc w:val="center"/>
                    <w:rPr>
                      <w:szCs w:val="21"/>
                    </w:rPr>
                  </w:pPr>
                  <w:r>
                    <w:rPr>
                      <w:szCs w:val="21"/>
                    </w:rPr>
                    <w:t>3</w:t>
                  </w:r>
                  <w:r w:rsidR="002B4DD8">
                    <w:rPr>
                      <w:rFonts w:hint="eastAsia"/>
                      <w:szCs w:val="21"/>
                    </w:rPr>
                    <w:t>0</w:t>
                  </w:r>
                  <w:r w:rsidR="002B4DD8">
                    <w:rPr>
                      <w:szCs w:val="21"/>
                    </w:rPr>
                    <w:t>km/h</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szCs w:val="21"/>
                    </w:rPr>
                    <w:t>4</w:t>
                  </w:r>
                </w:p>
              </w:tc>
              <w:tc>
                <w:tcPr>
                  <w:tcW w:w="4266" w:type="dxa"/>
                  <w:vAlign w:val="center"/>
                </w:tcPr>
                <w:p w:rsidR="002B4DD8" w:rsidRDefault="002B4DD8">
                  <w:pPr>
                    <w:adjustRightInd w:val="0"/>
                    <w:snapToGrid w:val="0"/>
                    <w:jc w:val="center"/>
                    <w:rPr>
                      <w:szCs w:val="21"/>
                    </w:rPr>
                  </w:pPr>
                  <w:r>
                    <w:rPr>
                      <w:rFonts w:hint="eastAsia"/>
                      <w:szCs w:val="21"/>
                    </w:rPr>
                    <w:t>交叉口设计速度</w:t>
                  </w:r>
                </w:p>
              </w:tc>
              <w:tc>
                <w:tcPr>
                  <w:tcW w:w="2496" w:type="dxa"/>
                  <w:vAlign w:val="center"/>
                </w:tcPr>
                <w:p w:rsidR="002B4DD8" w:rsidRDefault="00DD6934">
                  <w:pPr>
                    <w:adjustRightInd w:val="0"/>
                    <w:snapToGrid w:val="0"/>
                    <w:jc w:val="center"/>
                    <w:rPr>
                      <w:szCs w:val="21"/>
                    </w:rPr>
                  </w:pPr>
                  <w:r>
                    <w:rPr>
                      <w:szCs w:val="21"/>
                    </w:rPr>
                    <w:t>15</w:t>
                  </w:r>
                  <w:r w:rsidR="002B4DD8">
                    <w:rPr>
                      <w:szCs w:val="21"/>
                    </w:rPr>
                    <w:t>km/h</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szCs w:val="21"/>
                    </w:rPr>
                    <w:t>5</w:t>
                  </w:r>
                </w:p>
              </w:tc>
              <w:tc>
                <w:tcPr>
                  <w:tcW w:w="4266" w:type="dxa"/>
                  <w:vAlign w:val="center"/>
                </w:tcPr>
                <w:p w:rsidR="002B4DD8" w:rsidRDefault="002B4DD8">
                  <w:pPr>
                    <w:adjustRightInd w:val="0"/>
                    <w:snapToGrid w:val="0"/>
                    <w:jc w:val="center"/>
                    <w:rPr>
                      <w:szCs w:val="21"/>
                    </w:rPr>
                  </w:pPr>
                  <w:r>
                    <w:rPr>
                      <w:szCs w:val="21"/>
                    </w:rPr>
                    <w:t>路面类型</w:t>
                  </w:r>
                </w:p>
              </w:tc>
              <w:tc>
                <w:tcPr>
                  <w:tcW w:w="2496" w:type="dxa"/>
                  <w:vAlign w:val="center"/>
                </w:tcPr>
                <w:p w:rsidR="002B4DD8" w:rsidRDefault="0046768B" w:rsidP="0047273B">
                  <w:pPr>
                    <w:adjustRightInd w:val="0"/>
                    <w:snapToGrid w:val="0"/>
                    <w:jc w:val="center"/>
                    <w:rPr>
                      <w:szCs w:val="21"/>
                    </w:rPr>
                  </w:pPr>
                  <w:r>
                    <w:rPr>
                      <w:rFonts w:hint="eastAsia"/>
                      <w:szCs w:val="21"/>
                    </w:rPr>
                    <w:t>水泥</w:t>
                  </w:r>
                  <w:r w:rsidR="0047273B">
                    <w:rPr>
                      <w:rFonts w:hint="eastAsia"/>
                      <w:szCs w:val="21"/>
                    </w:rPr>
                    <w:t>混凝土</w:t>
                  </w:r>
                  <w:r w:rsidR="002B4DD8">
                    <w:rPr>
                      <w:szCs w:val="21"/>
                    </w:rPr>
                    <w:t>路面</w:t>
                  </w:r>
                </w:p>
              </w:tc>
            </w:tr>
            <w:tr w:rsidR="002B4DD8" w:rsidTr="0097684A">
              <w:trPr>
                <w:trHeight w:val="399"/>
                <w:jc w:val="center"/>
              </w:trPr>
              <w:tc>
                <w:tcPr>
                  <w:tcW w:w="1738" w:type="dxa"/>
                  <w:vAlign w:val="center"/>
                </w:tcPr>
                <w:p w:rsidR="002B4DD8" w:rsidRDefault="002B4DD8">
                  <w:pPr>
                    <w:adjustRightInd w:val="0"/>
                    <w:snapToGrid w:val="0"/>
                    <w:jc w:val="center"/>
                    <w:rPr>
                      <w:szCs w:val="21"/>
                    </w:rPr>
                  </w:pPr>
                  <w:r>
                    <w:rPr>
                      <w:rFonts w:hint="eastAsia"/>
                      <w:szCs w:val="21"/>
                    </w:rPr>
                    <w:t>6</w:t>
                  </w:r>
                </w:p>
              </w:tc>
              <w:tc>
                <w:tcPr>
                  <w:tcW w:w="4266" w:type="dxa"/>
                  <w:vAlign w:val="center"/>
                </w:tcPr>
                <w:p w:rsidR="002B4DD8" w:rsidRDefault="002B4DD8">
                  <w:pPr>
                    <w:adjustRightInd w:val="0"/>
                    <w:snapToGrid w:val="0"/>
                    <w:jc w:val="center"/>
                    <w:rPr>
                      <w:szCs w:val="21"/>
                    </w:rPr>
                  </w:pPr>
                  <w:r>
                    <w:rPr>
                      <w:szCs w:val="21"/>
                    </w:rPr>
                    <w:t>路面结构设计基准期</w:t>
                  </w:r>
                </w:p>
              </w:tc>
              <w:tc>
                <w:tcPr>
                  <w:tcW w:w="2496" w:type="dxa"/>
                  <w:vAlign w:val="center"/>
                </w:tcPr>
                <w:p w:rsidR="002B4DD8" w:rsidRDefault="002B4DD8">
                  <w:pPr>
                    <w:adjustRightInd w:val="0"/>
                    <w:snapToGrid w:val="0"/>
                    <w:jc w:val="center"/>
                    <w:rPr>
                      <w:szCs w:val="21"/>
                    </w:rPr>
                  </w:pPr>
                  <w:r>
                    <w:rPr>
                      <w:rFonts w:hint="eastAsia"/>
                      <w:szCs w:val="21"/>
                    </w:rPr>
                    <w:t>15</w:t>
                  </w:r>
                  <w:r>
                    <w:rPr>
                      <w:szCs w:val="21"/>
                    </w:rPr>
                    <w:t>年</w:t>
                  </w:r>
                </w:p>
              </w:tc>
            </w:tr>
          </w:tbl>
          <w:p w:rsidR="002B4DD8" w:rsidRDefault="002B4DD8">
            <w:pPr>
              <w:adjustRightInd w:val="0"/>
              <w:snapToGrid w:val="0"/>
              <w:spacing w:beforeLines="50" w:before="120" w:line="360" w:lineRule="auto"/>
              <w:rPr>
                <w:rFonts w:eastAsia="黑体"/>
                <w:sz w:val="24"/>
              </w:rPr>
            </w:pPr>
            <w:r>
              <w:rPr>
                <w:rFonts w:eastAsia="黑体" w:hint="eastAsia"/>
                <w:sz w:val="24"/>
              </w:rPr>
              <w:t>3.</w:t>
            </w:r>
            <w:r>
              <w:rPr>
                <w:rFonts w:eastAsia="黑体"/>
                <w:sz w:val="24"/>
              </w:rPr>
              <w:t>道路工程平面布置及路面结构设计情况</w:t>
            </w:r>
          </w:p>
          <w:p w:rsidR="002B4DD8" w:rsidRDefault="002B4DD8">
            <w:pPr>
              <w:adjustRightInd w:val="0"/>
              <w:snapToGrid w:val="0"/>
              <w:spacing w:line="360" w:lineRule="auto"/>
              <w:rPr>
                <w:rFonts w:eastAsia="黑体"/>
                <w:sz w:val="24"/>
              </w:rPr>
            </w:pPr>
            <w:r>
              <w:rPr>
                <w:rFonts w:eastAsia="黑体"/>
                <w:sz w:val="24"/>
              </w:rPr>
              <w:t>3.1</w:t>
            </w:r>
            <w:r>
              <w:rPr>
                <w:rFonts w:eastAsia="黑体"/>
                <w:sz w:val="24"/>
              </w:rPr>
              <w:t>道路平面布置</w:t>
            </w:r>
          </w:p>
          <w:p w:rsidR="002B4DD8" w:rsidRDefault="002B4DD8">
            <w:pPr>
              <w:adjustRightInd w:val="0"/>
              <w:snapToGrid w:val="0"/>
              <w:spacing w:line="360" w:lineRule="auto"/>
              <w:ind w:firstLineChars="200" w:firstLine="480"/>
              <w:rPr>
                <w:bCs/>
                <w:sz w:val="24"/>
                <w:szCs w:val="24"/>
              </w:rPr>
            </w:pPr>
            <w:r>
              <w:rPr>
                <w:bCs/>
                <w:sz w:val="24"/>
                <w:szCs w:val="24"/>
              </w:rPr>
              <w:t>本项目涉及的</w:t>
            </w:r>
            <w:r w:rsidR="009B5D59">
              <w:rPr>
                <w:rFonts w:hint="eastAsia"/>
                <w:bCs/>
                <w:sz w:val="24"/>
                <w:szCs w:val="24"/>
              </w:rPr>
              <w:t>辅道</w:t>
            </w:r>
            <w:r>
              <w:rPr>
                <w:bCs/>
                <w:sz w:val="24"/>
                <w:szCs w:val="24"/>
              </w:rPr>
              <w:t>工程</w:t>
            </w:r>
            <w:r w:rsidR="00C378AA">
              <w:rPr>
                <w:rFonts w:hint="eastAsia"/>
                <w:bCs/>
                <w:sz w:val="24"/>
                <w:szCs w:val="24"/>
              </w:rPr>
              <w:t>平面</w:t>
            </w:r>
            <w:r>
              <w:rPr>
                <w:bCs/>
                <w:sz w:val="24"/>
                <w:szCs w:val="24"/>
              </w:rPr>
              <w:t>布置情况见</w:t>
            </w:r>
            <w:r w:rsidR="00F073A8">
              <w:rPr>
                <w:bCs/>
                <w:sz w:val="24"/>
                <w:szCs w:val="24"/>
              </w:rPr>
              <w:t>附图三及</w:t>
            </w:r>
            <w:r>
              <w:rPr>
                <w:bCs/>
                <w:sz w:val="24"/>
                <w:szCs w:val="24"/>
              </w:rPr>
              <w:t>表</w:t>
            </w:r>
            <w:r w:rsidR="003264B0">
              <w:rPr>
                <w:bCs/>
                <w:sz w:val="24"/>
                <w:szCs w:val="24"/>
              </w:rPr>
              <w:t>2</w:t>
            </w:r>
            <w:r>
              <w:rPr>
                <w:bCs/>
                <w:sz w:val="24"/>
                <w:szCs w:val="24"/>
              </w:rPr>
              <w:t>。</w:t>
            </w:r>
          </w:p>
          <w:p w:rsidR="002B4DD8" w:rsidRDefault="002B4DD8" w:rsidP="0005288A">
            <w:pPr>
              <w:pStyle w:val="ab"/>
              <w:adjustRightInd w:val="0"/>
              <w:snapToGrid w:val="0"/>
              <w:ind w:firstLineChars="200" w:firstLine="480"/>
              <w:jc w:val="left"/>
              <w:rPr>
                <w:rFonts w:ascii="Times New Roman" w:eastAsia="黑体" w:hAnsi="Times New Roman" w:cs="Times New Roman"/>
                <w:sz w:val="24"/>
                <w:szCs w:val="24"/>
              </w:rPr>
            </w:pPr>
            <w:r>
              <w:rPr>
                <w:rFonts w:ascii="Times New Roman" w:eastAsia="黑体" w:hAnsi="Times New Roman" w:cs="Times New Roman"/>
                <w:sz w:val="24"/>
                <w:szCs w:val="24"/>
              </w:rPr>
              <w:t>表</w:t>
            </w:r>
            <w:r w:rsidR="003264B0">
              <w:rPr>
                <w:rFonts w:ascii="Times New Roman" w:eastAsia="黑体" w:hAnsi="Times New Roman" w:cs="Times New Roman"/>
                <w:sz w:val="24"/>
                <w:szCs w:val="24"/>
              </w:rPr>
              <w:t>2</w:t>
            </w:r>
            <w:r>
              <w:rPr>
                <w:rFonts w:ascii="Times New Roman" w:eastAsia="黑体" w:hAnsi="Times New Roman" w:cs="Times New Roman"/>
                <w:sz w:val="24"/>
                <w:szCs w:val="24"/>
              </w:rPr>
              <w:t xml:space="preserve">             </w:t>
            </w:r>
            <w:r w:rsidR="0046768B">
              <w:rPr>
                <w:rFonts w:ascii="Times New Roman" w:eastAsia="黑体" w:hAnsi="Times New Roman" w:cs="Times New Roman"/>
                <w:sz w:val="24"/>
                <w:szCs w:val="24"/>
              </w:rPr>
              <w:t xml:space="preserve"> </w:t>
            </w:r>
            <w:r>
              <w:rPr>
                <w:rFonts w:ascii="Times New Roman" w:eastAsia="黑体" w:hAnsi="Times New Roman" w:cs="Times New Roman"/>
                <w:sz w:val="24"/>
                <w:szCs w:val="24"/>
              </w:rPr>
              <w:t>道路工程断面设计情况一览表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3790"/>
              <w:gridCol w:w="2551"/>
            </w:tblGrid>
            <w:tr w:rsidR="002B4DD8" w:rsidTr="00D44581">
              <w:trPr>
                <w:trHeight w:val="397"/>
                <w:jc w:val="center"/>
              </w:trPr>
              <w:tc>
                <w:tcPr>
                  <w:tcW w:w="2737" w:type="dxa"/>
                  <w:vAlign w:val="center"/>
                </w:tcPr>
                <w:p w:rsidR="002B4DD8" w:rsidRDefault="002B4DD8">
                  <w:pPr>
                    <w:adjustRightInd w:val="0"/>
                    <w:snapToGrid w:val="0"/>
                    <w:jc w:val="center"/>
                    <w:rPr>
                      <w:szCs w:val="21"/>
                    </w:rPr>
                  </w:pPr>
                  <w:r>
                    <w:rPr>
                      <w:szCs w:val="21"/>
                    </w:rPr>
                    <w:t>道路名称</w:t>
                  </w:r>
                </w:p>
              </w:tc>
              <w:tc>
                <w:tcPr>
                  <w:tcW w:w="3827" w:type="dxa"/>
                  <w:vAlign w:val="center"/>
                </w:tcPr>
                <w:p w:rsidR="002B4DD8" w:rsidRDefault="002B4DD8">
                  <w:pPr>
                    <w:adjustRightInd w:val="0"/>
                    <w:snapToGrid w:val="0"/>
                    <w:jc w:val="center"/>
                    <w:rPr>
                      <w:szCs w:val="21"/>
                    </w:rPr>
                  </w:pPr>
                  <w:r>
                    <w:rPr>
                      <w:szCs w:val="21"/>
                    </w:rPr>
                    <w:t>范围</w:t>
                  </w:r>
                </w:p>
              </w:tc>
              <w:tc>
                <w:tcPr>
                  <w:tcW w:w="2575" w:type="dxa"/>
                  <w:vAlign w:val="center"/>
                </w:tcPr>
                <w:p w:rsidR="002B4DD8" w:rsidRDefault="002B4DD8">
                  <w:pPr>
                    <w:adjustRightInd w:val="0"/>
                    <w:snapToGrid w:val="0"/>
                    <w:jc w:val="center"/>
                    <w:rPr>
                      <w:szCs w:val="21"/>
                    </w:rPr>
                  </w:pPr>
                  <w:r>
                    <w:rPr>
                      <w:szCs w:val="21"/>
                    </w:rPr>
                    <w:t>横断面</w:t>
                  </w:r>
                </w:p>
              </w:tc>
            </w:tr>
            <w:tr w:rsidR="002B4DD8" w:rsidTr="00D44581">
              <w:trPr>
                <w:trHeight w:val="397"/>
                <w:jc w:val="center"/>
              </w:trPr>
              <w:tc>
                <w:tcPr>
                  <w:tcW w:w="2737" w:type="dxa"/>
                  <w:vAlign w:val="center"/>
                </w:tcPr>
                <w:p w:rsidR="002B4DD8" w:rsidRDefault="00E13705">
                  <w:pPr>
                    <w:adjustRightInd w:val="0"/>
                    <w:snapToGrid w:val="0"/>
                    <w:jc w:val="center"/>
                    <w:rPr>
                      <w:bCs/>
                      <w:szCs w:val="21"/>
                    </w:rPr>
                  </w:pPr>
                  <w:r>
                    <w:rPr>
                      <w:bCs/>
                      <w:szCs w:val="21"/>
                    </w:rPr>
                    <w:t>舞阳县</w:t>
                  </w:r>
                  <w:r>
                    <w:rPr>
                      <w:rFonts w:hint="eastAsia"/>
                      <w:bCs/>
                      <w:szCs w:val="21"/>
                    </w:rPr>
                    <w:t>S</w:t>
                  </w:r>
                  <w:r>
                    <w:rPr>
                      <w:bCs/>
                      <w:szCs w:val="21"/>
                    </w:rPr>
                    <w:t>220</w:t>
                  </w:r>
                  <w:r>
                    <w:rPr>
                      <w:bCs/>
                      <w:szCs w:val="21"/>
                    </w:rPr>
                    <w:t>高速连接线过境村庄内辅道</w:t>
                  </w:r>
                </w:p>
              </w:tc>
              <w:tc>
                <w:tcPr>
                  <w:tcW w:w="3827" w:type="dxa"/>
                  <w:vAlign w:val="center"/>
                </w:tcPr>
                <w:p w:rsidR="002B4DD8" w:rsidRDefault="00960295">
                  <w:pPr>
                    <w:adjustRightInd w:val="0"/>
                    <w:snapToGrid w:val="0"/>
                    <w:jc w:val="center"/>
                    <w:rPr>
                      <w:szCs w:val="21"/>
                    </w:rPr>
                  </w:pPr>
                  <w:r>
                    <w:rPr>
                      <w:rFonts w:hint="eastAsia"/>
                      <w:bCs/>
                      <w:szCs w:val="21"/>
                    </w:rPr>
                    <w:t>北起高速收费站，</w:t>
                  </w:r>
                  <w:proofErr w:type="gramStart"/>
                  <w:r>
                    <w:rPr>
                      <w:rFonts w:hint="eastAsia"/>
                      <w:bCs/>
                      <w:szCs w:val="21"/>
                    </w:rPr>
                    <w:t>南止三环路</w:t>
                  </w:r>
                  <w:proofErr w:type="gramEnd"/>
                  <w:r>
                    <w:rPr>
                      <w:rFonts w:hint="eastAsia"/>
                      <w:bCs/>
                      <w:szCs w:val="21"/>
                    </w:rPr>
                    <w:t>，途经</w:t>
                  </w:r>
                  <w:r w:rsidR="00CD2885">
                    <w:rPr>
                      <w:rFonts w:hint="eastAsia"/>
                      <w:bCs/>
                      <w:szCs w:val="21"/>
                    </w:rPr>
                    <w:t>村庄</w:t>
                  </w:r>
                  <w:r>
                    <w:rPr>
                      <w:rFonts w:hint="eastAsia"/>
                      <w:bCs/>
                      <w:szCs w:val="21"/>
                    </w:rPr>
                    <w:t>辛安镇、文峰乡、</w:t>
                  </w:r>
                  <w:r w:rsidRPr="008542F8">
                    <w:rPr>
                      <w:rFonts w:hint="eastAsia"/>
                      <w:bCs/>
                      <w:szCs w:val="21"/>
                    </w:rPr>
                    <w:t>孟</w:t>
                  </w:r>
                  <w:r w:rsidR="008542F8" w:rsidRPr="008542F8">
                    <w:rPr>
                      <w:rFonts w:hint="eastAsia"/>
                      <w:bCs/>
                      <w:szCs w:val="21"/>
                    </w:rPr>
                    <w:t>寨</w:t>
                  </w:r>
                  <w:r w:rsidRPr="008542F8">
                    <w:rPr>
                      <w:rFonts w:hint="eastAsia"/>
                      <w:bCs/>
                      <w:szCs w:val="21"/>
                    </w:rPr>
                    <w:t>镇</w:t>
                  </w:r>
                  <w:r w:rsidR="00CD2885">
                    <w:rPr>
                      <w:rFonts w:hint="eastAsia"/>
                      <w:bCs/>
                      <w:szCs w:val="21"/>
                    </w:rPr>
                    <w:t>的辅道</w:t>
                  </w:r>
                </w:p>
              </w:tc>
              <w:tc>
                <w:tcPr>
                  <w:tcW w:w="2575" w:type="dxa"/>
                  <w:vAlign w:val="center"/>
                </w:tcPr>
                <w:p w:rsidR="002B4DD8" w:rsidRDefault="00960295" w:rsidP="00D44581">
                  <w:pPr>
                    <w:adjustRightInd w:val="0"/>
                    <w:snapToGrid w:val="0"/>
                    <w:jc w:val="center"/>
                    <w:rPr>
                      <w:szCs w:val="21"/>
                    </w:rPr>
                  </w:pPr>
                  <w:r>
                    <w:rPr>
                      <w:rFonts w:hint="eastAsia"/>
                      <w:szCs w:val="21"/>
                    </w:rPr>
                    <w:t>辅道</w:t>
                  </w:r>
                  <w:r w:rsidR="00D44581">
                    <w:rPr>
                      <w:szCs w:val="21"/>
                    </w:rPr>
                    <w:t>宽度为</w:t>
                  </w:r>
                  <w:r w:rsidR="00D44581">
                    <w:rPr>
                      <w:rFonts w:hint="eastAsia"/>
                      <w:szCs w:val="21"/>
                    </w:rPr>
                    <w:t>5m</w:t>
                  </w:r>
                </w:p>
              </w:tc>
            </w:tr>
          </w:tbl>
          <w:p w:rsidR="002B4DD8" w:rsidRDefault="002B4DD8">
            <w:pPr>
              <w:adjustRightInd w:val="0"/>
              <w:snapToGrid w:val="0"/>
              <w:spacing w:beforeLines="50" w:before="120" w:line="360" w:lineRule="auto"/>
              <w:rPr>
                <w:rFonts w:eastAsia="黑体"/>
                <w:sz w:val="24"/>
              </w:rPr>
            </w:pPr>
            <w:r>
              <w:rPr>
                <w:rFonts w:eastAsia="黑体"/>
                <w:sz w:val="24"/>
              </w:rPr>
              <w:t>3.2</w:t>
            </w:r>
            <w:r>
              <w:rPr>
                <w:rFonts w:eastAsia="黑体"/>
                <w:sz w:val="24"/>
              </w:rPr>
              <w:t>路面结构设计</w:t>
            </w:r>
          </w:p>
          <w:p w:rsidR="002B4DD8" w:rsidRDefault="002B4DD8">
            <w:pPr>
              <w:snapToGrid w:val="0"/>
              <w:spacing w:line="360" w:lineRule="auto"/>
              <w:ind w:firstLine="560"/>
            </w:pPr>
            <w:r>
              <w:rPr>
                <w:bCs/>
                <w:sz w:val="24"/>
                <w:szCs w:val="24"/>
              </w:rPr>
              <w:t>本次</w:t>
            </w:r>
            <w:r w:rsidR="00031D67">
              <w:rPr>
                <w:bCs/>
                <w:sz w:val="24"/>
                <w:szCs w:val="24"/>
              </w:rPr>
              <w:t>辅道</w:t>
            </w:r>
            <w:r>
              <w:rPr>
                <w:bCs/>
                <w:sz w:val="24"/>
                <w:szCs w:val="24"/>
              </w:rPr>
              <w:t>为</w:t>
            </w:r>
            <w:r w:rsidR="00CD39BC">
              <w:rPr>
                <w:rFonts w:hint="eastAsia"/>
                <w:bCs/>
                <w:sz w:val="24"/>
                <w:szCs w:val="24"/>
              </w:rPr>
              <w:t>水泥</w:t>
            </w:r>
            <w:r>
              <w:rPr>
                <w:bCs/>
                <w:sz w:val="24"/>
                <w:szCs w:val="24"/>
              </w:rPr>
              <w:t>路面，路面结构设计见表</w:t>
            </w:r>
            <w:r w:rsidR="003264B0">
              <w:rPr>
                <w:bCs/>
                <w:sz w:val="24"/>
                <w:szCs w:val="24"/>
              </w:rPr>
              <w:t>3</w:t>
            </w:r>
            <w:r>
              <w:rPr>
                <w:bCs/>
                <w:sz w:val="24"/>
                <w:szCs w:val="24"/>
              </w:rPr>
              <w:t>。</w:t>
            </w:r>
          </w:p>
          <w:p w:rsidR="000173F0" w:rsidRDefault="000173F0">
            <w:pPr>
              <w:pStyle w:val="ab"/>
              <w:adjustRightInd w:val="0"/>
              <w:snapToGrid w:val="0"/>
              <w:ind w:firstLineChars="410" w:firstLine="984"/>
              <w:jc w:val="left"/>
              <w:rPr>
                <w:rFonts w:ascii="Times New Roman" w:eastAsia="黑体" w:hAnsi="Times New Roman" w:cs="Times New Roman"/>
                <w:sz w:val="24"/>
                <w:szCs w:val="24"/>
              </w:rPr>
            </w:pPr>
          </w:p>
          <w:p w:rsidR="000173F0" w:rsidRDefault="000173F0">
            <w:pPr>
              <w:pStyle w:val="ab"/>
              <w:adjustRightInd w:val="0"/>
              <w:snapToGrid w:val="0"/>
              <w:ind w:firstLineChars="410" w:firstLine="984"/>
              <w:jc w:val="left"/>
              <w:rPr>
                <w:rFonts w:ascii="Times New Roman" w:eastAsia="黑体" w:hAnsi="Times New Roman" w:cs="Times New Roman"/>
                <w:sz w:val="24"/>
                <w:szCs w:val="24"/>
              </w:rPr>
            </w:pPr>
          </w:p>
          <w:p w:rsidR="000173F0" w:rsidRDefault="000173F0">
            <w:pPr>
              <w:pStyle w:val="ab"/>
              <w:adjustRightInd w:val="0"/>
              <w:snapToGrid w:val="0"/>
              <w:ind w:firstLineChars="410" w:firstLine="984"/>
              <w:jc w:val="left"/>
              <w:rPr>
                <w:rFonts w:ascii="Times New Roman" w:eastAsia="黑体" w:hAnsi="Times New Roman" w:cs="Times New Roman"/>
                <w:sz w:val="24"/>
                <w:szCs w:val="24"/>
              </w:rPr>
            </w:pPr>
          </w:p>
          <w:p w:rsidR="000173F0" w:rsidRDefault="000173F0">
            <w:pPr>
              <w:pStyle w:val="ab"/>
              <w:adjustRightInd w:val="0"/>
              <w:snapToGrid w:val="0"/>
              <w:ind w:firstLineChars="410" w:firstLine="984"/>
              <w:jc w:val="left"/>
              <w:rPr>
                <w:rFonts w:ascii="Times New Roman" w:eastAsia="黑体" w:hAnsi="Times New Roman" w:cs="Times New Roman"/>
                <w:sz w:val="24"/>
                <w:szCs w:val="24"/>
              </w:rPr>
            </w:pPr>
          </w:p>
          <w:p w:rsidR="002B4DD8" w:rsidRDefault="002B4DD8" w:rsidP="0037398F">
            <w:pPr>
              <w:pStyle w:val="ab"/>
              <w:adjustRightInd w:val="0"/>
              <w:snapToGrid w:val="0"/>
              <w:ind w:firstLineChars="200" w:firstLine="480"/>
              <w:jc w:val="left"/>
              <w:rPr>
                <w:rFonts w:ascii="Times New Roman" w:eastAsia="黑体" w:hAnsi="Times New Roman" w:cs="Times New Roman"/>
                <w:sz w:val="24"/>
                <w:szCs w:val="24"/>
              </w:rPr>
            </w:pPr>
            <w:r>
              <w:rPr>
                <w:rFonts w:ascii="Times New Roman" w:eastAsia="黑体" w:hAnsi="Times New Roman" w:cs="Times New Roman"/>
                <w:sz w:val="24"/>
                <w:szCs w:val="24"/>
              </w:rPr>
              <w:lastRenderedPageBreak/>
              <w:t>表</w:t>
            </w:r>
            <w:r w:rsidR="003264B0">
              <w:rPr>
                <w:rFonts w:ascii="Times New Roman" w:eastAsia="黑体" w:hAnsi="Times New Roman" w:cs="Times New Roman"/>
                <w:sz w:val="24"/>
                <w:szCs w:val="24"/>
              </w:rPr>
              <w:t>3</w:t>
            </w:r>
            <w:r>
              <w:rPr>
                <w:rFonts w:ascii="Times New Roman" w:eastAsia="黑体" w:hAnsi="Times New Roman" w:cs="Times New Roman"/>
                <w:sz w:val="24"/>
                <w:szCs w:val="24"/>
              </w:rPr>
              <w:t xml:space="preserve">            </w:t>
            </w:r>
            <w:r w:rsidR="0005288A">
              <w:rPr>
                <w:rFonts w:ascii="Times New Roman" w:eastAsia="黑体" w:hAnsi="Times New Roman" w:cs="Times New Roman"/>
                <w:sz w:val="24"/>
                <w:szCs w:val="24"/>
              </w:rPr>
              <w:t xml:space="preserve"> </w:t>
            </w:r>
            <w:r w:rsidR="0037398F">
              <w:rPr>
                <w:rFonts w:ascii="Times New Roman" w:eastAsia="黑体" w:hAnsi="Times New Roman" w:cs="Times New Roman"/>
                <w:sz w:val="24"/>
                <w:szCs w:val="24"/>
              </w:rPr>
              <w:t xml:space="preserve">  </w:t>
            </w:r>
            <w:r>
              <w:rPr>
                <w:rFonts w:ascii="Times New Roman" w:eastAsia="黑体" w:hAnsi="Times New Roman" w:cs="Times New Roman"/>
                <w:sz w:val="24"/>
                <w:szCs w:val="24"/>
              </w:rPr>
              <w:t>道路工程路面结构设计情况一览表</w:t>
            </w:r>
          </w:p>
          <w:tbl>
            <w:tblPr>
              <w:tblW w:w="5000" w:type="pct"/>
              <w:jc w:val="center"/>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Layout w:type="fixed"/>
              <w:tblLook w:val="0000" w:firstRow="0" w:lastRow="0" w:firstColumn="0" w:lastColumn="0" w:noHBand="0" w:noVBand="0"/>
            </w:tblPr>
            <w:tblGrid>
              <w:gridCol w:w="1640"/>
              <w:gridCol w:w="2135"/>
              <w:gridCol w:w="5276"/>
            </w:tblGrid>
            <w:tr w:rsidR="002B4DD8" w:rsidTr="003264B0">
              <w:trPr>
                <w:trHeight w:val="397"/>
                <w:jc w:val="center"/>
              </w:trPr>
              <w:tc>
                <w:tcPr>
                  <w:tcW w:w="1619" w:type="dxa"/>
                  <w:vAlign w:val="center"/>
                </w:tcPr>
                <w:p w:rsidR="002B4DD8" w:rsidRDefault="002B4DD8">
                  <w:pPr>
                    <w:adjustRightInd w:val="0"/>
                    <w:snapToGrid w:val="0"/>
                    <w:jc w:val="center"/>
                    <w:rPr>
                      <w:szCs w:val="21"/>
                    </w:rPr>
                  </w:pPr>
                  <w:r>
                    <w:rPr>
                      <w:szCs w:val="21"/>
                    </w:rPr>
                    <w:t>道路名称</w:t>
                  </w:r>
                </w:p>
              </w:tc>
              <w:tc>
                <w:tcPr>
                  <w:tcW w:w="2106" w:type="dxa"/>
                  <w:vAlign w:val="center"/>
                </w:tcPr>
                <w:p w:rsidR="002B4DD8" w:rsidRDefault="002B4DD8">
                  <w:pPr>
                    <w:adjustRightInd w:val="0"/>
                    <w:snapToGrid w:val="0"/>
                    <w:jc w:val="center"/>
                    <w:rPr>
                      <w:szCs w:val="21"/>
                    </w:rPr>
                  </w:pPr>
                  <w:r>
                    <w:rPr>
                      <w:szCs w:val="21"/>
                    </w:rPr>
                    <w:t>类型</w:t>
                  </w:r>
                </w:p>
              </w:tc>
              <w:tc>
                <w:tcPr>
                  <w:tcW w:w="5205" w:type="dxa"/>
                  <w:vAlign w:val="center"/>
                </w:tcPr>
                <w:p w:rsidR="002B4DD8" w:rsidRDefault="002B4DD8">
                  <w:pPr>
                    <w:adjustRightInd w:val="0"/>
                    <w:snapToGrid w:val="0"/>
                    <w:jc w:val="center"/>
                    <w:rPr>
                      <w:szCs w:val="21"/>
                    </w:rPr>
                  </w:pPr>
                  <w:r>
                    <w:rPr>
                      <w:szCs w:val="21"/>
                    </w:rPr>
                    <w:t>路面结构设计情况</w:t>
                  </w:r>
                </w:p>
              </w:tc>
            </w:tr>
            <w:tr w:rsidR="002B4DD8" w:rsidTr="003264B0">
              <w:trPr>
                <w:trHeight w:val="397"/>
                <w:jc w:val="center"/>
              </w:trPr>
              <w:tc>
                <w:tcPr>
                  <w:tcW w:w="1619" w:type="dxa"/>
                  <w:vMerge w:val="restart"/>
                  <w:vAlign w:val="center"/>
                </w:tcPr>
                <w:p w:rsidR="002B4DD8" w:rsidRDefault="00031D67">
                  <w:pPr>
                    <w:adjustRightInd w:val="0"/>
                    <w:snapToGrid w:val="0"/>
                    <w:jc w:val="center"/>
                    <w:rPr>
                      <w:szCs w:val="21"/>
                    </w:rPr>
                  </w:pPr>
                  <w:r w:rsidRPr="00031D67">
                    <w:rPr>
                      <w:rFonts w:hint="eastAsia"/>
                      <w:bCs/>
                      <w:szCs w:val="21"/>
                    </w:rPr>
                    <w:t>舞阳县</w:t>
                  </w:r>
                  <w:r w:rsidRPr="00031D67">
                    <w:rPr>
                      <w:rFonts w:hint="eastAsia"/>
                      <w:bCs/>
                      <w:szCs w:val="21"/>
                    </w:rPr>
                    <w:t>S220</w:t>
                  </w:r>
                  <w:r w:rsidRPr="00031D67">
                    <w:rPr>
                      <w:rFonts w:hint="eastAsia"/>
                      <w:bCs/>
                      <w:szCs w:val="21"/>
                    </w:rPr>
                    <w:t>高速连接线过境村庄内辅道</w:t>
                  </w:r>
                </w:p>
              </w:tc>
              <w:tc>
                <w:tcPr>
                  <w:tcW w:w="2106" w:type="dxa"/>
                  <w:vAlign w:val="center"/>
                </w:tcPr>
                <w:p w:rsidR="002B4DD8" w:rsidRDefault="008E018B" w:rsidP="00954CC8">
                  <w:pPr>
                    <w:adjustRightInd w:val="0"/>
                    <w:snapToGrid w:val="0"/>
                    <w:jc w:val="center"/>
                    <w:rPr>
                      <w:szCs w:val="21"/>
                    </w:rPr>
                  </w:pPr>
                  <w:r>
                    <w:rPr>
                      <w:rFonts w:hint="eastAsia"/>
                      <w:szCs w:val="21"/>
                    </w:rPr>
                    <w:t>辅道</w:t>
                  </w:r>
                  <w:r w:rsidR="002B4DD8">
                    <w:rPr>
                      <w:szCs w:val="21"/>
                    </w:rPr>
                    <w:t>结构</w:t>
                  </w:r>
                </w:p>
              </w:tc>
              <w:tc>
                <w:tcPr>
                  <w:tcW w:w="5205" w:type="dxa"/>
                  <w:vAlign w:val="center"/>
                </w:tcPr>
                <w:p w:rsidR="002B4DD8" w:rsidRDefault="00FB34D0" w:rsidP="00A62836">
                  <w:pPr>
                    <w:adjustRightInd w:val="0"/>
                    <w:snapToGrid w:val="0"/>
                    <w:jc w:val="left"/>
                    <w:rPr>
                      <w:szCs w:val="21"/>
                    </w:rPr>
                  </w:pPr>
                  <w:r>
                    <w:rPr>
                      <w:szCs w:val="21"/>
                    </w:rPr>
                    <w:t>2</w:t>
                  </w:r>
                  <w:r w:rsidR="00246A58">
                    <w:rPr>
                      <w:szCs w:val="21"/>
                    </w:rPr>
                    <w:t>0</w:t>
                  </w:r>
                  <w:r w:rsidR="002B4DD8">
                    <w:rPr>
                      <w:szCs w:val="21"/>
                    </w:rPr>
                    <w:t>cm</w:t>
                  </w:r>
                  <w:r w:rsidR="00246A58">
                    <w:rPr>
                      <w:szCs w:val="21"/>
                    </w:rPr>
                    <w:t>2</w:t>
                  </w:r>
                  <w:r>
                    <w:rPr>
                      <w:szCs w:val="21"/>
                    </w:rPr>
                    <w:t>5</w:t>
                  </w:r>
                  <w:r>
                    <w:rPr>
                      <w:szCs w:val="21"/>
                    </w:rPr>
                    <w:t>号</w:t>
                  </w:r>
                  <w:r w:rsidR="00CD39BC">
                    <w:rPr>
                      <w:rFonts w:hint="eastAsia"/>
                      <w:szCs w:val="21"/>
                    </w:rPr>
                    <w:t>水泥</w:t>
                  </w:r>
                  <w:r>
                    <w:rPr>
                      <w:szCs w:val="21"/>
                    </w:rPr>
                    <w:t>混凝土</w:t>
                  </w:r>
                  <w:r w:rsidR="002B4DD8">
                    <w:rPr>
                      <w:szCs w:val="21"/>
                    </w:rPr>
                    <w:t>+</w:t>
                  </w:r>
                  <w:r>
                    <w:rPr>
                      <w:szCs w:val="21"/>
                    </w:rPr>
                    <w:t xml:space="preserve"> </w:t>
                  </w:r>
                  <w:r w:rsidR="002B4DD8">
                    <w:rPr>
                      <w:szCs w:val="21"/>
                    </w:rPr>
                    <w:t>1</w:t>
                  </w:r>
                  <w:r w:rsidR="00246A58">
                    <w:rPr>
                      <w:rFonts w:hint="eastAsia"/>
                      <w:szCs w:val="21"/>
                    </w:rPr>
                    <w:t>8</w:t>
                  </w:r>
                  <w:r w:rsidR="002B4DD8">
                    <w:rPr>
                      <w:szCs w:val="21"/>
                    </w:rPr>
                    <w:t>cm</w:t>
                  </w:r>
                  <w:r>
                    <w:rPr>
                      <w:szCs w:val="21"/>
                    </w:rPr>
                    <w:t>厚</w:t>
                  </w:r>
                  <w:r w:rsidR="00246A58">
                    <w:rPr>
                      <w:rFonts w:hint="eastAsia"/>
                      <w:szCs w:val="21"/>
                    </w:rPr>
                    <w:t>12%</w:t>
                  </w:r>
                  <w:r w:rsidR="00A62836">
                    <w:rPr>
                      <w:rFonts w:hint="eastAsia"/>
                      <w:szCs w:val="21"/>
                    </w:rPr>
                    <w:t>石灰石</w:t>
                  </w:r>
                  <w:r w:rsidR="00A62836">
                    <w:rPr>
                      <w:szCs w:val="21"/>
                    </w:rPr>
                    <w:t>+30</w:t>
                  </w:r>
                  <w:r w:rsidR="002B4DD8">
                    <w:rPr>
                      <w:szCs w:val="21"/>
                    </w:rPr>
                    <w:t>cm</w:t>
                  </w:r>
                  <w:r>
                    <w:rPr>
                      <w:szCs w:val="21"/>
                    </w:rPr>
                    <w:t>厚</w:t>
                  </w:r>
                  <w:r w:rsidR="00A62836">
                    <w:rPr>
                      <w:szCs w:val="21"/>
                    </w:rPr>
                    <w:t>砂砾石渣垫层</w:t>
                  </w:r>
                </w:p>
              </w:tc>
            </w:tr>
            <w:tr w:rsidR="002B4DD8" w:rsidTr="003264B0">
              <w:trPr>
                <w:trHeight w:val="397"/>
                <w:jc w:val="center"/>
              </w:trPr>
              <w:tc>
                <w:tcPr>
                  <w:tcW w:w="1619" w:type="dxa"/>
                  <w:vMerge/>
                  <w:vAlign w:val="center"/>
                </w:tcPr>
                <w:p w:rsidR="002B4DD8" w:rsidRDefault="002B4DD8">
                  <w:pPr>
                    <w:adjustRightInd w:val="0"/>
                    <w:snapToGrid w:val="0"/>
                    <w:jc w:val="center"/>
                    <w:rPr>
                      <w:bCs/>
                      <w:szCs w:val="21"/>
                    </w:rPr>
                  </w:pPr>
                </w:p>
              </w:tc>
              <w:tc>
                <w:tcPr>
                  <w:tcW w:w="2106" w:type="dxa"/>
                  <w:vAlign w:val="center"/>
                </w:tcPr>
                <w:p w:rsidR="002B4DD8" w:rsidRDefault="009D3B2F">
                  <w:pPr>
                    <w:adjustRightInd w:val="0"/>
                    <w:snapToGrid w:val="0"/>
                    <w:jc w:val="center"/>
                    <w:rPr>
                      <w:szCs w:val="21"/>
                    </w:rPr>
                  </w:pPr>
                  <w:r>
                    <w:rPr>
                      <w:rFonts w:hint="eastAsia"/>
                      <w:szCs w:val="21"/>
                    </w:rPr>
                    <w:t>大</w:t>
                  </w:r>
                  <w:r w:rsidR="002B4DD8">
                    <w:rPr>
                      <w:rFonts w:hint="eastAsia"/>
                      <w:szCs w:val="21"/>
                    </w:rPr>
                    <w:t>道边</w:t>
                  </w:r>
                </w:p>
              </w:tc>
              <w:tc>
                <w:tcPr>
                  <w:tcW w:w="5205" w:type="dxa"/>
                  <w:vAlign w:val="center"/>
                </w:tcPr>
                <w:p w:rsidR="002B4DD8" w:rsidRDefault="002B4DD8">
                  <w:pPr>
                    <w:adjustRightInd w:val="0"/>
                    <w:snapToGrid w:val="0"/>
                    <w:jc w:val="left"/>
                    <w:rPr>
                      <w:szCs w:val="21"/>
                    </w:rPr>
                  </w:pPr>
                  <w:r>
                    <w:rPr>
                      <w:rFonts w:hint="eastAsia"/>
                      <w:szCs w:val="21"/>
                    </w:rPr>
                    <w:t>C35</w:t>
                  </w:r>
                  <w:proofErr w:type="gramStart"/>
                  <w:r>
                    <w:rPr>
                      <w:rFonts w:hint="eastAsia"/>
                      <w:szCs w:val="21"/>
                    </w:rPr>
                    <w:t>砼平侧石</w:t>
                  </w:r>
                  <w:proofErr w:type="gramEnd"/>
                  <w:r>
                    <w:rPr>
                      <w:rFonts w:hint="eastAsia"/>
                      <w:szCs w:val="21"/>
                    </w:rPr>
                    <w:t>（</w:t>
                  </w:r>
                  <w:r>
                    <w:rPr>
                      <w:rFonts w:hint="eastAsia"/>
                      <w:szCs w:val="21"/>
                    </w:rPr>
                    <w:t>100</w:t>
                  </w:r>
                  <w:r>
                    <w:rPr>
                      <w:rFonts w:hint="eastAsia"/>
                      <w:szCs w:val="21"/>
                    </w:rPr>
                    <w:t>×</w:t>
                  </w:r>
                  <w:r>
                    <w:rPr>
                      <w:rFonts w:hint="eastAsia"/>
                      <w:szCs w:val="21"/>
                    </w:rPr>
                    <w:t>25</w:t>
                  </w:r>
                  <w:r>
                    <w:rPr>
                      <w:rFonts w:hint="eastAsia"/>
                      <w:szCs w:val="21"/>
                    </w:rPr>
                    <w:t>×</w:t>
                  </w:r>
                  <w:r>
                    <w:rPr>
                      <w:rFonts w:hint="eastAsia"/>
                      <w:szCs w:val="21"/>
                    </w:rPr>
                    <w:t>35cm</w:t>
                  </w:r>
                  <w:r>
                    <w:rPr>
                      <w:rFonts w:hint="eastAsia"/>
                      <w:szCs w:val="21"/>
                    </w:rPr>
                    <w:t>）</w:t>
                  </w:r>
                  <w:r>
                    <w:rPr>
                      <w:rFonts w:hint="eastAsia"/>
                      <w:szCs w:val="21"/>
                    </w:rPr>
                    <w:t>+2cm</w:t>
                  </w:r>
                  <w:r>
                    <w:rPr>
                      <w:rFonts w:hint="eastAsia"/>
                      <w:szCs w:val="21"/>
                    </w:rPr>
                    <w:t>厚</w:t>
                  </w:r>
                  <w:r>
                    <w:rPr>
                      <w:rFonts w:hint="eastAsia"/>
                      <w:szCs w:val="21"/>
                    </w:rPr>
                    <w:t>1:2</w:t>
                  </w:r>
                  <w:r>
                    <w:rPr>
                      <w:rFonts w:hint="eastAsia"/>
                      <w:szCs w:val="21"/>
                    </w:rPr>
                    <w:t>水泥砂浆</w:t>
                  </w:r>
                  <w:r>
                    <w:rPr>
                      <w:rFonts w:hint="eastAsia"/>
                      <w:szCs w:val="21"/>
                    </w:rPr>
                    <w:t>+5cm</w:t>
                  </w:r>
                  <w:r>
                    <w:rPr>
                      <w:rFonts w:hint="eastAsia"/>
                      <w:szCs w:val="21"/>
                    </w:rPr>
                    <w:t>厚</w:t>
                  </w:r>
                  <w:r>
                    <w:rPr>
                      <w:rFonts w:hint="eastAsia"/>
                      <w:szCs w:val="21"/>
                    </w:rPr>
                    <w:t>C15</w:t>
                  </w:r>
                  <w:proofErr w:type="gramStart"/>
                  <w:r>
                    <w:rPr>
                      <w:rFonts w:hint="eastAsia"/>
                      <w:szCs w:val="21"/>
                    </w:rPr>
                    <w:t>砼</w:t>
                  </w:r>
                  <w:proofErr w:type="gramEnd"/>
                  <w:r>
                    <w:rPr>
                      <w:rFonts w:hint="eastAsia"/>
                      <w:szCs w:val="21"/>
                    </w:rPr>
                    <w:t>垫层</w:t>
                  </w:r>
                </w:p>
              </w:tc>
            </w:tr>
            <w:tr w:rsidR="002B4DD8" w:rsidTr="003264B0">
              <w:trPr>
                <w:trHeight w:val="397"/>
                <w:jc w:val="center"/>
              </w:trPr>
              <w:tc>
                <w:tcPr>
                  <w:tcW w:w="1619" w:type="dxa"/>
                  <w:vMerge/>
                  <w:vAlign w:val="center"/>
                </w:tcPr>
                <w:p w:rsidR="002B4DD8" w:rsidRDefault="002B4DD8">
                  <w:pPr>
                    <w:adjustRightInd w:val="0"/>
                    <w:snapToGrid w:val="0"/>
                    <w:jc w:val="center"/>
                    <w:rPr>
                      <w:szCs w:val="21"/>
                    </w:rPr>
                  </w:pPr>
                </w:p>
              </w:tc>
              <w:tc>
                <w:tcPr>
                  <w:tcW w:w="2106" w:type="dxa"/>
                  <w:vAlign w:val="center"/>
                </w:tcPr>
                <w:p w:rsidR="002B4DD8" w:rsidRDefault="009D3B2F">
                  <w:pPr>
                    <w:adjustRightInd w:val="0"/>
                    <w:snapToGrid w:val="0"/>
                    <w:jc w:val="center"/>
                    <w:rPr>
                      <w:szCs w:val="21"/>
                    </w:rPr>
                  </w:pPr>
                  <w:r>
                    <w:rPr>
                      <w:rFonts w:hint="eastAsia"/>
                      <w:szCs w:val="21"/>
                    </w:rPr>
                    <w:t>小道</w:t>
                  </w:r>
                  <w:r w:rsidR="002B4DD8">
                    <w:rPr>
                      <w:rFonts w:hint="eastAsia"/>
                      <w:szCs w:val="21"/>
                    </w:rPr>
                    <w:t>边</w:t>
                  </w:r>
                </w:p>
              </w:tc>
              <w:tc>
                <w:tcPr>
                  <w:tcW w:w="5205" w:type="dxa"/>
                  <w:vAlign w:val="center"/>
                </w:tcPr>
                <w:p w:rsidR="002B4DD8" w:rsidRDefault="002B4DD8">
                  <w:pPr>
                    <w:adjustRightInd w:val="0"/>
                    <w:snapToGrid w:val="0"/>
                    <w:jc w:val="left"/>
                    <w:rPr>
                      <w:szCs w:val="21"/>
                    </w:rPr>
                  </w:pPr>
                  <w:r>
                    <w:rPr>
                      <w:rFonts w:hint="eastAsia"/>
                      <w:szCs w:val="21"/>
                    </w:rPr>
                    <w:t>C35</w:t>
                  </w:r>
                  <w:proofErr w:type="gramStart"/>
                  <w:r>
                    <w:rPr>
                      <w:rFonts w:hint="eastAsia"/>
                      <w:szCs w:val="21"/>
                    </w:rPr>
                    <w:t>砼平侧石</w:t>
                  </w:r>
                  <w:proofErr w:type="gramEnd"/>
                  <w:r>
                    <w:rPr>
                      <w:rFonts w:hint="eastAsia"/>
                      <w:szCs w:val="21"/>
                    </w:rPr>
                    <w:t>（</w:t>
                  </w:r>
                  <w:r>
                    <w:rPr>
                      <w:rFonts w:hint="eastAsia"/>
                      <w:szCs w:val="21"/>
                    </w:rPr>
                    <w:t>100</w:t>
                  </w:r>
                  <w:r>
                    <w:rPr>
                      <w:rFonts w:hint="eastAsia"/>
                      <w:szCs w:val="21"/>
                    </w:rPr>
                    <w:t>×</w:t>
                  </w:r>
                  <w:r>
                    <w:rPr>
                      <w:rFonts w:hint="eastAsia"/>
                      <w:szCs w:val="21"/>
                    </w:rPr>
                    <w:t>12</w:t>
                  </w:r>
                  <w:r>
                    <w:rPr>
                      <w:rFonts w:hint="eastAsia"/>
                      <w:szCs w:val="21"/>
                    </w:rPr>
                    <w:t>×</w:t>
                  </w:r>
                  <w:r>
                    <w:rPr>
                      <w:rFonts w:hint="eastAsia"/>
                      <w:szCs w:val="21"/>
                    </w:rPr>
                    <w:t>30cm</w:t>
                  </w:r>
                  <w:r>
                    <w:rPr>
                      <w:rFonts w:hint="eastAsia"/>
                      <w:szCs w:val="21"/>
                    </w:rPr>
                    <w:t>）</w:t>
                  </w:r>
                  <w:r>
                    <w:rPr>
                      <w:rFonts w:hint="eastAsia"/>
                      <w:szCs w:val="21"/>
                    </w:rPr>
                    <w:t>+5cm</w:t>
                  </w:r>
                  <w:r>
                    <w:rPr>
                      <w:rFonts w:hint="eastAsia"/>
                      <w:szCs w:val="21"/>
                    </w:rPr>
                    <w:t>厚</w:t>
                  </w:r>
                  <w:r>
                    <w:rPr>
                      <w:rFonts w:hint="eastAsia"/>
                      <w:szCs w:val="21"/>
                    </w:rPr>
                    <w:t>C15</w:t>
                  </w:r>
                  <w:proofErr w:type="gramStart"/>
                  <w:r>
                    <w:rPr>
                      <w:rFonts w:hint="eastAsia"/>
                      <w:szCs w:val="21"/>
                    </w:rPr>
                    <w:t>砼</w:t>
                  </w:r>
                  <w:proofErr w:type="gramEnd"/>
                  <w:r>
                    <w:rPr>
                      <w:rFonts w:hint="eastAsia"/>
                      <w:szCs w:val="21"/>
                    </w:rPr>
                    <w:t>垫层</w:t>
                  </w:r>
                </w:p>
              </w:tc>
            </w:tr>
          </w:tbl>
          <w:p w:rsidR="002B4DD8" w:rsidRDefault="002B4DD8" w:rsidP="00143DB6">
            <w:pPr>
              <w:adjustRightInd w:val="0"/>
              <w:snapToGrid w:val="0"/>
              <w:spacing w:line="360" w:lineRule="auto"/>
              <w:rPr>
                <w:rFonts w:eastAsia="黑体"/>
                <w:sz w:val="24"/>
              </w:rPr>
            </w:pPr>
            <w:r>
              <w:rPr>
                <w:rFonts w:eastAsia="黑体" w:hint="eastAsia"/>
                <w:sz w:val="24"/>
              </w:rPr>
              <w:t>4.</w:t>
            </w:r>
            <w:r>
              <w:rPr>
                <w:rFonts w:eastAsia="黑体"/>
                <w:sz w:val="24"/>
              </w:rPr>
              <w:t>建设内容及规模</w:t>
            </w:r>
          </w:p>
          <w:p w:rsidR="002B4DD8" w:rsidRDefault="00914F1E" w:rsidP="00143DB6">
            <w:pPr>
              <w:adjustRightInd w:val="0"/>
              <w:snapToGrid w:val="0"/>
              <w:spacing w:line="360" w:lineRule="auto"/>
              <w:ind w:firstLineChars="200" w:firstLine="480"/>
              <w:rPr>
                <w:bCs/>
                <w:sz w:val="24"/>
                <w:szCs w:val="24"/>
              </w:rPr>
            </w:pPr>
            <w:r>
              <w:rPr>
                <w:bCs/>
                <w:sz w:val="24"/>
                <w:szCs w:val="24"/>
              </w:rPr>
              <w:t>本工程主要为</w:t>
            </w:r>
            <w:r w:rsidRPr="00914F1E">
              <w:rPr>
                <w:rFonts w:hint="eastAsia"/>
                <w:bCs/>
                <w:sz w:val="24"/>
                <w:szCs w:val="24"/>
              </w:rPr>
              <w:t>S220</w:t>
            </w:r>
            <w:r w:rsidRPr="00914F1E">
              <w:rPr>
                <w:rFonts w:hint="eastAsia"/>
                <w:bCs/>
                <w:sz w:val="24"/>
                <w:szCs w:val="24"/>
              </w:rPr>
              <w:t>高速连接线过境村庄</w:t>
            </w:r>
            <w:r w:rsidR="00786448" w:rsidRPr="00786448">
              <w:rPr>
                <w:rFonts w:hint="eastAsia"/>
                <w:bCs/>
                <w:sz w:val="24"/>
                <w:szCs w:val="24"/>
              </w:rPr>
              <w:t>辛安镇、文峰乡、孟</w:t>
            </w:r>
            <w:r w:rsidR="006D7A2E">
              <w:rPr>
                <w:rFonts w:hint="eastAsia"/>
                <w:bCs/>
                <w:sz w:val="24"/>
                <w:szCs w:val="24"/>
              </w:rPr>
              <w:t>寨</w:t>
            </w:r>
            <w:bookmarkStart w:id="2" w:name="_GoBack"/>
            <w:bookmarkEnd w:id="2"/>
            <w:r w:rsidR="00786448" w:rsidRPr="00786448">
              <w:rPr>
                <w:rFonts w:hint="eastAsia"/>
                <w:bCs/>
                <w:sz w:val="24"/>
                <w:szCs w:val="24"/>
              </w:rPr>
              <w:t>镇</w:t>
            </w:r>
            <w:r w:rsidR="00786448">
              <w:rPr>
                <w:rFonts w:hint="eastAsia"/>
                <w:bCs/>
                <w:sz w:val="24"/>
                <w:szCs w:val="24"/>
              </w:rPr>
              <w:t>的</w:t>
            </w:r>
            <w:r w:rsidR="00710B8F">
              <w:rPr>
                <w:rFonts w:hint="eastAsia"/>
                <w:bCs/>
                <w:sz w:val="24"/>
                <w:szCs w:val="24"/>
              </w:rPr>
              <w:t>辅道</w:t>
            </w:r>
            <w:r w:rsidR="0009387E">
              <w:rPr>
                <w:rFonts w:hint="eastAsia"/>
                <w:bCs/>
                <w:sz w:val="24"/>
                <w:szCs w:val="24"/>
              </w:rPr>
              <w:t>建设，主路面不进行修整，保持原有排水体制，</w:t>
            </w:r>
            <w:r w:rsidR="00E714B2">
              <w:rPr>
                <w:rFonts w:hint="eastAsia"/>
                <w:bCs/>
                <w:sz w:val="24"/>
                <w:szCs w:val="24"/>
              </w:rPr>
              <w:t>将现状未硬化的辅道进行</w:t>
            </w:r>
            <w:r w:rsidR="00195DD1">
              <w:rPr>
                <w:rFonts w:hint="eastAsia"/>
                <w:bCs/>
                <w:sz w:val="24"/>
                <w:szCs w:val="24"/>
              </w:rPr>
              <w:t>改造</w:t>
            </w:r>
            <w:r w:rsidR="00E714B2">
              <w:rPr>
                <w:rFonts w:hint="eastAsia"/>
                <w:bCs/>
                <w:sz w:val="24"/>
                <w:szCs w:val="24"/>
              </w:rPr>
              <w:t>硬化</w:t>
            </w:r>
            <w:r w:rsidR="0009387E">
              <w:rPr>
                <w:rFonts w:hint="eastAsia"/>
                <w:bCs/>
                <w:sz w:val="24"/>
                <w:szCs w:val="24"/>
              </w:rPr>
              <w:t>，</w:t>
            </w:r>
            <w:r w:rsidR="002B4DD8">
              <w:rPr>
                <w:bCs/>
                <w:sz w:val="24"/>
                <w:szCs w:val="24"/>
              </w:rPr>
              <w:t>路面工程主要工程组成及数量见表</w:t>
            </w:r>
            <w:r w:rsidR="00C048A8">
              <w:rPr>
                <w:bCs/>
                <w:sz w:val="24"/>
                <w:szCs w:val="24"/>
              </w:rPr>
              <w:t>4</w:t>
            </w:r>
            <w:r w:rsidR="002B4DD8">
              <w:rPr>
                <w:bCs/>
                <w:sz w:val="24"/>
                <w:szCs w:val="24"/>
              </w:rPr>
              <w:t>。</w:t>
            </w:r>
          </w:p>
          <w:p w:rsidR="002B4DD8" w:rsidRDefault="002B4DD8" w:rsidP="00AD77B3">
            <w:pPr>
              <w:pStyle w:val="ab"/>
              <w:adjustRightInd w:val="0"/>
              <w:snapToGrid w:val="0"/>
              <w:ind w:firstLineChars="200" w:firstLine="480"/>
              <w:jc w:val="left"/>
              <w:rPr>
                <w:rFonts w:ascii="Times New Roman" w:eastAsia="黑体" w:hAnsi="Times New Roman" w:cs="Times New Roman"/>
                <w:sz w:val="24"/>
                <w:szCs w:val="24"/>
              </w:rPr>
            </w:pPr>
            <w:r>
              <w:rPr>
                <w:rFonts w:ascii="Times New Roman" w:eastAsia="黑体" w:hAnsi="Times New Roman" w:cs="Times New Roman"/>
                <w:sz w:val="24"/>
                <w:szCs w:val="24"/>
              </w:rPr>
              <w:t>表</w:t>
            </w:r>
            <w:r w:rsidR="00C048A8">
              <w:rPr>
                <w:rFonts w:ascii="Times New Roman" w:eastAsia="黑体" w:hAnsi="Times New Roman" w:cs="Times New Roman"/>
                <w:sz w:val="24"/>
                <w:szCs w:val="24"/>
              </w:rPr>
              <w:t>4</w:t>
            </w:r>
            <w:r>
              <w:rPr>
                <w:rFonts w:ascii="Times New Roman" w:eastAsia="黑体" w:hAnsi="Times New Roman" w:cs="Times New Roman"/>
                <w:sz w:val="24"/>
                <w:szCs w:val="24"/>
              </w:rPr>
              <w:t xml:space="preserve">          </w:t>
            </w:r>
            <w:r>
              <w:rPr>
                <w:rFonts w:ascii="Times New Roman" w:eastAsia="黑体" w:hAnsi="Times New Roman" w:cs="Times New Roman" w:hint="eastAsia"/>
                <w:sz w:val="24"/>
                <w:szCs w:val="24"/>
              </w:rPr>
              <w:t xml:space="preserve">   </w:t>
            </w:r>
            <w:r>
              <w:rPr>
                <w:rFonts w:ascii="Times New Roman" w:eastAsia="黑体" w:hAnsi="Times New Roman" w:cs="Times New Roman"/>
                <w:sz w:val="24"/>
                <w:szCs w:val="24"/>
              </w:rPr>
              <w:t xml:space="preserve"> </w:t>
            </w:r>
            <w:r w:rsidR="0005288A">
              <w:rPr>
                <w:rFonts w:ascii="Times New Roman" w:eastAsia="黑体" w:hAnsi="Times New Roman" w:cs="Times New Roman"/>
                <w:sz w:val="24"/>
                <w:szCs w:val="24"/>
              </w:rPr>
              <w:t xml:space="preserve">     </w:t>
            </w:r>
            <w:r>
              <w:rPr>
                <w:rFonts w:ascii="Times New Roman" w:eastAsia="黑体" w:hAnsi="Times New Roman" w:cs="Times New Roman"/>
                <w:sz w:val="24"/>
                <w:szCs w:val="24"/>
              </w:rPr>
              <w:t>路面</w:t>
            </w:r>
            <w:proofErr w:type="gramStart"/>
            <w:r>
              <w:rPr>
                <w:rFonts w:ascii="Times New Roman" w:eastAsia="黑体" w:hAnsi="Times New Roman" w:cs="Times New Roman"/>
                <w:sz w:val="24"/>
                <w:szCs w:val="24"/>
              </w:rPr>
              <w:t>工程工程</w:t>
            </w:r>
            <w:proofErr w:type="gramEnd"/>
            <w:r>
              <w:rPr>
                <w:rFonts w:ascii="Times New Roman" w:eastAsia="黑体" w:hAnsi="Times New Roman" w:cs="Times New Roman"/>
                <w:sz w:val="24"/>
                <w:szCs w:val="24"/>
              </w:rPr>
              <w:t>量一览表</w:t>
            </w:r>
          </w:p>
          <w:tbl>
            <w:tblPr>
              <w:tblW w:w="5000" w:type="pct"/>
              <w:jc w:val="center"/>
              <w:tblBorders>
                <w:top w:val="single" w:sz="4" w:space="0" w:color="auto"/>
                <w:left w:val="single" w:sz="6" w:space="0" w:color="auto"/>
                <w:bottom w:val="single" w:sz="4"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4"/>
              <w:gridCol w:w="984"/>
              <w:gridCol w:w="2236"/>
              <w:gridCol w:w="2260"/>
              <w:gridCol w:w="2261"/>
            </w:tblGrid>
            <w:tr w:rsidR="002B4DD8" w:rsidTr="00F06F8A">
              <w:trPr>
                <w:trHeight w:val="397"/>
                <w:jc w:val="center"/>
              </w:trPr>
              <w:tc>
                <w:tcPr>
                  <w:tcW w:w="1316" w:type="dxa"/>
                  <w:vAlign w:val="center"/>
                </w:tcPr>
                <w:p w:rsidR="002B4DD8" w:rsidRPr="00954CC8" w:rsidRDefault="002B4DD8">
                  <w:pPr>
                    <w:widowControl/>
                    <w:adjustRightInd w:val="0"/>
                    <w:snapToGrid w:val="0"/>
                    <w:jc w:val="center"/>
                    <w:rPr>
                      <w:kern w:val="0"/>
                      <w:szCs w:val="21"/>
                    </w:rPr>
                  </w:pPr>
                  <w:r w:rsidRPr="00954CC8">
                    <w:rPr>
                      <w:kern w:val="0"/>
                      <w:szCs w:val="21"/>
                    </w:rPr>
                    <w:t>序号</w:t>
                  </w:r>
                </w:p>
              </w:tc>
              <w:tc>
                <w:tcPr>
                  <w:tcW w:w="3250" w:type="dxa"/>
                  <w:gridSpan w:val="2"/>
                  <w:vAlign w:val="center"/>
                </w:tcPr>
                <w:p w:rsidR="002B4DD8" w:rsidRPr="00954CC8" w:rsidRDefault="002B4DD8">
                  <w:pPr>
                    <w:widowControl/>
                    <w:adjustRightInd w:val="0"/>
                    <w:snapToGrid w:val="0"/>
                    <w:jc w:val="center"/>
                    <w:rPr>
                      <w:kern w:val="0"/>
                      <w:szCs w:val="21"/>
                    </w:rPr>
                  </w:pPr>
                  <w:r w:rsidRPr="00954CC8">
                    <w:rPr>
                      <w:kern w:val="0"/>
                      <w:szCs w:val="21"/>
                    </w:rPr>
                    <w:t>指标</w:t>
                  </w:r>
                </w:p>
              </w:tc>
              <w:tc>
                <w:tcPr>
                  <w:tcW w:w="2283" w:type="dxa"/>
                  <w:vAlign w:val="center"/>
                </w:tcPr>
                <w:p w:rsidR="002B4DD8" w:rsidRPr="00954CC8" w:rsidRDefault="002B4DD8">
                  <w:pPr>
                    <w:widowControl/>
                    <w:adjustRightInd w:val="0"/>
                    <w:snapToGrid w:val="0"/>
                    <w:jc w:val="center"/>
                    <w:rPr>
                      <w:kern w:val="0"/>
                      <w:szCs w:val="21"/>
                    </w:rPr>
                  </w:pPr>
                  <w:r w:rsidRPr="00954CC8">
                    <w:rPr>
                      <w:kern w:val="0"/>
                      <w:szCs w:val="21"/>
                    </w:rPr>
                    <w:t>单位</w:t>
                  </w:r>
                </w:p>
              </w:tc>
              <w:tc>
                <w:tcPr>
                  <w:tcW w:w="2284" w:type="dxa"/>
                  <w:vAlign w:val="center"/>
                </w:tcPr>
                <w:p w:rsidR="002B4DD8" w:rsidRPr="00954CC8" w:rsidRDefault="002B4DD8">
                  <w:pPr>
                    <w:widowControl/>
                    <w:adjustRightInd w:val="0"/>
                    <w:snapToGrid w:val="0"/>
                    <w:jc w:val="center"/>
                    <w:rPr>
                      <w:kern w:val="0"/>
                      <w:szCs w:val="21"/>
                    </w:rPr>
                  </w:pPr>
                  <w:r w:rsidRPr="00954CC8">
                    <w:rPr>
                      <w:kern w:val="0"/>
                      <w:szCs w:val="21"/>
                    </w:rPr>
                    <w:t>数量</w:t>
                  </w:r>
                </w:p>
              </w:tc>
            </w:tr>
            <w:tr w:rsidR="00F06F8A" w:rsidTr="00F06F8A">
              <w:trPr>
                <w:trHeight w:val="397"/>
                <w:jc w:val="center"/>
              </w:trPr>
              <w:tc>
                <w:tcPr>
                  <w:tcW w:w="1316" w:type="dxa"/>
                  <w:vAlign w:val="center"/>
                </w:tcPr>
                <w:p w:rsidR="00F06F8A" w:rsidRDefault="00F06F8A">
                  <w:pPr>
                    <w:widowControl/>
                    <w:adjustRightInd w:val="0"/>
                    <w:snapToGrid w:val="0"/>
                    <w:jc w:val="center"/>
                    <w:rPr>
                      <w:kern w:val="0"/>
                      <w:szCs w:val="21"/>
                    </w:rPr>
                  </w:pPr>
                  <w:r>
                    <w:rPr>
                      <w:kern w:val="0"/>
                      <w:szCs w:val="21"/>
                    </w:rPr>
                    <w:t>1</w:t>
                  </w:r>
                </w:p>
              </w:tc>
              <w:tc>
                <w:tcPr>
                  <w:tcW w:w="992" w:type="dxa"/>
                  <w:vMerge w:val="restart"/>
                  <w:vAlign w:val="center"/>
                </w:tcPr>
                <w:p w:rsidR="007910B6" w:rsidRDefault="007910B6">
                  <w:pPr>
                    <w:widowControl/>
                    <w:adjustRightInd w:val="0"/>
                    <w:snapToGrid w:val="0"/>
                    <w:jc w:val="center"/>
                    <w:rPr>
                      <w:kern w:val="0"/>
                      <w:szCs w:val="21"/>
                    </w:rPr>
                  </w:pPr>
                  <w:r>
                    <w:rPr>
                      <w:kern w:val="0"/>
                      <w:szCs w:val="21"/>
                    </w:rPr>
                    <w:t>辅道</w:t>
                  </w:r>
                </w:p>
                <w:p w:rsidR="00F06F8A" w:rsidRDefault="007910B6">
                  <w:pPr>
                    <w:widowControl/>
                    <w:adjustRightInd w:val="0"/>
                    <w:snapToGrid w:val="0"/>
                    <w:jc w:val="center"/>
                    <w:rPr>
                      <w:kern w:val="0"/>
                      <w:szCs w:val="21"/>
                    </w:rPr>
                  </w:pPr>
                  <w:r>
                    <w:rPr>
                      <w:kern w:val="0"/>
                      <w:szCs w:val="21"/>
                    </w:rPr>
                    <w:t>工程</w:t>
                  </w:r>
                </w:p>
              </w:tc>
              <w:tc>
                <w:tcPr>
                  <w:tcW w:w="2258" w:type="dxa"/>
                  <w:vAlign w:val="center"/>
                </w:tcPr>
                <w:p w:rsidR="00F06F8A" w:rsidRDefault="007910B6">
                  <w:pPr>
                    <w:widowControl/>
                    <w:adjustRightInd w:val="0"/>
                    <w:snapToGrid w:val="0"/>
                    <w:jc w:val="center"/>
                    <w:rPr>
                      <w:kern w:val="0"/>
                      <w:szCs w:val="21"/>
                    </w:rPr>
                  </w:pPr>
                  <w:r>
                    <w:rPr>
                      <w:kern w:val="0"/>
                      <w:szCs w:val="21"/>
                    </w:rPr>
                    <w:t>辛安镇</w:t>
                  </w:r>
                </w:p>
              </w:tc>
              <w:tc>
                <w:tcPr>
                  <w:tcW w:w="2283" w:type="dxa"/>
                  <w:vAlign w:val="center"/>
                </w:tcPr>
                <w:p w:rsidR="00F06F8A" w:rsidRDefault="00F06F8A" w:rsidP="007910B6">
                  <w:pPr>
                    <w:widowControl/>
                    <w:adjustRightInd w:val="0"/>
                    <w:snapToGrid w:val="0"/>
                    <w:jc w:val="center"/>
                    <w:rPr>
                      <w:kern w:val="0"/>
                      <w:szCs w:val="21"/>
                    </w:rPr>
                  </w:pPr>
                  <w:r>
                    <w:rPr>
                      <w:kern w:val="0"/>
                      <w:szCs w:val="21"/>
                    </w:rPr>
                    <w:t>m</w:t>
                  </w:r>
                </w:p>
              </w:tc>
              <w:tc>
                <w:tcPr>
                  <w:tcW w:w="2284" w:type="dxa"/>
                  <w:vAlign w:val="center"/>
                </w:tcPr>
                <w:p w:rsidR="00F06F8A" w:rsidRDefault="007910B6">
                  <w:pPr>
                    <w:widowControl/>
                    <w:adjustRightInd w:val="0"/>
                    <w:snapToGrid w:val="0"/>
                    <w:jc w:val="center"/>
                    <w:rPr>
                      <w:kern w:val="0"/>
                      <w:szCs w:val="21"/>
                    </w:rPr>
                  </w:pPr>
                  <w:r>
                    <w:rPr>
                      <w:kern w:val="0"/>
                      <w:szCs w:val="21"/>
                    </w:rPr>
                    <w:t>1069.21</w:t>
                  </w:r>
                </w:p>
              </w:tc>
            </w:tr>
            <w:tr w:rsidR="00F06F8A" w:rsidTr="00F06F8A">
              <w:trPr>
                <w:trHeight w:val="397"/>
                <w:jc w:val="center"/>
              </w:trPr>
              <w:tc>
                <w:tcPr>
                  <w:tcW w:w="1316" w:type="dxa"/>
                  <w:vAlign w:val="center"/>
                </w:tcPr>
                <w:p w:rsidR="00F06F8A" w:rsidRDefault="00F06F8A">
                  <w:pPr>
                    <w:widowControl/>
                    <w:adjustRightInd w:val="0"/>
                    <w:snapToGrid w:val="0"/>
                    <w:jc w:val="center"/>
                    <w:rPr>
                      <w:kern w:val="0"/>
                      <w:szCs w:val="21"/>
                    </w:rPr>
                  </w:pPr>
                  <w:r>
                    <w:rPr>
                      <w:kern w:val="0"/>
                      <w:szCs w:val="21"/>
                    </w:rPr>
                    <w:t>2</w:t>
                  </w:r>
                </w:p>
              </w:tc>
              <w:tc>
                <w:tcPr>
                  <w:tcW w:w="992" w:type="dxa"/>
                  <w:vMerge/>
                  <w:vAlign w:val="center"/>
                </w:tcPr>
                <w:p w:rsidR="00F06F8A" w:rsidRDefault="00F06F8A">
                  <w:pPr>
                    <w:widowControl/>
                    <w:adjustRightInd w:val="0"/>
                    <w:snapToGrid w:val="0"/>
                    <w:jc w:val="center"/>
                    <w:rPr>
                      <w:kern w:val="0"/>
                      <w:szCs w:val="21"/>
                    </w:rPr>
                  </w:pPr>
                </w:p>
              </w:tc>
              <w:tc>
                <w:tcPr>
                  <w:tcW w:w="2258" w:type="dxa"/>
                  <w:vAlign w:val="center"/>
                </w:tcPr>
                <w:p w:rsidR="00F06F8A" w:rsidRDefault="007910B6">
                  <w:pPr>
                    <w:widowControl/>
                    <w:adjustRightInd w:val="0"/>
                    <w:snapToGrid w:val="0"/>
                    <w:jc w:val="center"/>
                    <w:rPr>
                      <w:kern w:val="0"/>
                      <w:szCs w:val="21"/>
                    </w:rPr>
                  </w:pPr>
                  <w:r>
                    <w:rPr>
                      <w:kern w:val="0"/>
                      <w:szCs w:val="21"/>
                    </w:rPr>
                    <w:t>文峰乡</w:t>
                  </w:r>
                </w:p>
              </w:tc>
              <w:tc>
                <w:tcPr>
                  <w:tcW w:w="2283" w:type="dxa"/>
                  <w:vAlign w:val="center"/>
                </w:tcPr>
                <w:p w:rsidR="00F06F8A" w:rsidRDefault="00F06F8A" w:rsidP="007910B6">
                  <w:pPr>
                    <w:widowControl/>
                    <w:adjustRightInd w:val="0"/>
                    <w:snapToGrid w:val="0"/>
                    <w:jc w:val="center"/>
                    <w:rPr>
                      <w:kern w:val="0"/>
                      <w:szCs w:val="21"/>
                    </w:rPr>
                  </w:pPr>
                  <w:r>
                    <w:rPr>
                      <w:kern w:val="0"/>
                      <w:szCs w:val="21"/>
                    </w:rPr>
                    <w:t>m</w:t>
                  </w:r>
                </w:p>
              </w:tc>
              <w:tc>
                <w:tcPr>
                  <w:tcW w:w="2284" w:type="dxa"/>
                  <w:vAlign w:val="center"/>
                </w:tcPr>
                <w:p w:rsidR="00F06F8A" w:rsidRDefault="007910B6">
                  <w:pPr>
                    <w:widowControl/>
                    <w:adjustRightInd w:val="0"/>
                    <w:snapToGrid w:val="0"/>
                    <w:jc w:val="center"/>
                    <w:rPr>
                      <w:kern w:val="0"/>
                      <w:szCs w:val="21"/>
                    </w:rPr>
                  </w:pPr>
                  <w:r>
                    <w:rPr>
                      <w:kern w:val="0"/>
                      <w:szCs w:val="21"/>
                    </w:rPr>
                    <w:t>3878.44</w:t>
                  </w:r>
                </w:p>
              </w:tc>
            </w:tr>
            <w:tr w:rsidR="00AD77B3" w:rsidTr="00F06F8A">
              <w:trPr>
                <w:trHeight w:val="397"/>
                <w:jc w:val="center"/>
              </w:trPr>
              <w:tc>
                <w:tcPr>
                  <w:tcW w:w="1316" w:type="dxa"/>
                  <w:vAlign w:val="center"/>
                </w:tcPr>
                <w:p w:rsidR="00AD77B3" w:rsidRDefault="00AD77B3" w:rsidP="00AD77B3">
                  <w:pPr>
                    <w:widowControl/>
                    <w:adjustRightInd w:val="0"/>
                    <w:snapToGrid w:val="0"/>
                    <w:jc w:val="center"/>
                    <w:rPr>
                      <w:kern w:val="0"/>
                      <w:szCs w:val="21"/>
                    </w:rPr>
                  </w:pPr>
                  <w:r>
                    <w:rPr>
                      <w:kern w:val="0"/>
                      <w:szCs w:val="21"/>
                    </w:rPr>
                    <w:t>3</w:t>
                  </w:r>
                </w:p>
              </w:tc>
              <w:tc>
                <w:tcPr>
                  <w:tcW w:w="992" w:type="dxa"/>
                  <w:vMerge/>
                  <w:vAlign w:val="center"/>
                </w:tcPr>
                <w:p w:rsidR="00AD77B3" w:rsidRDefault="00AD77B3" w:rsidP="00AD77B3">
                  <w:pPr>
                    <w:widowControl/>
                    <w:adjustRightInd w:val="0"/>
                    <w:snapToGrid w:val="0"/>
                    <w:jc w:val="center"/>
                    <w:rPr>
                      <w:kern w:val="0"/>
                      <w:szCs w:val="21"/>
                    </w:rPr>
                  </w:pPr>
                </w:p>
              </w:tc>
              <w:tc>
                <w:tcPr>
                  <w:tcW w:w="2258" w:type="dxa"/>
                  <w:vAlign w:val="center"/>
                </w:tcPr>
                <w:p w:rsidR="00AD77B3" w:rsidRDefault="00AD77B3" w:rsidP="00AD77B3">
                  <w:pPr>
                    <w:widowControl/>
                    <w:adjustRightInd w:val="0"/>
                    <w:snapToGrid w:val="0"/>
                    <w:jc w:val="center"/>
                    <w:rPr>
                      <w:kern w:val="0"/>
                      <w:szCs w:val="21"/>
                    </w:rPr>
                  </w:pPr>
                  <w:r>
                    <w:rPr>
                      <w:kern w:val="0"/>
                      <w:szCs w:val="21"/>
                    </w:rPr>
                    <w:t>孟庙镇</w:t>
                  </w:r>
                </w:p>
              </w:tc>
              <w:tc>
                <w:tcPr>
                  <w:tcW w:w="2283" w:type="dxa"/>
                  <w:vAlign w:val="center"/>
                </w:tcPr>
                <w:p w:rsidR="00AD77B3" w:rsidRDefault="00AD77B3" w:rsidP="00AD77B3">
                  <w:pPr>
                    <w:widowControl/>
                    <w:adjustRightInd w:val="0"/>
                    <w:snapToGrid w:val="0"/>
                    <w:jc w:val="center"/>
                    <w:rPr>
                      <w:kern w:val="0"/>
                      <w:szCs w:val="21"/>
                    </w:rPr>
                  </w:pPr>
                  <w:r w:rsidRPr="007910B6">
                    <w:rPr>
                      <w:kern w:val="0"/>
                      <w:szCs w:val="21"/>
                    </w:rPr>
                    <w:t>m</w:t>
                  </w:r>
                </w:p>
              </w:tc>
              <w:tc>
                <w:tcPr>
                  <w:tcW w:w="2284" w:type="dxa"/>
                  <w:vAlign w:val="center"/>
                </w:tcPr>
                <w:p w:rsidR="00AD77B3" w:rsidRDefault="00AD77B3" w:rsidP="00AD77B3">
                  <w:pPr>
                    <w:widowControl/>
                    <w:adjustRightInd w:val="0"/>
                    <w:snapToGrid w:val="0"/>
                    <w:jc w:val="center"/>
                    <w:rPr>
                      <w:kern w:val="0"/>
                      <w:szCs w:val="21"/>
                    </w:rPr>
                  </w:pPr>
                  <w:r>
                    <w:rPr>
                      <w:rFonts w:hint="eastAsia"/>
                      <w:kern w:val="0"/>
                      <w:szCs w:val="21"/>
                    </w:rPr>
                    <w:t>1408.28</w:t>
                  </w:r>
                </w:p>
              </w:tc>
            </w:tr>
            <w:tr w:rsidR="00AD77B3" w:rsidTr="00F06F8A">
              <w:trPr>
                <w:trHeight w:val="397"/>
                <w:jc w:val="center"/>
              </w:trPr>
              <w:tc>
                <w:tcPr>
                  <w:tcW w:w="1316" w:type="dxa"/>
                  <w:vAlign w:val="center"/>
                </w:tcPr>
                <w:p w:rsidR="00AD77B3" w:rsidRDefault="00AD77B3" w:rsidP="00AD77B3">
                  <w:pPr>
                    <w:widowControl/>
                    <w:adjustRightInd w:val="0"/>
                    <w:snapToGrid w:val="0"/>
                    <w:jc w:val="center"/>
                    <w:rPr>
                      <w:kern w:val="0"/>
                      <w:szCs w:val="21"/>
                    </w:rPr>
                  </w:pPr>
                  <w:r>
                    <w:rPr>
                      <w:kern w:val="0"/>
                      <w:szCs w:val="21"/>
                    </w:rPr>
                    <w:t>4</w:t>
                  </w:r>
                </w:p>
              </w:tc>
              <w:tc>
                <w:tcPr>
                  <w:tcW w:w="3250" w:type="dxa"/>
                  <w:gridSpan w:val="2"/>
                  <w:vAlign w:val="center"/>
                </w:tcPr>
                <w:p w:rsidR="00AD77B3" w:rsidRDefault="00AD77B3" w:rsidP="00AD77B3">
                  <w:pPr>
                    <w:widowControl/>
                    <w:adjustRightInd w:val="0"/>
                    <w:snapToGrid w:val="0"/>
                    <w:jc w:val="center"/>
                    <w:rPr>
                      <w:kern w:val="0"/>
                      <w:szCs w:val="21"/>
                    </w:rPr>
                  </w:pPr>
                  <w:r>
                    <w:rPr>
                      <w:rFonts w:hint="eastAsia"/>
                      <w:kern w:val="0"/>
                      <w:szCs w:val="21"/>
                    </w:rPr>
                    <w:t>C35</w:t>
                  </w:r>
                  <w:r>
                    <w:rPr>
                      <w:rFonts w:hint="eastAsia"/>
                      <w:kern w:val="0"/>
                      <w:szCs w:val="21"/>
                    </w:rPr>
                    <w:t>大道边</w:t>
                  </w:r>
                </w:p>
              </w:tc>
              <w:tc>
                <w:tcPr>
                  <w:tcW w:w="2283" w:type="dxa"/>
                  <w:vAlign w:val="center"/>
                </w:tcPr>
                <w:p w:rsidR="00AD77B3" w:rsidRDefault="00AD77B3" w:rsidP="00AD77B3">
                  <w:pPr>
                    <w:widowControl/>
                    <w:adjustRightInd w:val="0"/>
                    <w:snapToGrid w:val="0"/>
                    <w:jc w:val="center"/>
                    <w:rPr>
                      <w:kern w:val="0"/>
                      <w:szCs w:val="21"/>
                    </w:rPr>
                  </w:pPr>
                  <w:r>
                    <w:rPr>
                      <w:kern w:val="0"/>
                      <w:szCs w:val="21"/>
                    </w:rPr>
                    <w:t>m</w:t>
                  </w:r>
                </w:p>
              </w:tc>
              <w:tc>
                <w:tcPr>
                  <w:tcW w:w="2284" w:type="dxa"/>
                  <w:vAlign w:val="center"/>
                </w:tcPr>
                <w:p w:rsidR="00AD77B3" w:rsidRDefault="00AD77B3" w:rsidP="00AD77B3">
                  <w:pPr>
                    <w:widowControl/>
                    <w:adjustRightInd w:val="0"/>
                    <w:snapToGrid w:val="0"/>
                    <w:jc w:val="center"/>
                    <w:rPr>
                      <w:kern w:val="0"/>
                      <w:szCs w:val="21"/>
                    </w:rPr>
                  </w:pPr>
                  <w:r>
                    <w:rPr>
                      <w:kern w:val="0"/>
                      <w:szCs w:val="21"/>
                    </w:rPr>
                    <w:t>18785.79</w:t>
                  </w:r>
                </w:p>
              </w:tc>
            </w:tr>
            <w:tr w:rsidR="00AD77B3" w:rsidTr="00F06F8A">
              <w:trPr>
                <w:trHeight w:val="397"/>
                <w:jc w:val="center"/>
              </w:trPr>
              <w:tc>
                <w:tcPr>
                  <w:tcW w:w="1316" w:type="dxa"/>
                  <w:vAlign w:val="center"/>
                </w:tcPr>
                <w:p w:rsidR="00AD77B3" w:rsidRPr="00291CCD" w:rsidRDefault="00AD77B3" w:rsidP="00AD77B3">
                  <w:pPr>
                    <w:widowControl/>
                    <w:adjustRightInd w:val="0"/>
                    <w:snapToGrid w:val="0"/>
                    <w:jc w:val="center"/>
                    <w:rPr>
                      <w:color w:val="000000"/>
                      <w:kern w:val="0"/>
                      <w:szCs w:val="21"/>
                    </w:rPr>
                  </w:pPr>
                  <w:r w:rsidRPr="00291CCD">
                    <w:rPr>
                      <w:rFonts w:hint="eastAsia"/>
                      <w:color w:val="000000"/>
                      <w:kern w:val="0"/>
                      <w:szCs w:val="21"/>
                    </w:rPr>
                    <w:t>5</w:t>
                  </w:r>
                </w:p>
              </w:tc>
              <w:tc>
                <w:tcPr>
                  <w:tcW w:w="3250" w:type="dxa"/>
                  <w:gridSpan w:val="2"/>
                  <w:vAlign w:val="center"/>
                </w:tcPr>
                <w:p w:rsidR="00AD77B3" w:rsidRDefault="00AD77B3" w:rsidP="00AD77B3">
                  <w:pPr>
                    <w:widowControl/>
                    <w:adjustRightInd w:val="0"/>
                    <w:snapToGrid w:val="0"/>
                    <w:jc w:val="center"/>
                    <w:rPr>
                      <w:kern w:val="0"/>
                      <w:szCs w:val="21"/>
                    </w:rPr>
                  </w:pPr>
                  <w:r>
                    <w:rPr>
                      <w:rFonts w:hint="eastAsia"/>
                      <w:kern w:val="0"/>
                      <w:szCs w:val="21"/>
                    </w:rPr>
                    <w:t>C35</w:t>
                  </w:r>
                  <w:r>
                    <w:rPr>
                      <w:rFonts w:hint="eastAsia"/>
                      <w:kern w:val="0"/>
                      <w:szCs w:val="21"/>
                    </w:rPr>
                    <w:t>小道边</w:t>
                  </w:r>
                </w:p>
              </w:tc>
              <w:tc>
                <w:tcPr>
                  <w:tcW w:w="2283" w:type="dxa"/>
                  <w:vAlign w:val="center"/>
                </w:tcPr>
                <w:p w:rsidR="00AD77B3" w:rsidRDefault="00AD77B3" w:rsidP="00AD77B3">
                  <w:pPr>
                    <w:widowControl/>
                    <w:adjustRightInd w:val="0"/>
                    <w:snapToGrid w:val="0"/>
                    <w:jc w:val="center"/>
                    <w:rPr>
                      <w:kern w:val="0"/>
                      <w:szCs w:val="21"/>
                    </w:rPr>
                  </w:pPr>
                  <w:r>
                    <w:rPr>
                      <w:kern w:val="0"/>
                      <w:szCs w:val="21"/>
                    </w:rPr>
                    <w:t>m</w:t>
                  </w:r>
                </w:p>
              </w:tc>
              <w:tc>
                <w:tcPr>
                  <w:tcW w:w="2284" w:type="dxa"/>
                  <w:vAlign w:val="center"/>
                </w:tcPr>
                <w:p w:rsidR="00AD77B3" w:rsidRDefault="00AD77B3" w:rsidP="00AD77B3">
                  <w:pPr>
                    <w:widowControl/>
                    <w:adjustRightInd w:val="0"/>
                    <w:snapToGrid w:val="0"/>
                    <w:jc w:val="center"/>
                    <w:rPr>
                      <w:kern w:val="0"/>
                      <w:szCs w:val="21"/>
                    </w:rPr>
                  </w:pPr>
                  <w:r>
                    <w:rPr>
                      <w:kern w:val="0"/>
                      <w:szCs w:val="21"/>
                    </w:rPr>
                    <w:t>12523.86</w:t>
                  </w:r>
                </w:p>
              </w:tc>
            </w:tr>
            <w:tr w:rsidR="00AD77B3" w:rsidTr="00F06F8A">
              <w:trPr>
                <w:trHeight w:val="397"/>
                <w:jc w:val="center"/>
              </w:trPr>
              <w:tc>
                <w:tcPr>
                  <w:tcW w:w="1316" w:type="dxa"/>
                  <w:vAlign w:val="center"/>
                </w:tcPr>
                <w:p w:rsidR="00AD77B3" w:rsidRPr="00291CCD" w:rsidRDefault="00AD77B3" w:rsidP="00AD77B3">
                  <w:pPr>
                    <w:widowControl/>
                    <w:adjustRightInd w:val="0"/>
                    <w:snapToGrid w:val="0"/>
                    <w:jc w:val="center"/>
                    <w:rPr>
                      <w:color w:val="000000"/>
                      <w:kern w:val="0"/>
                      <w:szCs w:val="21"/>
                    </w:rPr>
                  </w:pPr>
                  <w:r>
                    <w:rPr>
                      <w:rFonts w:hint="eastAsia"/>
                      <w:color w:val="000000"/>
                      <w:kern w:val="0"/>
                      <w:szCs w:val="21"/>
                    </w:rPr>
                    <w:t>6</w:t>
                  </w:r>
                </w:p>
              </w:tc>
              <w:tc>
                <w:tcPr>
                  <w:tcW w:w="3250" w:type="dxa"/>
                  <w:gridSpan w:val="2"/>
                  <w:vAlign w:val="center"/>
                </w:tcPr>
                <w:p w:rsidR="00AD77B3" w:rsidRPr="00291CCD" w:rsidRDefault="00AD77B3" w:rsidP="00AD77B3">
                  <w:pPr>
                    <w:widowControl/>
                    <w:adjustRightInd w:val="0"/>
                    <w:snapToGrid w:val="0"/>
                    <w:jc w:val="center"/>
                    <w:rPr>
                      <w:color w:val="000000"/>
                      <w:kern w:val="0"/>
                      <w:szCs w:val="21"/>
                    </w:rPr>
                  </w:pPr>
                  <w:proofErr w:type="gramStart"/>
                  <w:r>
                    <w:rPr>
                      <w:rFonts w:hint="eastAsia"/>
                      <w:color w:val="000000"/>
                      <w:kern w:val="0"/>
                      <w:szCs w:val="21"/>
                    </w:rPr>
                    <w:t>平侧石</w:t>
                  </w:r>
                  <w:proofErr w:type="gramEnd"/>
                </w:p>
              </w:tc>
              <w:tc>
                <w:tcPr>
                  <w:tcW w:w="2283" w:type="dxa"/>
                  <w:vAlign w:val="center"/>
                </w:tcPr>
                <w:p w:rsidR="00AD77B3" w:rsidRPr="00291CCD" w:rsidRDefault="00AD77B3" w:rsidP="00AD77B3">
                  <w:pPr>
                    <w:widowControl/>
                    <w:adjustRightInd w:val="0"/>
                    <w:snapToGrid w:val="0"/>
                    <w:jc w:val="center"/>
                    <w:rPr>
                      <w:color w:val="000000"/>
                      <w:kern w:val="0"/>
                      <w:szCs w:val="21"/>
                    </w:rPr>
                  </w:pPr>
                  <w:r w:rsidRPr="00291CCD">
                    <w:rPr>
                      <w:color w:val="000000"/>
                      <w:kern w:val="0"/>
                      <w:szCs w:val="21"/>
                    </w:rPr>
                    <w:t>m</w:t>
                  </w:r>
                </w:p>
              </w:tc>
              <w:tc>
                <w:tcPr>
                  <w:tcW w:w="2284" w:type="dxa"/>
                  <w:vAlign w:val="center"/>
                </w:tcPr>
                <w:p w:rsidR="00AD77B3" w:rsidRPr="00291CCD" w:rsidRDefault="00AD77B3" w:rsidP="00AD77B3">
                  <w:pPr>
                    <w:widowControl/>
                    <w:adjustRightInd w:val="0"/>
                    <w:snapToGrid w:val="0"/>
                    <w:jc w:val="center"/>
                    <w:rPr>
                      <w:color w:val="000000"/>
                      <w:kern w:val="0"/>
                      <w:szCs w:val="21"/>
                    </w:rPr>
                  </w:pPr>
                  <w:r>
                    <w:rPr>
                      <w:color w:val="000000"/>
                      <w:kern w:val="0"/>
                      <w:szCs w:val="21"/>
                    </w:rPr>
                    <w:t>50095.44</w:t>
                  </w:r>
                </w:p>
              </w:tc>
            </w:tr>
          </w:tbl>
          <w:p w:rsidR="002B4DD8" w:rsidRPr="00954CC8" w:rsidRDefault="00FD38A9">
            <w:pPr>
              <w:adjustRightInd w:val="0"/>
              <w:snapToGrid w:val="0"/>
              <w:spacing w:beforeLines="50" w:before="120" w:line="360" w:lineRule="auto"/>
              <w:rPr>
                <w:rFonts w:eastAsia="黑体"/>
                <w:sz w:val="24"/>
              </w:rPr>
            </w:pPr>
            <w:r w:rsidRPr="00954CC8">
              <w:rPr>
                <w:rFonts w:eastAsia="黑体"/>
                <w:sz w:val="24"/>
              </w:rPr>
              <w:t>5</w:t>
            </w:r>
            <w:r w:rsidR="002B4DD8" w:rsidRPr="00954CC8">
              <w:rPr>
                <w:rFonts w:eastAsia="黑体" w:hint="eastAsia"/>
                <w:sz w:val="24"/>
              </w:rPr>
              <w:t>.</w:t>
            </w:r>
            <w:r w:rsidR="002B4DD8" w:rsidRPr="00954CC8">
              <w:rPr>
                <w:rFonts w:eastAsia="黑体"/>
                <w:sz w:val="24"/>
              </w:rPr>
              <w:t>土石方量</w:t>
            </w:r>
          </w:p>
          <w:p w:rsidR="002B4DD8" w:rsidRPr="00807020" w:rsidRDefault="002B4DD8" w:rsidP="00807020">
            <w:pPr>
              <w:adjustRightInd w:val="0"/>
              <w:snapToGrid w:val="0"/>
              <w:spacing w:line="360" w:lineRule="auto"/>
              <w:ind w:firstLineChars="200" w:firstLine="480"/>
              <w:rPr>
                <w:bCs/>
                <w:sz w:val="24"/>
                <w:szCs w:val="24"/>
              </w:rPr>
            </w:pPr>
            <w:r>
              <w:rPr>
                <w:bCs/>
                <w:sz w:val="24"/>
                <w:szCs w:val="24"/>
              </w:rPr>
              <w:t>项目在工程施工期间</w:t>
            </w:r>
            <w:r>
              <w:rPr>
                <w:rFonts w:hint="eastAsia"/>
                <w:bCs/>
                <w:sz w:val="24"/>
                <w:szCs w:val="24"/>
              </w:rPr>
              <w:t>开挖土方量</w:t>
            </w:r>
            <w:r>
              <w:rPr>
                <w:bCs/>
                <w:sz w:val="24"/>
                <w:szCs w:val="24"/>
              </w:rPr>
              <w:t>为</w:t>
            </w:r>
            <w:r>
              <w:rPr>
                <w:rFonts w:hint="eastAsia"/>
                <w:bCs/>
                <w:sz w:val="24"/>
                <w:szCs w:val="24"/>
              </w:rPr>
              <w:t>0.</w:t>
            </w:r>
            <w:r w:rsidR="00761589">
              <w:rPr>
                <w:bCs/>
                <w:sz w:val="24"/>
                <w:szCs w:val="24"/>
              </w:rPr>
              <w:t>7</w:t>
            </w:r>
            <w:r w:rsidR="00E42106">
              <w:rPr>
                <w:bCs/>
                <w:sz w:val="24"/>
                <w:szCs w:val="24"/>
              </w:rPr>
              <w:t>3</w:t>
            </w:r>
            <w:r>
              <w:rPr>
                <w:rFonts w:hint="eastAsia"/>
                <w:bCs/>
                <w:sz w:val="24"/>
                <w:szCs w:val="24"/>
              </w:rPr>
              <w:t>万</w:t>
            </w:r>
            <w:r>
              <w:rPr>
                <w:bCs/>
                <w:sz w:val="24"/>
                <w:szCs w:val="24"/>
              </w:rPr>
              <w:t>m</w:t>
            </w:r>
            <w:r>
              <w:rPr>
                <w:bCs/>
                <w:sz w:val="24"/>
                <w:szCs w:val="24"/>
                <w:vertAlign w:val="superscript"/>
              </w:rPr>
              <w:t>3</w:t>
            </w:r>
            <w:r>
              <w:rPr>
                <w:bCs/>
                <w:sz w:val="24"/>
                <w:szCs w:val="24"/>
              </w:rPr>
              <w:t>，</w:t>
            </w:r>
            <w:r w:rsidR="00807020" w:rsidRPr="00807020">
              <w:rPr>
                <w:rFonts w:hint="eastAsia"/>
                <w:bCs/>
                <w:sz w:val="24"/>
                <w:szCs w:val="24"/>
              </w:rPr>
              <w:t>其中表土</w:t>
            </w:r>
            <w:r w:rsidR="00807020">
              <w:rPr>
                <w:rFonts w:hint="eastAsia"/>
                <w:bCs/>
                <w:sz w:val="24"/>
                <w:szCs w:val="24"/>
              </w:rPr>
              <w:t>0.34</w:t>
            </w:r>
            <w:r w:rsidR="00807020" w:rsidRPr="00807020">
              <w:rPr>
                <w:rFonts w:hint="eastAsia"/>
                <w:bCs/>
                <w:sz w:val="24"/>
                <w:szCs w:val="24"/>
              </w:rPr>
              <w:t>万</w:t>
            </w:r>
            <w:r w:rsidR="00807020" w:rsidRPr="00807020">
              <w:rPr>
                <w:rFonts w:hint="eastAsia"/>
                <w:bCs/>
                <w:sz w:val="24"/>
                <w:szCs w:val="24"/>
              </w:rPr>
              <w:t>m</w:t>
            </w:r>
            <w:r w:rsidR="00807020" w:rsidRPr="00807020">
              <w:rPr>
                <w:rFonts w:hint="eastAsia"/>
                <w:bCs/>
                <w:sz w:val="24"/>
                <w:szCs w:val="24"/>
                <w:vertAlign w:val="superscript"/>
              </w:rPr>
              <w:t>3</w:t>
            </w:r>
            <w:r w:rsidR="00807020" w:rsidRPr="00807020">
              <w:rPr>
                <w:rFonts w:hint="eastAsia"/>
                <w:bCs/>
                <w:sz w:val="24"/>
                <w:szCs w:val="24"/>
              </w:rPr>
              <w:t>，作为道路绿化用土；开挖土方</w:t>
            </w:r>
            <w:r w:rsidR="00807020">
              <w:rPr>
                <w:rFonts w:hint="eastAsia"/>
                <w:bCs/>
                <w:sz w:val="24"/>
                <w:szCs w:val="24"/>
              </w:rPr>
              <w:t>0.3</w:t>
            </w:r>
            <w:r w:rsidR="00525F31">
              <w:rPr>
                <w:bCs/>
                <w:sz w:val="24"/>
                <w:szCs w:val="24"/>
              </w:rPr>
              <w:t>8</w:t>
            </w:r>
            <w:r w:rsidR="00807020" w:rsidRPr="00807020">
              <w:rPr>
                <w:rFonts w:hint="eastAsia"/>
                <w:bCs/>
                <w:sz w:val="24"/>
                <w:szCs w:val="24"/>
              </w:rPr>
              <w:t>万</w:t>
            </w:r>
            <w:r w:rsidR="00807020" w:rsidRPr="00807020">
              <w:rPr>
                <w:rFonts w:hint="eastAsia"/>
                <w:bCs/>
                <w:sz w:val="24"/>
                <w:szCs w:val="24"/>
              </w:rPr>
              <w:t>m</w:t>
            </w:r>
            <w:r w:rsidR="00807020" w:rsidRPr="00807020">
              <w:rPr>
                <w:rFonts w:hint="eastAsia"/>
                <w:bCs/>
                <w:sz w:val="24"/>
                <w:szCs w:val="24"/>
                <w:vertAlign w:val="superscript"/>
              </w:rPr>
              <w:t>3</w:t>
            </w:r>
            <w:r w:rsidR="00807020" w:rsidRPr="00807020">
              <w:rPr>
                <w:rFonts w:hint="eastAsia"/>
                <w:bCs/>
                <w:sz w:val="24"/>
                <w:szCs w:val="24"/>
              </w:rPr>
              <w:t>，路基回填土方</w:t>
            </w:r>
            <w:r w:rsidR="00807020">
              <w:rPr>
                <w:rFonts w:hint="eastAsia"/>
                <w:bCs/>
                <w:sz w:val="24"/>
                <w:szCs w:val="24"/>
              </w:rPr>
              <w:t>0.3</w:t>
            </w:r>
            <w:r w:rsidR="00525F31">
              <w:rPr>
                <w:bCs/>
                <w:sz w:val="24"/>
                <w:szCs w:val="24"/>
              </w:rPr>
              <w:t>8</w:t>
            </w:r>
            <w:r w:rsidR="00807020" w:rsidRPr="00807020">
              <w:rPr>
                <w:rFonts w:hint="eastAsia"/>
                <w:bCs/>
                <w:sz w:val="24"/>
                <w:szCs w:val="24"/>
              </w:rPr>
              <w:t>万</w:t>
            </w:r>
            <w:r w:rsidR="00807020" w:rsidRPr="00807020">
              <w:rPr>
                <w:rFonts w:hint="eastAsia"/>
                <w:bCs/>
                <w:sz w:val="24"/>
                <w:szCs w:val="24"/>
              </w:rPr>
              <w:t>m</w:t>
            </w:r>
            <w:r w:rsidR="00807020" w:rsidRPr="00807020">
              <w:rPr>
                <w:rFonts w:hint="eastAsia"/>
                <w:bCs/>
                <w:sz w:val="24"/>
                <w:szCs w:val="24"/>
                <w:vertAlign w:val="superscript"/>
              </w:rPr>
              <w:t>3</w:t>
            </w:r>
            <w:r w:rsidR="00807020" w:rsidRPr="00807020">
              <w:rPr>
                <w:rFonts w:hint="eastAsia"/>
                <w:bCs/>
                <w:sz w:val="24"/>
                <w:szCs w:val="24"/>
              </w:rPr>
              <w:t>，无弃方。</w:t>
            </w:r>
            <w:r>
              <w:rPr>
                <w:rFonts w:eastAsia="黑体"/>
                <w:bCs/>
                <w:sz w:val="24"/>
                <w:szCs w:val="24"/>
              </w:rPr>
              <w:t xml:space="preserve"> </w:t>
            </w:r>
          </w:p>
          <w:p w:rsidR="002B4DD8" w:rsidRDefault="00FD38A9">
            <w:pPr>
              <w:adjustRightInd w:val="0"/>
              <w:snapToGrid w:val="0"/>
              <w:spacing w:line="360" w:lineRule="auto"/>
              <w:rPr>
                <w:rFonts w:eastAsia="黑体"/>
                <w:sz w:val="24"/>
              </w:rPr>
            </w:pPr>
            <w:r>
              <w:rPr>
                <w:rFonts w:eastAsia="黑体"/>
                <w:sz w:val="24"/>
              </w:rPr>
              <w:t>6</w:t>
            </w:r>
            <w:r w:rsidR="002B4DD8">
              <w:rPr>
                <w:rFonts w:eastAsia="黑体" w:hint="eastAsia"/>
                <w:sz w:val="24"/>
              </w:rPr>
              <w:t>.</w:t>
            </w:r>
            <w:r w:rsidR="002B4DD8">
              <w:rPr>
                <w:rFonts w:eastAsia="黑体"/>
                <w:sz w:val="24"/>
              </w:rPr>
              <w:t>产业政策相符性分析</w:t>
            </w:r>
          </w:p>
          <w:p w:rsidR="002B4DD8" w:rsidRDefault="002B4DD8">
            <w:pPr>
              <w:adjustRightInd w:val="0"/>
              <w:snapToGrid w:val="0"/>
              <w:spacing w:line="360" w:lineRule="auto"/>
              <w:ind w:firstLineChars="200" w:firstLine="480"/>
              <w:rPr>
                <w:bCs/>
                <w:sz w:val="24"/>
                <w:szCs w:val="24"/>
              </w:rPr>
            </w:pPr>
            <w:r>
              <w:rPr>
                <w:bCs/>
                <w:sz w:val="24"/>
                <w:szCs w:val="24"/>
              </w:rPr>
              <w:t>本项目为</w:t>
            </w:r>
            <w:r w:rsidR="005F064F" w:rsidRPr="005F064F">
              <w:rPr>
                <w:rFonts w:hint="eastAsia"/>
                <w:bCs/>
                <w:sz w:val="24"/>
                <w:szCs w:val="24"/>
              </w:rPr>
              <w:t>舞阳县</w:t>
            </w:r>
            <w:r w:rsidR="005F064F" w:rsidRPr="005F064F">
              <w:rPr>
                <w:rFonts w:hint="eastAsia"/>
                <w:bCs/>
                <w:sz w:val="24"/>
                <w:szCs w:val="24"/>
              </w:rPr>
              <w:t>S220</w:t>
            </w:r>
            <w:r w:rsidR="005F064F" w:rsidRPr="005F064F">
              <w:rPr>
                <w:rFonts w:hint="eastAsia"/>
                <w:bCs/>
                <w:sz w:val="24"/>
                <w:szCs w:val="24"/>
              </w:rPr>
              <w:t>高速连接线过境村庄内辅道工程建设项目</w:t>
            </w:r>
            <w:r>
              <w:rPr>
                <w:bCs/>
                <w:sz w:val="24"/>
                <w:szCs w:val="24"/>
              </w:rPr>
              <w:t>，根据《产业结构调整指导目录（</w:t>
            </w:r>
            <w:r>
              <w:rPr>
                <w:bCs/>
                <w:sz w:val="24"/>
                <w:szCs w:val="24"/>
              </w:rPr>
              <w:t>2011</w:t>
            </w:r>
            <w:r>
              <w:rPr>
                <w:bCs/>
                <w:sz w:val="24"/>
                <w:szCs w:val="24"/>
              </w:rPr>
              <w:t>年本）》（</w:t>
            </w:r>
            <w:r>
              <w:rPr>
                <w:bCs/>
                <w:sz w:val="24"/>
                <w:szCs w:val="24"/>
              </w:rPr>
              <w:t>2013</w:t>
            </w:r>
            <w:r>
              <w:rPr>
                <w:bCs/>
                <w:sz w:val="24"/>
                <w:szCs w:val="24"/>
              </w:rPr>
              <w:t>年修正），属于</w:t>
            </w:r>
            <w:r>
              <w:rPr>
                <w:rFonts w:hint="eastAsia"/>
                <w:bCs/>
                <w:sz w:val="24"/>
                <w:szCs w:val="24"/>
              </w:rPr>
              <w:t>“</w:t>
            </w:r>
            <w:r>
              <w:rPr>
                <w:bCs/>
                <w:sz w:val="24"/>
                <w:szCs w:val="24"/>
              </w:rPr>
              <w:t>鼓励类</w:t>
            </w:r>
            <w:r>
              <w:rPr>
                <w:rFonts w:hint="eastAsia"/>
                <w:bCs/>
                <w:sz w:val="24"/>
                <w:szCs w:val="24"/>
              </w:rPr>
              <w:t>”</w:t>
            </w:r>
            <w:r>
              <w:rPr>
                <w:bCs/>
                <w:sz w:val="24"/>
                <w:szCs w:val="24"/>
              </w:rPr>
              <w:t>中</w:t>
            </w:r>
            <w:r>
              <w:rPr>
                <w:rFonts w:hint="eastAsia"/>
                <w:bCs/>
                <w:sz w:val="24"/>
                <w:szCs w:val="24"/>
              </w:rPr>
              <w:t>“</w:t>
            </w:r>
            <w:r>
              <w:rPr>
                <w:bCs/>
                <w:sz w:val="24"/>
                <w:szCs w:val="24"/>
              </w:rPr>
              <w:t>第二十二项：</w:t>
            </w:r>
            <w:r>
              <w:rPr>
                <w:rFonts w:hint="eastAsia"/>
                <w:bCs/>
                <w:sz w:val="24"/>
                <w:szCs w:val="24"/>
              </w:rPr>
              <w:t>城市基础设施”中“</w:t>
            </w:r>
            <w:r>
              <w:rPr>
                <w:rFonts w:hint="eastAsia"/>
                <w:bCs/>
                <w:sz w:val="24"/>
                <w:szCs w:val="24"/>
              </w:rPr>
              <w:t>3</w:t>
            </w:r>
            <w:r>
              <w:rPr>
                <w:rFonts w:hint="eastAsia"/>
                <w:bCs/>
                <w:sz w:val="24"/>
                <w:szCs w:val="24"/>
              </w:rPr>
              <w:t>、</w:t>
            </w:r>
            <w:r>
              <w:rPr>
                <w:bCs/>
                <w:sz w:val="24"/>
                <w:szCs w:val="24"/>
              </w:rPr>
              <w:t>城市公共交通建设</w:t>
            </w:r>
            <w:r>
              <w:rPr>
                <w:rFonts w:hint="eastAsia"/>
                <w:bCs/>
                <w:sz w:val="24"/>
                <w:szCs w:val="24"/>
              </w:rPr>
              <w:t>”</w:t>
            </w:r>
            <w:r>
              <w:rPr>
                <w:bCs/>
                <w:sz w:val="24"/>
                <w:szCs w:val="24"/>
              </w:rPr>
              <w:t>项目，符合产业政策要求。</w:t>
            </w:r>
          </w:p>
          <w:p w:rsidR="002B4DD8" w:rsidRDefault="005F064F">
            <w:pPr>
              <w:adjustRightInd w:val="0"/>
              <w:snapToGrid w:val="0"/>
              <w:spacing w:line="360" w:lineRule="auto"/>
              <w:rPr>
                <w:rFonts w:eastAsia="黑体"/>
                <w:sz w:val="24"/>
              </w:rPr>
            </w:pPr>
            <w:r>
              <w:rPr>
                <w:rFonts w:eastAsia="黑体"/>
                <w:sz w:val="24"/>
              </w:rPr>
              <w:t>7</w:t>
            </w:r>
            <w:r w:rsidR="002B4DD8">
              <w:rPr>
                <w:rFonts w:eastAsia="黑体" w:hint="eastAsia"/>
                <w:sz w:val="24"/>
              </w:rPr>
              <w:t>.</w:t>
            </w:r>
            <w:r w:rsidR="002B4DD8">
              <w:rPr>
                <w:rFonts w:eastAsia="黑体"/>
                <w:sz w:val="24"/>
              </w:rPr>
              <w:t>项目选址</w:t>
            </w:r>
          </w:p>
          <w:p w:rsidR="002B4DD8" w:rsidRDefault="002B4DD8">
            <w:pPr>
              <w:adjustRightInd w:val="0"/>
              <w:snapToGrid w:val="0"/>
              <w:spacing w:line="360" w:lineRule="auto"/>
              <w:ind w:firstLineChars="200" w:firstLine="480"/>
              <w:rPr>
                <w:bCs/>
                <w:sz w:val="24"/>
                <w:szCs w:val="24"/>
              </w:rPr>
            </w:pPr>
            <w:r>
              <w:rPr>
                <w:bCs/>
                <w:sz w:val="24"/>
                <w:szCs w:val="24"/>
              </w:rPr>
              <w:t>本次</w:t>
            </w:r>
            <w:r w:rsidR="005F064F">
              <w:rPr>
                <w:rFonts w:hint="eastAsia"/>
                <w:bCs/>
                <w:sz w:val="24"/>
                <w:szCs w:val="24"/>
              </w:rPr>
              <w:t>辅道</w:t>
            </w:r>
            <w:r>
              <w:rPr>
                <w:bCs/>
                <w:sz w:val="24"/>
                <w:szCs w:val="24"/>
              </w:rPr>
              <w:t>建设项目位于</w:t>
            </w:r>
            <w:r w:rsidR="00BF475A">
              <w:rPr>
                <w:bCs/>
                <w:sz w:val="24"/>
                <w:szCs w:val="24"/>
              </w:rPr>
              <w:t>漯河</w:t>
            </w:r>
            <w:r w:rsidR="00B23920">
              <w:rPr>
                <w:rFonts w:hint="eastAsia"/>
                <w:bCs/>
                <w:sz w:val="24"/>
                <w:szCs w:val="24"/>
              </w:rPr>
              <w:t>舞阳县</w:t>
            </w:r>
            <w:r>
              <w:rPr>
                <w:bCs/>
                <w:sz w:val="24"/>
                <w:szCs w:val="24"/>
              </w:rPr>
              <w:t>内，根据</w:t>
            </w:r>
            <w:r w:rsidR="008A2C1D">
              <w:rPr>
                <w:rFonts w:hint="eastAsia"/>
                <w:bCs/>
                <w:sz w:val="24"/>
                <w:szCs w:val="24"/>
              </w:rPr>
              <w:t>舞阳县</w:t>
            </w:r>
            <w:r w:rsidR="00BF475A">
              <w:rPr>
                <w:rFonts w:hint="eastAsia"/>
                <w:bCs/>
                <w:sz w:val="24"/>
                <w:szCs w:val="24"/>
              </w:rPr>
              <w:t>总体</w:t>
            </w:r>
            <w:r w:rsidR="00BF475A">
              <w:rPr>
                <w:bCs/>
                <w:sz w:val="24"/>
                <w:szCs w:val="24"/>
              </w:rPr>
              <w:t>规划</w:t>
            </w:r>
            <w:r>
              <w:rPr>
                <w:bCs/>
                <w:sz w:val="24"/>
                <w:szCs w:val="24"/>
              </w:rPr>
              <w:t>，项目占地性质符合规划要求，属于道路用地，项目在规划中的具体位置见附图二。</w:t>
            </w:r>
          </w:p>
          <w:p w:rsidR="002B4DD8" w:rsidRDefault="00E32948">
            <w:pPr>
              <w:adjustRightInd w:val="0"/>
              <w:snapToGrid w:val="0"/>
              <w:spacing w:line="360" w:lineRule="auto"/>
              <w:rPr>
                <w:rFonts w:eastAsia="黑体"/>
                <w:sz w:val="24"/>
              </w:rPr>
            </w:pPr>
            <w:r>
              <w:rPr>
                <w:rFonts w:eastAsia="黑体"/>
                <w:sz w:val="24"/>
              </w:rPr>
              <w:t>8</w:t>
            </w:r>
            <w:r w:rsidR="002B4DD8">
              <w:rPr>
                <w:rFonts w:eastAsia="黑体" w:hint="eastAsia"/>
                <w:sz w:val="24"/>
              </w:rPr>
              <w:t>.</w:t>
            </w:r>
            <w:r w:rsidR="002B4DD8">
              <w:rPr>
                <w:rFonts w:eastAsia="黑体"/>
                <w:sz w:val="24"/>
              </w:rPr>
              <w:t>工程投资</w:t>
            </w:r>
          </w:p>
          <w:p w:rsidR="002B4DD8" w:rsidRDefault="002B4DD8">
            <w:pPr>
              <w:adjustRightInd w:val="0"/>
              <w:snapToGrid w:val="0"/>
              <w:spacing w:line="360" w:lineRule="auto"/>
              <w:ind w:left="360"/>
              <w:rPr>
                <w:bCs/>
                <w:sz w:val="24"/>
                <w:szCs w:val="24"/>
              </w:rPr>
            </w:pPr>
            <w:r>
              <w:rPr>
                <w:bCs/>
                <w:sz w:val="24"/>
                <w:szCs w:val="24"/>
              </w:rPr>
              <w:t>项目总投资</w:t>
            </w:r>
            <w:r w:rsidR="00167CAD">
              <w:rPr>
                <w:bCs/>
                <w:sz w:val="24"/>
                <w:szCs w:val="24"/>
              </w:rPr>
              <w:t>691.82</w:t>
            </w:r>
            <w:r>
              <w:rPr>
                <w:bCs/>
                <w:sz w:val="24"/>
                <w:szCs w:val="24"/>
              </w:rPr>
              <w:t>万元，全部由</w:t>
            </w:r>
            <w:r w:rsidR="00167CAD">
              <w:rPr>
                <w:bCs/>
                <w:sz w:val="24"/>
                <w:szCs w:val="24"/>
              </w:rPr>
              <w:t>舞阳县</w:t>
            </w:r>
            <w:r>
              <w:rPr>
                <w:bCs/>
                <w:sz w:val="24"/>
                <w:szCs w:val="24"/>
              </w:rPr>
              <w:t>财政投资</w:t>
            </w:r>
            <w:r w:rsidR="00167CAD">
              <w:rPr>
                <w:bCs/>
                <w:sz w:val="24"/>
                <w:szCs w:val="24"/>
              </w:rPr>
              <w:t>拨付</w:t>
            </w:r>
            <w:r>
              <w:rPr>
                <w:bCs/>
                <w:sz w:val="24"/>
                <w:szCs w:val="24"/>
              </w:rPr>
              <w:t>。</w:t>
            </w:r>
          </w:p>
          <w:p w:rsidR="00A46C13" w:rsidRDefault="00A46C13">
            <w:pPr>
              <w:adjustRightInd w:val="0"/>
              <w:snapToGrid w:val="0"/>
              <w:spacing w:line="360" w:lineRule="auto"/>
              <w:rPr>
                <w:rFonts w:eastAsia="黑体"/>
                <w:sz w:val="24"/>
              </w:rPr>
            </w:pPr>
          </w:p>
          <w:p w:rsidR="00A46C13" w:rsidRDefault="00A46C13">
            <w:pPr>
              <w:adjustRightInd w:val="0"/>
              <w:snapToGrid w:val="0"/>
              <w:spacing w:line="360" w:lineRule="auto"/>
              <w:rPr>
                <w:rFonts w:eastAsia="黑体"/>
                <w:sz w:val="24"/>
              </w:rPr>
            </w:pPr>
          </w:p>
          <w:p w:rsidR="002B4DD8" w:rsidRDefault="00E32948">
            <w:pPr>
              <w:adjustRightInd w:val="0"/>
              <w:snapToGrid w:val="0"/>
              <w:spacing w:line="360" w:lineRule="auto"/>
              <w:rPr>
                <w:rFonts w:eastAsia="黑体"/>
                <w:sz w:val="24"/>
              </w:rPr>
            </w:pPr>
            <w:r>
              <w:rPr>
                <w:rFonts w:eastAsia="黑体"/>
                <w:sz w:val="24"/>
              </w:rPr>
              <w:lastRenderedPageBreak/>
              <w:t>9</w:t>
            </w:r>
            <w:r w:rsidR="002B4DD8">
              <w:rPr>
                <w:rFonts w:eastAsia="黑体" w:hint="eastAsia"/>
                <w:sz w:val="24"/>
              </w:rPr>
              <w:t>.</w:t>
            </w:r>
            <w:r w:rsidR="002B4DD8">
              <w:rPr>
                <w:rFonts w:eastAsia="黑体"/>
                <w:sz w:val="24"/>
              </w:rPr>
              <w:t>拆迁及占地情况</w:t>
            </w:r>
          </w:p>
          <w:p w:rsidR="002B4DD8" w:rsidRDefault="002B4DD8">
            <w:pPr>
              <w:adjustRightInd w:val="0"/>
              <w:snapToGrid w:val="0"/>
              <w:spacing w:line="360" w:lineRule="auto"/>
              <w:ind w:firstLineChars="200" w:firstLine="480"/>
              <w:rPr>
                <w:bCs/>
                <w:sz w:val="24"/>
                <w:szCs w:val="24"/>
              </w:rPr>
            </w:pPr>
            <w:r>
              <w:rPr>
                <w:bCs/>
                <w:sz w:val="24"/>
                <w:szCs w:val="24"/>
              </w:rPr>
              <w:t>项目占地面积为</w:t>
            </w:r>
            <w:r w:rsidR="00E32948" w:rsidRPr="00E32948">
              <w:rPr>
                <w:bCs/>
                <w:sz w:val="24"/>
                <w:szCs w:val="24"/>
              </w:rPr>
              <w:t>31309.65</w:t>
            </w:r>
            <w:r>
              <w:rPr>
                <w:bCs/>
                <w:sz w:val="24"/>
                <w:szCs w:val="24"/>
              </w:rPr>
              <w:t>m</w:t>
            </w:r>
            <w:r>
              <w:rPr>
                <w:bCs/>
                <w:sz w:val="24"/>
                <w:szCs w:val="24"/>
                <w:vertAlign w:val="superscript"/>
              </w:rPr>
              <w:t>2</w:t>
            </w:r>
            <w:r>
              <w:rPr>
                <w:bCs/>
                <w:sz w:val="24"/>
                <w:szCs w:val="24"/>
              </w:rPr>
              <w:t>，全部为永久占地，工程不在道路范围之外设置施工营地和料场，道路位于</w:t>
            </w:r>
            <w:r w:rsidR="005F6CB3">
              <w:rPr>
                <w:rFonts w:hint="eastAsia"/>
                <w:bCs/>
                <w:sz w:val="24"/>
                <w:szCs w:val="24"/>
              </w:rPr>
              <w:t>舞阳县</w:t>
            </w:r>
            <w:r w:rsidR="00BF475A">
              <w:rPr>
                <w:rFonts w:hint="eastAsia"/>
                <w:bCs/>
                <w:sz w:val="24"/>
                <w:szCs w:val="24"/>
              </w:rPr>
              <w:t>城</w:t>
            </w:r>
            <w:r w:rsidR="00A46C13">
              <w:rPr>
                <w:rFonts w:hint="eastAsia"/>
                <w:bCs/>
                <w:sz w:val="24"/>
                <w:szCs w:val="24"/>
              </w:rPr>
              <w:t>北部</w:t>
            </w:r>
            <w:r>
              <w:rPr>
                <w:bCs/>
                <w:sz w:val="24"/>
                <w:szCs w:val="24"/>
              </w:rPr>
              <w:t>，其建设用地性质均为城市</w:t>
            </w:r>
            <w:r w:rsidR="00BF475A">
              <w:rPr>
                <w:bCs/>
                <w:sz w:val="24"/>
                <w:szCs w:val="24"/>
              </w:rPr>
              <w:t>道路</w:t>
            </w:r>
            <w:r>
              <w:rPr>
                <w:bCs/>
                <w:sz w:val="24"/>
                <w:szCs w:val="24"/>
              </w:rPr>
              <w:t>建设用地。工程建设不涉及拆迁。</w:t>
            </w:r>
          </w:p>
          <w:p w:rsidR="002B4DD8" w:rsidRDefault="002B4DD8" w:rsidP="001461A3">
            <w:pPr>
              <w:adjustRightInd w:val="0"/>
              <w:snapToGrid w:val="0"/>
              <w:spacing w:line="360" w:lineRule="auto"/>
              <w:rPr>
                <w:rFonts w:eastAsia="黑体"/>
                <w:sz w:val="24"/>
              </w:rPr>
            </w:pPr>
            <w:r>
              <w:rPr>
                <w:rFonts w:eastAsia="黑体" w:hint="eastAsia"/>
                <w:sz w:val="24"/>
              </w:rPr>
              <w:t>1</w:t>
            </w:r>
            <w:r w:rsidR="00D01BE7">
              <w:rPr>
                <w:rFonts w:eastAsia="黑体"/>
                <w:sz w:val="24"/>
              </w:rPr>
              <w:t>0</w:t>
            </w:r>
            <w:r>
              <w:rPr>
                <w:rFonts w:eastAsia="黑体" w:hint="eastAsia"/>
                <w:sz w:val="24"/>
              </w:rPr>
              <w:t>.</w:t>
            </w:r>
            <w:r w:rsidR="00D01BE7">
              <w:rPr>
                <w:rFonts w:eastAsia="黑体" w:hint="eastAsia"/>
                <w:sz w:val="24"/>
              </w:rPr>
              <w:t>建设</w:t>
            </w:r>
            <w:r w:rsidR="00D01BE7">
              <w:rPr>
                <w:rFonts w:eastAsia="黑体"/>
                <w:sz w:val="24"/>
              </w:rPr>
              <w:t>时间</w:t>
            </w:r>
          </w:p>
          <w:p w:rsidR="002B4DD8" w:rsidRDefault="00DF7B3C" w:rsidP="001461A3">
            <w:pPr>
              <w:adjustRightInd w:val="0"/>
              <w:snapToGrid w:val="0"/>
              <w:spacing w:line="360" w:lineRule="auto"/>
              <w:ind w:firstLineChars="200" w:firstLine="480"/>
              <w:rPr>
                <w:bCs/>
                <w:sz w:val="24"/>
                <w:szCs w:val="24"/>
              </w:rPr>
            </w:pPr>
            <w:r>
              <w:rPr>
                <w:bCs/>
                <w:sz w:val="24"/>
                <w:szCs w:val="24"/>
              </w:rPr>
              <w:t>本工程</w:t>
            </w:r>
            <w:r w:rsidR="003967AF">
              <w:rPr>
                <w:rFonts w:hint="eastAsia"/>
                <w:bCs/>
                <w:sz w:val="24"/>
                <w:szCs w:val="24"/>
              </w:rPr>
              <w:t>施工</w:t>
            </w:r>
            <w:r w:rsidR="003967AF">
              <w:rPr>
                <w:bCs/>
                <w:sz w:val="24"/>
                <w:szCs w:val="24"/>
              </w:rPr>
              <w:t>期</w:t>
            </w:r>
            <w:r w:rsidR="00AA70E0">
              <w:rPr>
                <w:bCs/>
                <w:sz w:val="24"/>
                <w:szCs w:val="24"/>
              </w:rPr>
              <w:t>为</w:t>
            </w:r>
            <w:r w:rsidR="0047380E">
              <w:rPr>
                <w:bCs/>
                <w:sz w:val="24"/>
                <w:szCs w:val="24"/>
              </w:rPr>
              <w:t>3</w:t>
            </w:r>
            <w:r w:rsidR="00AA70E0">
              <w:rPr>
                <w:rFonts w:hint="eastAsia"/>
                <w:bCs/>
                <w:sz w:val="24"/>
                <w:szCs w:val="24"/>
              </w:rPr>
              <w:t>个月。</w:t>
            </w:r>
          </w:p>
          <w:p w:rsidR="002B4DD8" w:rsidRDefault="002B4DD8">
            <w:pPr>
              <w:adjustRightInd w:val="0"/>
              <w:snapToGrid w:val="0"/>
              <w:spacing w:line="360" w:lineRule="auto"/>
              <w:rPr>
                <w:rFonts w:eastAsia="黑体"/>
                <w:sz w:val="24"/>
              </w:rPr>
            </w:pPr>
            <w:r>
              <w:rPr>
                <w:rFonts w:eastAsia="黑体" w:hint="eastAsia"/>
                <w:sz w:val="24"/>
              </w:rPr>
              <w:t>1</w:t>
            </w:r>
            <w:r w:rsidR="00D01BE7">
              <w:rPr>
                <w:rFonts w:eastAsia="黑体"/>
                <w:sz w:val="24"/>
              </w:rPr>
              <w:t>1</w:t>
            </w:r>
            <w:r>
              <w:rPr>
                <w:rFonts w:eastAsia="黑体" w:hint="eastAsia"/>
                <w:sz w:val="24"/>
              </w:rPr>
              <w:t>.</w:t>
            </w:r>
            <w:r>
              <w:rPr>
                <w:rFonts w:eastAsia="黑体"/>
                <w:sz w:val="24"/>
              </w:rPr>
              <w:t>项目建设条件</w:t>
            </w:r>
          </w:p>
          <w:p w:rsidR="002B4DD8" w:rsidRDefault="002B4DD8">
            <w:pPr>
              <w:adjustRightInd w:val="0"/>
              <w:snapToGrid w:val="0"/>
              <w:spacing w:line="360" w:lineRule="auto"/>
              <w:rPr>
                <w:rFonts w:eastAsia="黑体"/>
                <w:sz w:val="24"/>
              </w:rPr>
            </w:pPr>
            <w:r>
              <w:rPr>
                <w:rFonts w:eastAsia="黑体"/>
                <w:sz w:val="24"/>
              </w:rPr>
              <w:t>1</w:t>
            </w:r>
            <w:r w:rsidR="00441508">
              <w:rPr>
                <w:rFonts w:eastAsia="黑体"/>
                <w:sz w:val="24"/>
              </w:rPr>
              <w:t>1</w:t>
            </w:r>
            <w:r>
              <w:rPr>
                <w:rFonts w:eastAsia="黑体"/>
                <w:sz w:val="24"/>
              </w:rPr>
              <w:t>.1</w:t>
            </w:r>
            <w:r>
              <w:rPr>
                <w:rFonts w:eastAsia="黑体"/>
                <w:sz w:val="24"/>
              </w:rPr>
              <w:t>施工条件</w:t>
            </w:r>
          </w:p>
          <w:p w:rsidR="002B4DD8" w:rsidRDefault="002B4DD8">
            <w:pPr>
              <w:adjustRightInd w:val="0"/>
              <w:snapToGrid w:val="0"/>
              <w:spacing w:line="360" w:lineRule="auto"/>
              <w:ind w:firstLineChars="200" w:firstLine="480"/>
              <w:rPr>
                <w:bCs/>
                <w:sz w:val="24"/>
                <w:szCs w:val="24"/>
              </w:rPr>
            </w:pPr>
            <w:r>
              <w:rPr>
                <w:bCs/>
                <w:sz w:val="24"/>
                <w:szCs w:val="24"/>
              </w:rPr>
              <w:t>本项目在</w:t>
            </w:r>
            <w:r w:rsidR="00F56B01">
              <w:rPr>
                <w:bCs/>
                <w:sz w:val="24"/>
                <w:szCs w:val="24"/>
              </w:rPr>
              <w:t>漯河市</w:t>
            </w:r>
            <w:r w:rsidR="00261113">
              <w:rPr>
                <w:rFonts w:hint="eastAsia"/>
                <w:bCs/>
                <w:sz w:val="24"/>
                <w:szCs w:val="24"/>
              </w:rPr>
              <w:t>舞阳县</w:t>
            </w:r>
            <w:r w:rsidR="0047380E">
              <w:rPr>
                <w:rFonts w:hint="eastAsia"/>
                <w:bCs/>
                <w:sz w:val="24"/>
                <w:szCs w:val="24"/>
              </w:rPr>
              <w:t>S220</w:t>
            </w:r>
            <w:r w:rsidR="0047380E">
              <w:rPr>
                <w:rFonts w:hint="eastAsia"/>
                <w:bCs/>
                <w:sz w:val="24"/>
                <w:szCs w:val="24"/>
              </w:rPr>
              <w:t>高速连接线过境村庄</w:t>
            </w:r>
            <w:r>
              <w:rPr>
                <w:bCs/>
                <w:sz w:val="24"/>
                <w:szCs w:val="24"/>
              </w:rPr>
              <w:t>内施工，周围有</w:t>
            </w:r>
            <w:r w:rsidR="00EC0AAB">
              <w:rPr>
                <w:rFonts w:hint="eastAsia"/>
                <w:bCs/>
                <w:sz w:val="24"/>
                <w:szCs w:val="24"/>
              </w:rPr>
              <w:t>S</w:t>
            </w:r>
            <w:r w:rsidR="00EC0AAB">
              <w:rPr>
                <w:bCs/>
                <w:sz w:val="24"/>
                <w:szCs w:val="24"/>
              </w:rPr>
              <w:t>220</w:t>
            </w:r>
            <w:r>
              <w:rPr>
                <w:rFonts w:hint="eastAsia"/>
                <w:bCs/>
                <w:sz w:val="24"/>
                <w:szCs w:val="24"/>
              </w:rPr>
              <w:t>城市道路</w:t>
            </w:r>
            <w:r>
              <w:rPr>
                <w:bCs/>
                <w:sz w:val="24"/>
                <w:szCs w:val="24"/>
              </w:rPr>
              <w:t>，可以</w:t>
            </w:r>
            <w:proofErr w:type="gramStart"/>
            <w:r>
              <w:rPr>
                <w:bCs/>
                <w:sz w:val="24"/>
                <w:szCs w:val="24"/>
              </w:rPr>
              <w:t>做为</w:t>
            </w:r>
            <w:proofErr w:type="gramEnd"/>
            <w:r>
              <w:rPr>
                <w:bCs/>
                <w:sz w:val="24"/>
                <w:szCs w:val="24"/>
              </w:rPr>
              <w:t>本项目物料运输道路。</w:t>
            </w:r>
          </w:p>
          <w:p w:rsidR="002B4DD8" w:rsidRDefault="002B4DD8">
            <w:pPr>
              <w:adjustRightInd w:val="0"/>
              <w:snapToGrid w:val="0"/>
              <w:spacing w:line="360" w:lineRule="auto"/>
              <w:rPr>
                <w:rFonts w:eastAsia="黑体"/>
                <w:sz w:val="24"/>
              </w:rPr>
            </w:pPr>
            <w:r>
              <w:rPr>
                <w:rFonts w:eastAsia="黑体"/>
                <w:sz w:val="24"/>
              </w:rPr>
              <w:t>1</w:t>
            </w:r>
            <w:r w:rsidR="008E0A10">
              <w:rPr>
                <w:rFonts w:eastAsia="黑体"/>
                <w:sz w:val="24"/>
              </w:rPr>
              <w:t>1</w:t>
            </w:r>
            <w:r>
              <w:rPr>
                <w:rFonts w:eastAsia="黑体"/>
                <w:sz w:val="24"/>
              </w:rPr>
              <w:t>.2</w:t>
            </w:r>
            <w:r>
              <w:rPr>
                <w:rFonts w:eastAsia="黑体"/>
                <w:sz w:val="24"/>
              </w:rPr>
              <w:t>供水条件</w:t>
            </w:r>
          </w:p>
          <w:p w:rsidR="002B4DD8" w:rsidRDefault="00C048A8">
            <w:pPr>
              <w:adjustRightInd w:val="0"/>
              <w:snapToGrid w:val="0"/>
              <w:spacing w:line="360" w:lineRule="auto"/>
              <w:ind w:firstLineChars="200" w:firstLine="480"/>
              <w:rPr>
                <w:bCs/>
                <w:sz w:val="24"/>
                <w:szCs w:val="24"/>
              </w:rPr>
            </w:pPr>
            <w:r>
              <w:rPr>
                <w:bCs/>
                <w:sz w:val="24"/>
                <w:szCs w:val="24"/>
              </w:rPr>
              <w:t>项目周边市政供水管网已经敷设</w:t>
            </w:r>
            <w:proofErr w:type="gramStart"/>
            <w:r>
              <w:rPr>
                <w:bCs/>
                <w:sz w:val="24"/>
                <w:szCs w:val="24"/>
              </w:rPr>
              <w:t>至施工</w:t>
            </w:r>
            <w:proofErr w:type="gramEnd"/>
            <w:r>
              <w:rPr>
                <w:bCs/>
                <w:sz w:val="24"/>
                <w:szCs w:val="24"/>
              </w:rPr>
              <w:t>地点，可以保证建设期</w:t>
            </w:r>
            <w:r w:rsidR="002B4DD8">
              <w:rPr>
                <w:bCs/>
                <w:sz w:val="24"/>
                <w:szCs w:val="24"/>
              </w:rPr>
              <w:t>及运行期用水要求。</w:t>
            </w:r>
          </w:p>
          <w:p w:rsidR="002B4DD8" w:rsidRDefault="002B4DD8">
            <w:pPr>
              <w:adjustRightInd w:val="0"/>
              <w:snapToGrid w:val="0"/>
              <w:spacing w:line="360" w:lineRule="auto"/>
              <w:rPr>
                <w:rFonts w:eastAsia="黑体"/>
                <w:sz w:val="24"/>
              </w:rPr>
            </w:pPr>
            <w:r>
              <w:rPr>
                <w:rFonts w:eastAsia="黑体"/>
                <w:sz w:val="24"/>
              </w:rPr>
              <w:t>1</w:t>
            </w:r>
            <w:r w:rsidR="008E0A10">
              <w:rPr>
                <w:rFonts w:eastAsia="黑体"/>
                <w:sz w:val="24"/>
              </w:rPr>
              <w:t>1</w:t>
            </w:r>
            <w:r>
              <w:rPr>
                <w:rFonts w:eastAsia="黑体"/>
                <w:sz w:val="24"/>
              </w:rPr>
              <w:t>.3</w:t>
            </w:r>
            <w:r>
              <w:rPr>
                <w:rFonts w:eastAsia="黑体"/>
                <w:sz w:val="24"/>
              </w:rPr>
              <w:t>供电条件</w:t>
            </w:r>
          </w:p>
          <w:p w:rsidR="002B4DD8" w:rsidRDefault="002B4DD8">
            <w:pPr>
              <w:adjustRightInd w:val="0"/>
              <w:snapToGrid w:val="0"/>
              <w:spacing w:line="360" w:lineRule="auto"/>
              <w:ind w:firstLineChars="200" w:firstLine="480"/>
              <w:rPr>
                <w:bCs/>
                <w:sz w:val="24"/>
                <w:szCs w:val="24"/>
              </w:rPr>
            </w:pPr>
            <w:r>
              <w:rPr>
                <w:bCs/>
                <w:sz w:val="24"/>
                <w:szCs w:val="24"/>
              </w:rPr>
              <w:t>项目施工期间供电由</w:t>
            </w:r>
            <w:r w:rsidR="00261113">
              <w:rPr>
                <w:rFonts w:hint="eastAsia"/>
                <w:bCs/>
                <w:sz w:val="24"/>
                <w:szCs w:val="24"/>
              </w:rPr>
              <w:t>舞阳县</w:t>
            </w:r>
            <w:r>
              <w:rPr>
                <w:rFonts w:hint="eastAsia"/>
                <w:bCs/>
                <w:sz w:val="24"/>
                <w:szCs w:val="24"/>
              </w:rPr>
              <w:t>电业局</w:t>
            </w:r>
            <w:r>
              <w:rPr>
                <w:bCs/>
                <w:sz w:val="24"/>
                <w:szCs w:val="24"/>
              </w:rPr>
              <w:t>通过市政供电设施直接供应，可以保证本项目施工期以及运行期用电需要。</w:t>
            </w:r>
          </w:p>
          <w:p w:rsidR="002B4DD8" w:rsidRDefault="002B4DD8">
            <w:pPr>
              <w:adjustRightInd w:val="0"/>
              <w:snapToGrid w:val="0"/>
              <w:spacing w:line="360" w:lineRule="auto"/>
              <w:rPr>
                <w:rFonts w:eastAsia="黑体"/>
                <w:sz w:val="24"/>
              </w:rPr>
            </w:pPr>
            <w:r>
              <w:rPr>
                <w:rFonts w:eastAsia="黑体"/>
                <w:sz w:val="24"/>
              </w:rPr>
              <w:t>1</w:t>
            </w:r>
            <w:r w:rsidR="008E0A10">
              <w:rPr>
                <w:rFonts w:eastAsia="黑体"/>
                <w:sz w:val="24"/>
              </w:rPr>
              <w:t>1</w:t>
            </w:r>
            <w:r>
              <w:rPr>
                <w:rFonts w:eastAsia="黑体"/>
                <w:sz w:val="24"/>
              </w:rPr>
              <w:t>.4</w:t>
            </w:r>
            <w:r>
              <w:rPr>
                <w:rFonts w:eastAsia="黑体"/>
                <w:sz w:val="24"/>
              </w:rPr>
              <w:t>施工材料</w:t>
            </w:r>
          </w:p>
          <w:p w:rsidR="002B4DD8" w:rsidRDefault="002B4DD8">
            <w:pPr>
              <w:adjustRightInd w:val="0"/>
              <w:snapToGrid w:val="0"/>
              <w:spacing w:line="360" w:lineRule="auto"/>
              <w:ind w:firstLineChars="200" w:firstLine="480"/>
              <w:rPr>
                <w:bCs/>
                <w:sz w:val="24"/>
                <w:szCs w:val="24"/>
              </w:rPr>
            </w:pPr>
            <w:r>
              <w:rPr>
                <w:bCs/>
                <w:sz w:val="24"/>
                <w:szCs w:val="24"/>
              </w:rPr>
              <w:t>本项目所在区域道路建设材料供应比较充足，所需的</w:t>
            </w:r>
            <w:proofErr w:type="gramStart"/>
            <w:r>
              <w:rPr>
                <w:bCs/>
                <w:sz w:val="24"/>
                <w:szCs w:val="24"/>
              </w:rPr>
              <w:t>砂石料均通过</w:t>
            </w:r>
            <w:proofErr w:type="gramEnd"/>
            <w:r>
              <w:rPr>
                <w:bCs/>
                <w:sz w:val="24"/>
                <w:szCs w:val="24"/>
              </w:rPr>
              <w:t>附近的石料厂就近购买，其他建材在本地建材是市场进行采购。</w:t>
            </w:r>
          </w:p>
          <w:p w:rsidR="002B4DD8" w:rsidRDefault="002B4DD8">
            <w:pPr>
              <w:adjustRightInd w:val="0"/>
              <w:snapToGrid w:val="0"/>
              <w:spacing w:line="360" w:lineRule="auto"/>
              <w:rPr>
                <w:rFonts w:eastAsia="黑体"/>
                <w:sz w:val="24"/>
              </w:rPr>
            </w:pPr>
            <w:r>
              <w:rPr>
                <w:rFonts w:eastAsia="黑体" w:hint="eastAsia"/>
                <w:sz w:val="24"/>
              </w:rPr>
              <w:t>1</w:t>
            </w:r>
            <w:r w:rsidR="008E0A10">
              <w:rPr>
                <w:rFonts w:eastAsia="黑体"/>
                <w:sz w:val="24"/>
              </w:rPr>
              <w:t>2</w:t>
            </w:r>
            <w:r>
              <w:rPr>
                <w:rFonts w:eastAsia="黑体" w:hint="eastAsia"/>
                <w:sz w:val="24"/>
              </w:rPr>
              <w:t>.</w:t>
            </w:r>
            <w:r>
              <w:rPr>
                <w:rFonts w:eastAsia="黑体"/>
                <w:sz w:val="24"/>
              </w:rPr>
              <w:t>环保投资</w:t>
            </w:r>
          </w:p>
          <w:p w:rsidR="002B4DD8" w:rsidRDefault="002B4DD8">
            <w:pPr>
              <w:adjustRightInd w:val="0"/>
              <w:snapToGrid w:val="0"/>
              <w:spacing w:line="360" w:lineRule="auto"/>
              <w:ind w:firstLineChars="200" w:firstLine="480"/>
              <w:rPr>
                <w:sz w:val="24"/>
              </w:rPr>
            </w:pPr>
            <w:r>
              <w:rPr>
                <w:sz w:val="24"/>
              </w:rPr>
              <w:t>该项目总投资</w:t>
            </w:r>
            <w:r w:rsidR="009E637A">
              <w:rPr>
                <w:sz w:val="24"/>
              </w:rPr>
              <w:t>691.82</w:t>
            </w:r>
            <w:r>
              <w:rPr>
                <w:sz w:val="24"/>
              </w:rPr>
              <w:t>万元，其中环保投资约</w:t>
            </w:r>
            <w:r w:rsidR="009E637A">
              <w:rPr>
                <w:sz w:val="24"/>
              </w:rPr>
              <w:t>3</w:t>
            </w:r>
            <w:r>
              <w:rPr>
                <w:rFonts w:hint="eastAsia"/>
                <w:sz w:val="24"/>
              </w:rPr>
              <w:t>5</w:t>
            </w:r>
            <w:r>
              <w:rPr>
                <w:sz w:val="24"/>
              </w:rPr>
              <w:t>万元，占总投资的</w:t>
            </w:r>
            <w:r w:rsidR="009E637A">
              <w:rPr>
                <w:sz w:val="24"/>
              </w:rPr>
              <w:t>5.06</w:t>
            </w:r>
            <w:r>
              <w:rPr>
                <w:sz w:val="24"/>
              </w:rPr>
              <w:t>%</w:t>
            </w:r>
            <w:r>
              <w:rPr>
                <w:sz w:val="24"/>
              </w:rPr>
              <w:t>，本项目环保投资概算见表</w:t>
            </w:r>
            <w:r w:rsidR="00C048A8">
              <w:rPr>
                <w:sz w:val="24"/>
              </w:rPr>
              <w:t>5</w:t>
            </w:r>
            <w:r>
              <w:rPr>
                <w:sz w:val="24"/>
              </w:rPr>
              <w:t>。</w:t>
            </w:r>
          </w:p>
          <w:p w:rsidR="002B4DD8" w:rsidRPr="00E714B2" w:rsidRDefault="002B4DD8" w:rsidP="00D27ACB">
            <w:pPr>
              <w:adjustRightInd w:val="0"/>
              <w:snapToGrid w:val="0"/>
              <w:ind w:firstLineChars="200" w:firstLine="480"/>
              <w:rPr>
                <w:rFonts w:eastAsia="黑体"/>
                <w:sz w:val="24"/>
                <w:szCs w:val="24"/>
              </w:rPr>
            </w:pPr>
            <w:r w:rsidRPr="00E714B2">
              <w:rPr>
                <w:rFonts w:eastAsia="黑体" w:hint="eastAsia"/>
                <w:sz w:val="24"/>
                <w:szCs w:val="24"/>
              </w:rPr>
              <w:t>表</w:t>
            </w:r>
            <w:r w:rsidR="00C048A8" w:rsidRPr="00E714B2">
              <w:rPr>
                <w:rFonts w:eastAsia="黑体"/>
                <w:sz w:val="24"/>
                <w:szCs w:val="24"/>
              </w:rPr>
              <w:t>5</w:t>
            </w:r>
            <w:r w:rsidRPr="00E714B2">
              <w:rPr>
                <w:rFonts w:eastAsia="黑体" w:hint="eastAsia"/>
                <w:sz w:val="24"/>
                <w:szCs w:val="24"/>
              </w:rPr>
              <w:t xml:space="preserve">          </w:t>
            </w:r>
            <w:r w:rsidR="00D27ACB" w:rsidRPr="00E714B2">
              <w:rPr>
                <w:rFonts w:eastAsia="黑体"/>
                <w:sz w:val="24"/>
                <w:szCs w:val="24"/>
              </w:rPr>
              <w:t xml:space="preserve">     </w:t>
            </w:r>
            <w:r w:rsidRPr="00E714B2">
              <w:rPr>
                <w:rFonts w:eastAsia="黑体" w:hint="eastAsia"/>
                <w:sz w:val="24"/>
                <w:szCs w:val="24"/>
              </w:rPr>
              <w:t>本工程主要环保投资一览表</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39"/>
              <w:gridCol w:w="2133"/>
              <w:gridCol w:w="2636"/>
              <w:gridCol w:w="2637"/>
            </w:tblGrid>
            <w:tr w:rsidR="002B4DD8" w:rsidTr="00FC4E81">
              <w:trPr>
                <w:trHeight w:val="378"/>
                <w:jc w:val="center"/>
              </w:trPr>
              <w:tc>
                <w:tcPr>
                  <w:tcW w:w="3772" w:type="dxa"/>
                  <w:gridSpan w:val="2"/>
                  <w:vAlign w:val="center"/>
                </w:tcPr>
                <w:p w:rsidR="002B4DD8" w:rsidRDefault="002B4DD8">
                  <w:pPr>
                    <w:adjustRightInd w:val="0"/>
                    <w:snapToGrid w:val="0"/>
                    <w:jc w:val="center"/>
                    <w:rPr>
                      <w:szCs w:val="21"/>
                    </w:rPr>
                  </w:pPr>
                  <w:r>
                    <w:rPr>
                      <w:rFonts w:hint="eastAsia"/>
                      <w:szCs w:val="21"/>
                    </w:rPr>
                    <w:t>项目</w:t>
                  </w:r>
                </w:p>
              </w:tc>
              <w:tc>
                <w:tcPr>
                  <w:tcW w:w="2636" w:type="dxa"/>
                  <w:vAlign w:val="center"/>
                </w:tcPr>
                <w:p w:rsidR="002B4DD8" w:rsidRDefault="002B4DD8">
                  <w:pPr>
                    <w:adjustRightInd w:val="0"/>
                    <w:snapToGrid w:val="0"/>
                    <w:jc w:val="center"/>
                    <w:rPr>
                      <w:szCs w:val="21"/>
                    </w:rPr>
                  </w:pPr>
                  <w:r>
                    <w:rPr>
                      <w:rFonts w:hint="eastAsia"/>
                      <w:szCs w:val="21"/>
                    </w:rPr>
                    <w:t>污染防治措施及验收内容</w:t>
                  </w:r>
                </w:p>
              </w:tc>
              <w:tc>
                <w:tcPr>
                  <w:tcW w:w="2637" w:type="dxa"/>
                  <w:vAlign w:val="center"/>
                </w:tcPr>
                <w:p w:rsidR="002B4DD8" w:rsidRDefault="002B4DD8">
                  <w:pPr>
                    <w:adjustRightInd w:val="0"/>
                    <w:snapToGrid w:val="0"/>
                    <w:jc w:val="center"/>
                    <w:rPr>
                      <w:szCs w:val="21"/>
                    </w:rPr>
                  </w:pPr>
                  <w:r>
                    <w:rPr>
                      <w:rFonts w:hint="eastAsia"/>
                      <w:szCs w:val="21"/>
                    </w:rPr>
                    <w:t>投资估算（万元）</w:t>
                  </w:r>
                </w:p>
              </w:tc>
            </w:tr>
            <w:tr w:rsidR="00B66EBE" w:rsidTr="00FC4E81">
              <w:trPr>
                <w:trHeight w:val="378"/>
                <w:jc w:val="center"/>
              </w:trPr>
              <w:tc>
                <w:tcPr>
                  <w:tcW w:w="1639" w:type="dxa"/>
                  <w:vMerge w:val="restart"/>
                  <w:vAlign w:val="center"/>
                </w:tcPr>
                <w:p w:rsidR="00B66EBE" w:rsidRDefault="00B66EBE" w:rsidP="00B66EBE">
                  <w:pPr>
                    <w:adjustRightInd w:val="0"/>
                    <w:snapToGrid w:val="0"/>
                    <w:jc w:val="center"/>
                    <w:rPr>
                      <w:szCs w:val="21"/>
                    </w:rPr>
                  </w:pPr>
                  <w:r>
                    <w:rPr>
                      <w:rFonts w:hint="eastAsia"/>
                      <w:szCs w:val="21"/>
                    </w:rPr>
                    <w:t>施工期</w:t>
                  </w:r>
                </w:p>
              </w:tc>
              <w:tc>
                <w:tcPr>
                  <w:tcW w:w="2133" w:type="dxa"/>
                  <w:vMerge w:val="restart"/>
                  <w:vAlign w:val="center"/>
                </w:tcPr>
                <w:p w:rsidR="00B66EBE" w:rsidRDefault="00B66EBE" w:rsidP="00B66EBE">
                  <w:pPr>
                    <w:adjustRightInd w:val="0"/>
                    <w:snapToGrid w:val="0"/>
                    <w:jc w:val="center"/>
                    <w:rPr>
                      <w:szCs w:val="21"/>
                    </w:rPr>
                  </w:pPr>
                  <w:r>
                    <w:rPr>
                      <w:rFonts w:hint="eastAsia"/>
                      <w:szCs w:val="21"/>
                    </w:rPr>
                    <w:t>环境空气</w:t>
                  </w:r>
                </w:p>
              </w:tc>
              <w:tc>
                <w:tcPr>
                  <w:tcW w:w="2636" w:type="dxa"/>
                  <w:vAlign w:val="center"/>
                </w:tcPr>
                <w:p w:rsidR="00B66EBE" w:rsidRDefault="00B66EBE" w:rsidP="00B66EBE">
                  <w:pPr>
                    <w:adjustRightInd w:val="0"/>
                    <w:snapToGrid w:val="0"/>
                    <w:jc w:val="center"/>
                    <w:rPr>
                      <w:szCs w:val="21"/>
                    </w:rPr>
                  </w:pPr>
                  <w:r>
                    <w:rPr>
                      <w:rFonts w:hint="eastAsia"/>
                      <w:szCs w:val="21"/>
                    </w:rPr>
                    <w:t>洒水车，定期洒水</w:t>
                  </w:r>
                </w:p>
              </w:tc>
              <w:tc>
                <w:tcPr>
                  <w:tcW w:w="2637" w:type="dxa"/>
                  <w:vAlign w:val="center"/>
                </w:tcPr>
                <w:p w:rsidR="00B66EBE" w:rsidRDefault="00FC4E81" w:rsidP="00B66EBE">
                  <w:pPr>
                    <w:adjustRightInd w:val="0"/>
                    <w:snapToGrid w:val="0"/>
                    <w:jc w:val="center"/>
                    <w:rPr>
                      <w:szCs w:val="21"/>
                    </w:rPr>
                  </w:pPr>
                  <w:r>
                    <w:rPr>
                      <w:szCs w:val="21"/>
                    </w:rPr>
                    <w:t>8</w:t>
                  </w:r>
                  <w:r w:rsidR="00B66EBE">
                    <w:rPr>
                      <w:rFonts w:hint="eastAsia"/>
                      <w:szCs w:val="21"/>
                    </w:rPr>
                    <w:t>.0</w:t>
                  </w:r>
                </w:p>
              </w:tc>
            </w:tr>
            <w:tr w:rsidR="00B66EBE" w:rsidTr="00FC4E81">
              <w:trPr>
                <w:trHeight w:val="378"/>
                <w:jc w:val="center"/>
              </w:trPr>
              <w:tc>
                <w:tcPr>
                  <w:tcW w:w="1639" w:type="dxa"/>
                  <w:vMerge/>
                  <w:vAlign w:val="center"/>
                </w:tcPr>
                <w:p w:rsidR="00B66EBE" w:rsidRDefault="00B66EBE" w:rsidP="00B66EBE">
                  <w:pPr>
                    <w:adjustRightInd w:val="0"/>
                    <w:snapToGrid w:val="0"/>
                    <w:jc w:val="center"/>
                    <w:rPr>
                      <w:szCs w:val="21"/>
                    </w:rPr>
                  </w:pPr>
                </w:p>
              </w:tc>
              <w:tc>
                <w:tcPr>
                  <w:tcW w:w="2133" w:type="dxa"/>
                  <w:vMerge/>
                  <w:vAlign w:val="center"/>
                </w:tcPr>
                <w:p w:rsidR="00B66EBE" w:rsidRDefault="00B66EBE" w:rsidP="00B66EBE">
                  <w:pPr>
                    <w:adjustRightInd w:val="0"/>
                    <w:snapToGrid w:val="0"/>
                    <w:jc w:val="center"/>
                    <w:rPr>
                      <w:szCs w:val="21"/>
                    </w:rPr>
                  </w:pPr>
                </w:p>
              </w:tc>
              <w:tc>
                <w:tcPr>
                  <w:tcW w:w="2636" w:type="dxa"/>
                  <w:vAlign w:val="center"/>
                </w:tcPr>
                <w:p w:rsidR="00B66EBE" w:rsidRDefault="00B66EBE" w:rsidP="00B66EBE">
                  <w:pPr>
                    <w:adjustRightInd w:val="0"/>
                    <w:snapToGrid w:val="0"/>
                    <w:jc w:val="center"/>
                    <w:rPr>
                      <w:szCs w:val="21"/>
                    </w:rPr>
                  </w:pPr>
                  <w:r>
                    <w:rPr>
                      <w:rFonts w:hint="eastAsia"/>
                      <w:szCs w:val="21"/>
                    </w:rPr>
                    <w:t>易散落物料遮盖措施</w:t>
                  </w:r>
                </w:p>
              </w:tc>
              <w:tc>
                <w:tcPr>
                  <w:tcW w:w="2637" w:type="dxa"/>
                  <w:vAlign w:val="center"/>
                </w:tcPr>
                <w:p w:rsidR="00B66EBE" w:rsidRDefault="00E60998" w:rsidP="00B66EBE">
                  <w:pPr>
                    <w:adjustRightInd w:val="0"/>
                    <w:snapToGrid w:val="0"/>
                    <w:jc w:val="center"/>
                    <w:rPr>
                      <w:szCs w:val="21"/>
                    </w:rPr>
                  </w:pPr>
                  <w:r>
                    <w:rPr>
                      <w:szCs w:val="21"/>
                    </w:rPr>
                    <w:t>6</w:t>
                  </w:r>
                  <w:r w:rsidR="00B66EBE">
                    <w:rPr>
                      <w:rFonts w:hint="eastAsia"/>
                      <w:szCs w:val="21"/>
                    </w:rPr>
                    <w:t>.0</w:t>
                  </w:r>
                </w:p>
              </w:tc>
            </w:tr>
            <w:tr w:rsidR="00B66EBE" w:rsidTr="00FC4E81">
              <w:trPr>
                <w:trHeight w:val="378"/>
                <w:jc w:val="center"/>
              </w:trPr>
              <w:tc>
                <w:tcPr>
                  <w:tcW w:w="1639" w:type="dxa"/>
                  <w:vMerge/>
                  <w:vAlign w:val="center"/>
                </w:tcPr>
                <w:p w:rsidR="00B66EBE" w:rsidRDefault="00B66EBE" w:rsidP="00B66EBE">
                  <w:pPr>
                    <w:adjustRightInd w:val="0"/>
                    <w:snapToGrid w:val="0"/>
                    <w:jc w:val="center"/>
                    <w:rPr>
                      <w:szCs w:val="21"/>
                    </w:rPr>
                  </w:pPr>
                </w:p>
              </w:tc>
              <w:tc>
                <w:tcPr>
                  <w:tcW w:w="2133" w:type="dxa"/>
                  <w:vMerge/>
                  <w:vAlign w:val="center"/>
                </w:tcPr>
                <w:p w:rsidR="00B66EBE" w:rsidRDefault="00B66EBE" w:rsidP="00B66EBE">
                  <w:pPr>
                    <w:adjustRightInd w:val="0"/>
                    <w:snapToGrid w:val="0"/>
                    <w:jc w:val="center"/>
                    <w:rPr>
                      <w:szCs w:val="21"/>
                    </w:rPr>
                  </w:pPr>
                </w:p>
              </w:tc>
              <w:tc>
                <w:tcPr>
                  <w:tcW w:w="2636" w:type="dxa"/>
                  <w:vAlign w:val="center"/>
                </w:tcPr>
                <w:p w:rsidR="00B66EBE" w:rsidRDefault="00B66EBE" w:rsidP="00B66EBE">
                  <w:pPr>
                    <w:adjustRightInd w:val="0"/>
                    <w:snapToGrid w:val="0"/>
                    <w:jc w:val="center"/>
                    <w:rPr>
                      <w:szCs w:val="21"/>
                    </w:rPr>
                  </w:pPr>
                  <w:r>
                    <w:rPr>
                      <w:rFonts w:hint="eastAsia"/>
                      <w:szCs w:val="21"/>
                    </w:rPr>
                    <w:t>施工场地围挡</w:t>
                  </w:r>
                </w:p>
              </w:tc>
              <w:tc>
                <w:tcPr>
                  <w:tcW w:w="2637" w:type="dxa"/>
                  <w:vAlign w:val="center"/>
                </w:tcPr>
                <w:p w:rsidR="00B66EBE" w:rsidRDefault="00FC4E81" w:rsidP="00B66EBE">
                  <w:pPr>
                    <w:adjustRightInd w:val="0"/>
                    <w:snapToGrid w:val="0"/>
                    <w:jc w:val="center"/>
                    <w:rPr>
                      <w:szCs w:val="21"/>
                    </w:rPr>
                  </w:pPr>
                  <w:r>
                    <w:rPr>
                      <w:szCs w:val="21"/>
                    </w:rPr>
                    <w:t>9</w:t>
                  </w:r>
                  <w:r w:rsidR="00B66EBE">
                    <w:rPr>
                      <w:rFonts w:hint="eastAsia"/>
                      <w:szCs w:val="21"/>
                    </w:rPr>
                    <w:t>.0</w:t>
                  </w:r>
                </w:p>
              </w:tc>
            </w:tr>
            <w:tr w:rsidR="00B66EBE" w:rsidTr="00FC4E81">
              <w:trPr>
                <w:trHeight w:val="378"/>
                <w:jc w:val="center"/>
              </w:trPr>
              <w:tc>
                <w:tcPr>
                  <w:tcW w:w="1639" w:type="dxa"/>
                  <w:vMerge/>
                  <w:vAlign w:val="center"/>
                </w:tcPr>
                <w:p w:rsidR="00B66EBE" w:rsidRDefault="00B66EBE" w:rsidP="00B66EBE">
                  <w:pPr>
                    <w:adjustRightInd w:val="0"/>
                    <w:snapToGrid w:val="0"/>
                    <w:jc w:val="center"/>
                    <w:rPr>
                      <w:szCs w:val="21"/>
                    </w:rPr>
                  </w:pPr>
                </w:p>
              </w:tc>
              <w:tc>
                <w:tcPr>
                  <w:tcW w:w="2133" w:type="dxa"/>
                  <w:vAlign w:val="center"/>
                </w:tcPr>
                <w:p w:rsidR="00B66EBE" w:rsidRDefault="00B66EBE" w:rsidP="00B66EBE">
                  <w:pPr>
                    <w:adjustRightInd w:val="0"/>
                    <w:snapToGrid w:val="0"/>
                    <w:jc w:val="center"/>
                    <w:rPr>
                      <w:szCs w:val="21"/>
                    </w:rPr>
                  </w:pPr>
                  <w:r>
                    <w:rPr>
                      <w:rFonts w:hint="eastAsia"/>
                      <w:szCs w:val="21"/>
                    </w:rPr>
                    <w:t>水环境</w:t>
                  </w:r>
                </w:p>
              </w:tc>
              <w:tc>
                <w:tcPr>
                  <w:tcW w:w="2636" w:type="dxa"/>
                  <w:vAlign w:val="center"/>
                </w:tcPr>
                <w:p w:rsidR="00B66EBE" w:rsidRDefault="00B66EBE" w:rsidP="00B66EBE">
                  <w:pPr>
                    <w:adjustRightInd w:val="0"/>
                    <w:snapToGrid w:val="0"/>
                    <w:jc w:val="center"/>
                    <w:rPr>
                      <w:szCs w:val="21"/>
                    </w:rPr>
                  </w:pPr>
                  <w:r>
                    <w:rPr>
                      <w:rFonts w:hint="eastAsia"/>
                      <w:szCs w:val="21"/>
                    </w:rPr>
                    <w:t>沉淀池</w:t>
                  </w:r>
                </w:p>
              </w:tc>
              <w:tc>
                <w:tcPr>
                  <w:tcW w:w="2637" w:type="dxa"/>
                  <w:vAlign w:val="center"/>
                </w:tcPr>
                <w:p w:rsidR="00B66EBE" w:rsidRDefault="00FC4E81" w:rsidP="00B66EBE">
                  <w:pPr>
                    <w:adjustRightInd w:val="0"/>
                    <w:snapToGrid w:val="0"/>
                    <w:jc w:val="center"/>
                    <w:rPr>
                      <w:szCs w:val="21"/>
                    </w:rPr>
                  </w:pPr>
                  <w:r>
                    <w:rPr>
                      <w:szCs w:val="21"/>
                    </w:rPr>
                    <w:t>4.</w:t>
                  </w:r>
                  <w:r w:rsidR="00B66EBE">
                    <w:rPr>
                      <w:rFonts w:hint="eastAsia"/>
                      <w:szCs w:val="21"/>
                    </w:rPr>
                    <w:t>0</w:t>
                  </w:r>
                </w:p>
              </w:tc>
            </w:tr>
            <w:tr w:rsidR="00B66EBE" w:rsidTr="00FC4E81">
              <w:trPr>
                <w:trHeight w:val="378"/>
                <w:jc w:val="center"/>
              </w:trPr>
              <w:tc>
                <w:tcPr>
                  <w:tcW w:w="1639" w:type="dxa"/>
                  <w:vMerge/>
                  <w:vAlign w:val="center"/>
                </w:tcPr>
                <w:p w:rsidR="00B66EBE" w:rsidRDefault="00B66EBE" w:rsidP="00B66EBE">
                  <w:pPr>
                    <w:adjustRightInd w:val="0"/>
                    <w:snapToGrid w:val="0"/>
                    <w:jc w:val="center"/>
                    <w:rPr>
                      <w:szCs w:val="21"/>
                    </w:rPr>
                  </w:pPr>
                </w:p>
              </w:tc>
              <w:tc>
                <w:tcPr>
                  <w:tcW w:w="2133" w:type="dxa"/>
                  <w:vAlign w:val="center"/>
                </w:tcPr>
                <w:p w:rsidR="00B66EBE" w:rsidRDefault="00B66EBE" w:rsidP="00B66EBE">
                  <w:pPr>
                    <w:adjustRightInd w:val="0"/>
                    <w:snapToGrid w:val="0"/>
                    <w:jc w:val="center"/>
                    <w:rPr>
                      <w:szCs w:val="21"/>
                    </w:rPr>
                  </w:pPr>
                  <w:r>
                    <w:rPr>
                      <w:rFonts w:hint="eastAsia"/>
                      <w:szCs w:val="21"/>
                    </w:rPr>
                    <w:t>固体废物</w:t>
                  </w:r>
                </w:p>
              </w:tc>
              <w:tc>
                <w:tcPr>
                  <w:tcW w:w="2636" w:type="dxa"/>
                  <w:vAlign w:val="center"/>
                </w:tcPr>
                <w:p w:rsidR="00B66EBE" w:rsidRDefault="00B66EBE" w:rsidP="00B66EBE">
                  <w:pPr>
                    <w:adjustRightInd w:val="0"/>
                    <w:snapToGrid w:val="0"/>
                    <w:jc w:val="center"/>
                    <w:rPr>
                      <w:szCs w:val="21"/>
                    </w:rPr>
                  </w:pPr>
                  <w:r>
                    <w:rPr>
                      <w:rFonts w:hint="eastAsia"/>
                      <w:szCs w:val="21"/>
                    </w:rPr>
                    <w:t>垃圾清运</w:t>
                  </w:r>
                </w:p>
              </w:tc>
              <w:tc>
                <w:tcPr>
                  <w:tcW w:w="2637" w:type="dxa"/>
                  <w:vAlign w:val="center"/>
                </w:tcPr>
                <w:p w:rsidR="00B66EBE" w:rsidRDefault="006121D4" w:rsidP="00B66EBE">
                  <w:pPr>
                    <w:adjustRightInd w:val="0"/>
                    <w:snapToGrid w:val="0"/>
                    <w:jc w:val="center"/>
                    <w:rPr>
                      <w:szCs w:val="21"/>
                    </w:rPr>
                  </w:pPr>
                  <w:r>
                    <w:rPr>
                      <w:szCs w:val="21"/>
                    </w:rPr>
                    <w:t>4</w:t>
                  </w:r>
                  <w:r w:rsidR="00B66EBE">
                    <w:rPr>
                      <w:rFonts w:hint="eastAsia"/>
                      <w:szCs w:val="21"/>
                    </w:rPr>
                    <w:t>.0</w:t>
                  </w:r>
                </w:p>
              </w:tc>
            </w:tr>
            <w:tr w:rsidR="00B66EBE" w:rsidTr="00FC4E81">
              <w:trPr>
                <w:trHeight w:val="378"/>
                <w:jc w:val="center"/>
              </w:trPr>
              <w:tc>
                <w:tcPr>
                  <w:tcW w:w="1639" w:type="dxa"/>
                  <w:vMerge/>
                  <w:vAlign w:val="center"/>
                </w:tcPr>
                <w:p w:rsidR="00B66EBE" w:rsidRDefault="00B66EBE" w:rsidP="00B66EBE">
                  <w:pPr>
                    <w:adjustRightInd w:val="0"/>
                    <w:snapToGrid w:val="0"/>
                    <w:jc w:val="center"/>
                    <w:rPr>
                      <w:szCs w:val="21"/>
                    </w:rPr>
                  </w:pPr>
                </w:p>
              </w:tc>
              <w:tc>
                <w:tcPr>
                  <w:tcW w:w="2133" w:type="dxa"/>
                  <w:vAlign w:val="center"/>
                </w:tcPr>
                <w:p w:rsidR="00B66EBE" w:rsidRDefault="00B66EBE" w:rsidP="00B66EBE">
                  <w:pPr>
                    <w:adjustRightInd w:val="0"/>
                    <w:snapToGrid w:val="0"/>
                    <w:jc w:val="center"/>
                    <w:rPr>
                      <w:szCs w:val="21"/>
                    </w:rPr>
                  </w:pPr>
                  <w:r>
                    <w:rPr>
                      <w:rFonts w:hint="eastAsia"/>
                      <w:szCs w:val="21"/>
                    </w:rPr>
                    <w:t>固体废物</w:t>
                  </w:r>
                </w:p>
              </w:tc>
              <w:tc>
                <w:tcPr>
                  <w:tcW w:w="2636" w:type="dxa"/>
                  <w:vAlign w:val="center"/>
                </w:tcPr>
                <w:p w:rsidR="00B66EBE" w:rsidRDefault="00B66EBE" w:rsidP="00B66EBE">
                  <w:pPr>
                    <w:adjustRightInd w:val="0"/>
                    <w:snapToGrid w:val="0"/>
                    <w:jc w:val="center"/>
                    <w:rPr>
                      <w:szCs w:val="21"/>
                    </w:rPr>
                  </w:pPr>
                  <w:r>
                    <w:rPr>
                      <w:rFonts w:hint="eastAsia"/>
                      <w:szCs w:val="21"/>
                    </w:rPr>
                    <w:t>垃圾收集清运</w:t>
                  </w:r>
                </w:p>
              </w:tc>
              <w:tc>
                <w:tcPr>
                  <w:tcW w:w="2637" w:type="dxa"/>
                  <w:vAlign w:val="center"/>
                </w:tcPr>
                <w:p w:rsidR="00B66EBE" w:rsidRDefault="006121D4" w:rsidP="00B66EBE">
                  <w:pPr>
                    <w:adjustRightInd w:val="0"/>
                    <w:snapToGrid w:val="0"/>
                    <w:jc w:val="center"/>
                    <w:rPr>
                      <w:szCs w:val="21"/>
                    </w:rPr>
                  </w:pPr>
                  <w:r>
                    <w:rPr>
                      <w:szCs w:val="21"/>
                    </w:rPr>
                    <w:t>4</w:t>
                  </w:r>
                  <w:r w:rsidR="00B66EBE">
                    <w:rPr>
                      <w:rFonts w:hint="eastAsia"/>
                      <w:szCs w:val="21"/>
                    </w:rPr>
                    <w:t>.0</w:t>
                  </w:r>
                </w:p>
              </w:tc>
            </w:tr>
            <w:tr w:rsidR="002B4DD8" w:rsidTr="00FC4E81">
              <w:trPr>
                <w:trHeight w:val="378"/>
                <w:jc w:val="center"/>
              </w:trPr>
              <w:tc>
                <w:tcPr>
                  <w:tcW w:w="6408" w:type="dxa"/>
                  <w:gridSpan w:val="3"/>
                  <w:vAlign w:val="center"/>
                </w:tcPr>
                <w:p w:rsidR="002B4DD8" w:rsidRDefault="002B4DD8">
                  <w:pPr>
                    <w:adjustRightInd w:val="0"/>
                    <w:snapToGrid w:val="0"/>
                    <w:jc w:val="center"/>
                    <w:rPr>
                      <w:szCs w:val="21"/>
                    </w:rPr>
                  </w:pPr>
                  <w:r>
                    <w:rPr>
                      <w:rFonts w:hint="eastAsia"/>
                      <w:szCs w:val="21"/>
                    </w:rPr>
                    <w:t>合计</w:t>
                  </w:r>
                </w:p>
              </w:tc>
              <w:tc>
                <w:tcPr>
                  <w:tcW w:w="2637" w:type="dxa"/>
                  <w:vAlign w:val="center"/>
                </w:tcPr>
                <w:p w:rsidR="002B4DD8" w:rsidRDefault="00E60998">
                  <w:pPr>
                    <w:adjustRightInd w:val="0"/>
                    <w:snapToGrid w:val="0"/>
                    <w:jc w:val="center"/>
                    <w:rPr>
                      <w:szCs w:val="21"/>
                    </w:rPr>
                  </w:pPr>
                  <w:r>
                    <w:rPr>
                      <w:szCs w:val="21"/>
                    </w:rPr>
                    <w:t>3</w:t>
                  </w:r>
                  <w:r w:rsidR="002B4DD8">
                    <w:rPr>
                      <w:rFonts w:hint="eastAsia"/>
                      <w:szCs w:val="21"/>
                    </w:rPr>
                    <w:t>5</w:t>
                  </w:r>
                </w:p>
              </w:tc>
            </w:tr>
          </w:tbl>
          <w:p w:rsidR="00A46C13" w:rsidRDefault="00E714B2" w:rsidP="000173F0">
            <w:pPr>
              <w:adjustRightInd w:val="0"/>
              <w:snapToGrid w:val="0"/>
              <w:spacing w:line="360" w:lineRule="auto"/>
              <w:rPr>
                <w:bCs/>
                <w:sz w:val="24"/>
                <w:szCs w:val="24"/>
              </w:rPr>
            </w:pPr>
            <w:r>
              <w:rPr>
                <w:rFonts w:hint="eastAsia"/>
                <w:bCs/>
                <w:sz w:val="24"/>
                <w:szCs w:val="24"/>
              </w:rPr>
              <w:t xml:space="preserve"> </w:t>
            </w:r>
            <w:r>
              <w:rPr>
                <w:bCs/>
                <w:sz w:val="24"/>
                <w:szCs w:val="24"/>
              </w:rPr>
              <w:t xml:space="preserve">   </w:t>
            </w:r>
          </w:p>
        </w:tc>
      </w:tr>
      <w:tr w:rsidR="002B4DD8" w:rsidTr="00C15D6F">
        <w:tblPrEx>
          <w:tblCellMar>
            <w:left w:w="108" w:type="dxa"/>
            <w:right w:w="108" w:type="dxa"/>
          </w:tblCellMar>
        </w:tblPrEx>
        <w:trPr>
          <w:trHeight w:val="1402"/>
          <w:jc w:val="center"/>
        </w:trPr>
        <w:tc>
          <w:tcPr>
            <w:tcW w:w="9263" w:type="dxa"/>
            <w:gridSpan w:val="10"/>
          </w:tcPr>
          <w:p w:rsidR="002B4DD8" w:rsidRDefault="002B4DD8">
            <w:pPr>
              <w:adjustRightInd w:val="0"/>
              <w:snapToGrid w:val="0"/>
              <w:spacing w:line="360" w:lineRule="auto"/>
              <w:ind w:left="425" w:hanging="425"/>
              <w:jc w:val="left"/>
              <w:rPr>
                <w:b/>
                <w:sz w:val="32"/>
              </w:rPr>
            </w:pPr>
            <w:r>
              <w:rPr>
                <w:b/>
                <w:sz w:val="28"/>
              </w:rPr>
              <w:lastRenderedPageBreak/>
              <w:t>与本项目有关的原有污染情况及主要环境问题：</w:t>
            </w:r>
          </w:p>
          <w:p w:rsidR="002B4DD8" w:rsidRDefault="00C327C4" w:rsidP="00D777C7">
            <w:pPr>
              <w:adjustRightInd w:val="0"/>
              <w:snapToGrid w:val="0"/>
              <w:spacing w:line="360" w:lineRule="auto"/>
              <w:rPr>
                <w:bCs/>
                <w:sz w:val="24"/>
                <w:szCs w:val="24"/>
              </w:rPr>
            </w:pPr>
            <w:r w:rsidRPr="00C327C4">
              <w:rPr>
                <w:rFonts w:hint="eastAsia"/>
                <w:bCs/>
                <w:sz w:val="24"/>
                <w:szCs w:val="24"/>
              </w:rPr>
              <w:t>1</w:t>
            </w:r>
            <w:r w:rsidRPr="00C327C4">
              <w:rPr>
                <w:bCs/>
                <w:sz w:val="24"/>
                <w:szCs w:val="24"/>
              </w:rPr>
              <w:t>.</w:t>
            </w:r>
            <w:r w:rsidRPr="00D777C7">
              <w:rPr>
                <w:rFonts w:ascii="黑体" w:eastAsia="黑体" w:hAnsi="黑体"/>
                <w:bCs/>
                <w:sz w:val="24"/>
                <w:szCs w:val="24"/>
              </w:rPr>
              <w:t>舞阳县</w:t>
            </w:r>
            <w:r w:rsidRPr="00D777C7">
              <w:rPr>
                <w:rFonts w:eastAsia="黑体"/>
                <w:bCs/>
                <w:sz w:val="24"/>
                <w:szCs w:val="24"/>
              </w:rPr>
              <w:t>S220</w:t>
            </w:r>
            <w:r w:rsidRPr="00D777C7">
              <w:rPr>
                <w:rFonts w:ascii="黑体" w:eastAsia="黑体" w:hAnsi="黑体"/>
                <w:bCs/>
                <w:sz w:val="24"/>
                <w:szCs w:val="24"/>
              </w:rPr>
              <w:t>高速连接线</w:t>
            </w:r>
            <w:r w:rsidR="00D777C7" w:rsidRPr="00D777C7">
              <w:rPr>
                <w:rFonts w:ascii="黑体" w:eastAsia="黑体" w:hAnsi="黑体"/>
                <w:bCs/>
                <w:sz w:val="24"/>
                <w:szCs w:val="24"/>
              </w:rPr>
              <w:t>现状</w:t>
            </w:r>
          </w:p>
          <w:p w:rsidR="00D777C7" w:rsidRDefault="00D777C7" w:rsidP="00D777C7">
            <w:pPr>
              <w:adjustRightInd w:val="0"/>
              <w:snapToGrid w:val="0"/>
              <w:spacing w:line="360" w:lineRule="auto"/>
              <w:rPr>
                <w:bCs/>
                <w:sz w:val="24"/>
                <w:szCs w:val="24"/>
              </w:rPr>
            </w:pPr>
            <w:r>
              <w:rPr>
                <w:rFonts w:hint="eastAsia"/>
                <w:bCs/>
                <w:sz w:val="24"/>
                <w:szCs w:val="24"/>
              </w:rPr>
              <w:t>1.1</w:t>
            </w:r>
            <w:r w:rsidRPr="00380421">
              <w:rPr>
                <w:rFonts w:ascii="黑体" w:eastAsia="黑体" w:hAnsi="黑体" w:hint="eastAsia"/>
                <w:bCs/>
                <w:sz w:val="24"/>
                <w:szCs w:val="24"/>
              </w:rPr>
              <w:t>现状路面</w:t>
            </w:r>
          </w:p>
          <w:p w:rsidR="00D777C7" w:rsidRDefault="006551B7">
            <w:pPr>
              <w:adjustRightInd w:val="0"/>
              <w:snapToGrid w:val="0"/>
              <w:spacing w:line="360" w:lineRule="auto"/>
              <w:ind w:firstLineChars="200" w:firstLine="480"/>
              <w:rPr>
                <w:bCs/>
                <w:sz w:val="24"/>
                <w:szCs w:val="24"/>
              </w:rPr>
            </w:pPr>
            <w:r>
              <w:rPr>
                <w:rFonts w:hint="eastAsia"/>
                <w:bCs/>
                <w:sz w:val="24"/>
                <w:szCs w:val="24"/>
              </w:rPr>
              <w:t>舞阳县</w:t>
            </w:r>
            <w:r w:rsidRPr="006551B7">
              <w:rPr>
                <w:rFonts w:hint="eastAsia"/>
                <w:bCs/>
                <w:sz w:val="24"/>
                <w:szCs w:val="24"/>
              </w:rPr>
              <w:t>S220</w:t>
            </w:r>
            <w:r w:rsidRPr="006551B7">
              <w:rPr>
                <w:rFonts w:hint="eastAsia"/>
                <w:bCs/>
                <w:sz w:val="24"/>
                <w:szCs w:val="24"/>
              </w:rPr>
              <w:t>高速连接线是位于舞阳县南北方向的主要通道，北起高速收费站，</w:t>
            </w:r>
            <w:proofErr w:type="gramStart"/>
            <w:r w:rsidRPr="006551B7">
              <w:rPr>
                <w:rFonts w:hint="eastAsia"/>
                <w:bCs/>
                <w:sz w:val="24"/>
                <w:szCs w:val="24"/>
              </w:rPr>
              <w:t>南止三环路</w:t>
            </w:r>
            <w:proofErr w:type="gramEnd"/>
            <w:r w:rsidRPr="006551B7">
              <w:rPr>
                <w:rFonts w:hint="eastAsia"/>
                <w:bCs/>
                <w:sz w:val="24"/>
                <w:szCs w:val="24"/>
              </w:rPr>
              <w:t>，途径新安镇、文峰乡、孟寨镇，规划道路等级为二级，路基宽度</w:t>
            </w:r>
            <w:r w:rsidRPr="006551B7">
              <w:rPr>
                <w:rFonts w:hint="eastAsia"/>
                <w:bCs/>
                <w:sz w:val="24"/>
                <w:szCs w:val="24"/>
              </w:rPr>
              <w:t>24m</w:t>
            </w:r>
            <w:r w:rsidRPr="006551B7">
              <w:rPr>
                <w:rFonts w:hint="eastAsia"/>
                <w:bCs/>
                <w:sz w:val="24"/>
                <w:szCs w:val="24"/>
              </w:rPr>
              <w:t>，路面宽度</w:t>
            </w:r>
            <w:r w:rsidRPr="006551B7">
              <w:rPr>
                <w:rFonts w:hint="eastAsia"/>
                <w:bCs/>
                <w:sz w:val="24"/>
                <w:szCs w:val="24"/>
              </w:rPr>
              <w:t>16m</w:t>
            </w:r>
            <w:r w:rsidRPr="006551B7">
              <w:rPr>
                <w:rFonts w:hint="eastAsia"/>
                <w:bCs/>
                <w:sz w:val="24"/>
                <w:szCs w:val="24"/>
              </w:rPr>
              <w:t>。</w:t>
            </w:r>
            <w:r w:rsidR="00587983" w:rsidRPr="00587983">
              <w:rPr>
                <w:rFonts w:hint="eastAsia"/>
                <w:bCs/>
                <w:sz w:val="24"/>
                <w:szCs w:val="24"/>
              </w:rPr>
              <w:t>舞阳县</w:t>
            </w:r>
            <w:r w:rsidR="00587983" w:rsidRPr="00587983">
              <w:rPr>
                <w:rFonts w:hint="eastAsia"/>
                <w:bCs/>
                <w:sz w:val="24"/>
                <w:szCs w:val="24"/>
              </w:rPr>
              <w:t>S220</w:t>
            </w:r>
            <w:r w:rsidR="00587983" w:rsidRPr="00587983">
              <w:rPr>
                <w:rFonts w:hint="eastAsia"/>
                <w:bCs/>
                <w:sz w:val="24"/>
                <w:szCs w:val="24"/>
              </w:rPr>
              <w:t>高速连接线</w:t>
            </w:r>
            <w:r w:rsidR="00F95FA6">
              <w:rPr>
                <w:rFonts w:hint="eastAsia"/>
                <w:bCs/>
                <w:sz w:val="24"/>
                <w:szCs w:val="24"/>
              </w:rPr>
              <w:t>主路面两侧现状未硬化。</w:t>
            </w:r>
          </w:p>
          <w:p w:rsidR="00380421" w:rsidRDefault="00380421" w:rsidP="00380421">
            <w:pPr>
              <w:adjustRightInd w:val="0"/>
              <w:snapToGrid w:val="0"/>
              <w:spacing w:line="360" w:lineRule="auto"/>
              <w:rPr>
                <w:bCs/>
                <w:sz w:val="24"/>
                <w:szCs w:val="24"/>
              </w:rPr>
            </w:pPr>
            <w:r>
              <w:rPr>
                <w:rFonts w:hint="eastAsia"/>
                <w:bCs/>
                <w:sz w:val="24"/>
                <w:szCs w:val="24"/>
              </w:rPr>
              <w:t>1.2</w:t>
            </w:r>
            <w:r w:rsidRPr="00380421">
              <w:rPr>
                <w:rFonts w:ascii="黑体" w:eastAsia="黑体" w:hAnsi="黑体" w:hint="eastAsia"/>
                <w:bCs/>
                <w:sz w:val="24"/>
                <w:szCs w:val="24"/>
              </w:rPr>
              <w:t>桥梁</w:t>
            </w:r>
            <w:r>
              <w:rPr>
                <w:rFonts w:ascii="黑体" w:eastAsia="黑体" w:hAnsi="黑体" w:hint="eastAsia"/>
                <w:bCs/>
                <w:sz w:val="24"/>
                <w:szCs w:val="24"/>
              </w:rPr>
              <w:t>、涵洞</w:t>
            </w:r>
          </w:p>
          <w:p w:rsidR="00380421" w:rsidRPr="00380421" w:rsidRDefault="00380421">
            <w:pPr>
              <w:adjustRightInd w:val="0"/>
              <w:snapToGrid w:val="0"/>
              <w:spacing w:line="360" w:lineRule="auto"/>
              <w:ind w:firstLineChars="200" w:firstLine="480"/>
              <w:rPr>
                <w:bCs/>
                <w:sz w:val="24"/>
                <w:szCs w:val="24"/>
              </w:rPr>
            </w:pPr>
            <w:r w:rsidRPr="00380421">
              <w:rPr>
                <w:rFonts w:hint="eastAsia"/>
                <w:bCs/>
                <w:sz w:val="24"/>
                <w:szCs w:val="24"/>
              </w:rPr>
              <w:t>舞阳县</w:t>
            </w:r>
            <w:r w:rsidRPr="00380421">
              <w:rPr>
                <w:rFonts w:hint="eastAsia"/>
                <w:bCs/>
                <w:sz w:val="24"/>
                <w:szCs w:val="24"/>
              </w:rPr>
              <w:t>S220</w:t>
            </w:r>
            <w:r w:rsidRPr="00380421">
              <w:rPr>
                <w:rFonts w:hint="eastAsia"/>
                <w:bCs/>
                <w:sz w:val="24"/>
                <w:szCs w:val="24"/>
              </w:rPr>
              <w:t>高速连接线</w:t>
            </w:r>
            <w:r>
              <w:rPr>
                <w:rFonts w:hint="eastAsia"/>
                <w:bCs/>
                <w:sz w:val="24"/>
                <w:szCs w:val="24"/>
              </w:rPr>
              <w:t>范围内现状桥梁</w:t>
            </w:r>
            <w:r>
              <w:rPr>
                <w:rFonts w:hint="eastAsia"/>
                <w:bCs/>
                <w:sz w:val="24"/>
                <w:szCs w:val="24"/>
              </w:rPr>
              <w:t>1</w:t>
            </w:r>
            <w:r>
              <w:rPr>
                <w:rFonts w:hint="eastAsia"/>
                <w:bCs/>
                <w:sz w:val="24"/>
                <w:szCs w:val="24"/>
              </w:rPr>
              <w:t>座，</w:t>
            </w:r>
            <w:r w:rsidR="00A72C02">
              <w:rPr>
                <w:rFonts w:hint="eastAsia"/>
                <w:bCs/>
                <w:sz w:val="24"/>
                <w:szCs w:val="24"/>
              </w:rPr>
              <w:t>为</w:t>
            </w:r>
            <w:proofErr w:type="gramStart"/>
            <w:r w:rsidR="00A72C02">
              <w:rPr>
                <w:rFonts w:hint="eastAsia"/>
                <w:bCs/>
                <w:sz w:val="24"/>
                <w:szCs w:val="24"/>
              </w:rPr>
              <w:t>澧</w:t>
            </w:r>
            <w:proofErr w:type="gramEnd"/>
            <w:r w:rsidR="00A72C02">
              <w:rPr>
                <w:rFonts w:hint="eastAsia"/>
                <w:bCs/>
                <w:sz w:val="24"/>
                <w:szCs w:val="24"/>
              </w:rPr>
              <w:t>河大桥；沿线无涵洞。</w:t>
            </w:r>
          </w:p>
          <w:p w:rsidR="002B4DD8" w:rsidRDefault="00A72C02" w:rsidP="00AB2F6A">
            <w:pPr>
              <w:adjustRightInd w:val="0"/>
              <w:snapToGrid w:val="0"/>
              <w:spacing w:line="360" w:lineRule="auto"/>
              <w:rPr>
                <w:bCs/>
                <w:sz w:val="24"/>
                <w:szCs w:val="24"/>
              </w:rPr>
            </w:pPr>
            <w:r>
              <w:rPr>
                <w:rFonts w:hint="eastAsia"/>
                <w:bCs/>
                <w:sz w:val="24"/>
                <w:szCs w:val="24"/>
              </w:rPr>
              <w:t>1.3</w:t>
            </w:r>
            <w:r w:rsidRPr="00B01B4B">
              <w:rPr>
                <w:rFonts w:ascii="黑体" w:eastAsia="黑体" w:hAnsi="黑体" w:hint="eastAsia"/>
                <w:bCs/>
                <w:sz w:val="24"/>
                <w:szCs w:val="24"/>
              </w:rPr>
              <w:t>现状管线</w:t>
            </w:r>
          </w:p>
          <w:p w:rsidR="003A5ADC" w:rsidRDefault="00A72C02" w:rsidP="007C6CE5">
            <w:pPr>
              <w:adjustRightInd w:val="0"/>
              <w:snapToGrid w:val="0"/>
              <w:spacing w:line="360" w:lineRule="auto"/>
              <w:ind w:firstLineChars="200" w:firstLine="480"/>
              <w:rPr>
                <w:bCs/>
                <w:sz w:val="24"/>
                <w:szCs w:val="24"/>
              </w:rPr>
            </w:pPr>
            <w:r>
              <w:rPr>
                <w:bCs/>
                <w:sz w:val="24"/>
                <w:szCs w:val="24"/>
              </w:rPr>
              <w:t>道路现状</w:t>
            </w:r>
            <w:r w:rsidR="007C6CE5">
              <w:rPr>
                <w:bCs/>
                <w:sz w:val="24"/>
                <w:szCs w:val="24"/>
              </w:rPr>
              <w:t>已有</w:t>
            </w:r>
            <w:r w:rsidR="007C6CE5">
              <w:rPr>
                <w:rFonts w:hint="eastAsia"/>
                <w:bCs/>
                <w:sz w:val="24"/>
                <w:szCs w:val="24"/>
              </w:rPr>
              <w:t>排水体制，</w:t>
            </w:r>
            <w:r w:rsidR="00FF0527">
              <w:rPr>
                <w:rFonts w:hint="eastAsia"/>
                <w:bCs/>
                <w:sz w:val="24"/>
                <w:szCs w:val="24"/>
              </w:rPr>
              <w:t>下水道墙体采用</w:t>
            </w:r>
            <w:r w:rsidR="00FF0527">
              <w:rPr>
                <w:rFonts w:hint="eastAsia"/>
                <w:bCs/>
                <w:sz w:val="24"/>
                <w:szCs w:val="24"/>
              </w:rPr>
              <w:t>24</w:t>
            </w:r>
            <w:r w:rsidR="00FF0527">
              <w:rPr>
                <w:rFonts w:hint="eastAsia"/>
                <w:bCs/>
                <w:sz w:val="24"/>
                <w:szCs w:val="24"/>
              </w:rPr>
              <w:t>墙砂浆砌筑，盖板采用加筋盖板；与县、乡道路相交叉路口排水沟采用石块砌筑架构加筋盖板</w:t>
            </w:r>
            <w:r w:rsidR="00067850">
              <w:rPr>
                <w:rFonts w:hint="eastAsia"/>
                <w:bCs/>
                <w:sz w:val="24"/>
                <w:szCs w:val="24"/>
              </w:rPr>
              <w:t>，</w:t>
            </w:r>
            <w:r w:rsidR="00BA418B">
              <w:rPr>
                <w:rFonts w:hint="eastAsia"/>
                <w:bCs/>
                <w:sz w:val="24"/>
                <w:szCs w:val="24"/>
              </w:rPr>
              <w:t>。</w:t>
            </w:r>
          </w:p>
          <w:p w:rsidR="00BA418B" w:rsidRPr="00BA418B" w:rsidRDefault="00794BA3" w:rsidP="00BA418B">
            <w:pPr>
              <w:adjustRightInd w:val="0"/>
              <w:snapToGrid w:val="0"/>
              <w:spacing w:line="360" w:lineRule="auto"/>
              <w:rPr>
                <w:bCs/>
                <w:sz w:val="24"/>
                <w:szCs w:val="24"/>
              </w:rPr>
            </w:pPr>
            <w:r>
              <w:rPr>
                <w:bCs/>
                <w:sz w:val="24"/>
                <w:szCs w:val="24"/>
              </w:rPr>
              <w:t>1.4</w:t>
            </w:r>
            <w:r w:rsidR="00BA418B">
              <w:rPr>
                <w:rFonts w:hint="eastAsia"/>
                <w:bCs/>
                <w:sz w:val="24"/>
                <w:szCs w:val="24"/>
              </w:rPr>
              <w:t>.</w:t>
            </w:r>
            <w:r w:rsidR="00BA418B" w:rsidRPr="00BA418B">
              <w:rPr>
                <w:rFonts w:ascii="黑体" w:eastAsia="黑体" w:hAnsi="黑体" w:hint="eastAsia"/>
                <w:bCs/>
                <w:sz w:val="24"/>
                <w:szCs w:val="24"/>
              </w:rPr>
              <w:t>现有环境问题分析</w:t>
            </w:r>
          </w:p>
          <w:p w:rsidR="00BA418B" w:rsidRPr="00BA418B" w:rsidRDefault="00BA418B" w:rsidP="005B70BA">
            <w:pPr>
              <w:adjustRightInd w:val="0"/>
              <w:snapToGrid w:val="0"/>
              <w:spacing w:line="360" w:lineRule="auto"/>
              <w:ind w:firstLineChars="200" w:firstLine="480"/>
              <w:rPr>
                <w:bCs/>
                <w:sz w:val="24"/>
                <w:szCs w:val="24"/>
              </w:rPr>
            </w:pPr>
            <w:r w:rsidRPr="00BA418B">
              <w:rPr>
                <w:rFonts w:hint="eastAsia"/>
                <w:bCs/>
                <w:sz w:val="24"/>
                <w:szCs w:val="24"/>
              </w:rPr>
              <w:t>1</w:t>
            </w:r>
            <w:r w:rsidR="005B70BA">
              <w:rPr>
                <w:rFonts w:hint="eastAsia"/>
                <w:bCs/>
                <w:sz w:val="24"/>
                <w:szCs w:val="24"/>
              </w:rPr>
              <w:t>.</w:t>
            </w:r>
            <w:r w:rsidRPr="00BA418B">
              <w:rPr>
                <w:rFonts w:hint="eastAsia"/>
                <w:bCs/>
                <w:sz w:val="24"/>
                <w:szCs w:val="24"/>
              </w:rPr>
              <w:t>生态环境</w:t>
            </w:r>
          </w:p>
          <w:p w:rsidR="00BA418B" w:rsidRPr="00BA418B" w:rsidRDefault="00BA418B" w:rsidP="005B70BA">
            <w:pPr>
              <w:adjustRightInd w:val="0"/>
              <w:snapToGrid w:val="0"/>
              <w:spacing w:line="360" w:lineRule="auto"/>
              <w:ind w:firstLineChars="200" w:firstLine="480"/>
              <w:rPr>
                <w:bCs/>
                <w:sz w:val="24"/>
                <w:szCs w:val="24"/>
              </w:rPr>
            </w:pPr>
            <w:r w:rsidRPr="00BA418B">
              <w:rPr>
                <w:rFonts w:hint="eastAsia"/>
                <w:bCs/>
                <w:sz w:val="24"/>
                <w:szCs w:val="24"/>
              </w:rPr>
              <w:t>现有</w:t>
            </w:r>
            <w:r w:rsidR="005B70BA">
              <w:rPr>
                <w:rFonts w:hint="eastAsia"/>
                <w:bCs/>
                <w:sz w:val="24"/>
                <w:szCs w:val="24"/>
              </w:rPr>
              <w:t>舞阳县</w:t>
            </w:r>
            <w:r w:rsidR="005B70BA">
              <w:rPr>
                <w:rFonts w:hint="eastAsia"/>
                <w:bCs/>
                <w:sz w:val="24"/>
                <w:szCs w:val="24"/>
              </w:rPr>
              <w:t>S220</w:t>
            </w:r>
            <w:r w:rsidR="005B70BA">
              <w:rPr>
                <w:rFonts w:hint="eastAsia"/>
                <w:bCs/>
                <w:sz w:val="24"/>
                <w:szCs w:val="24"/>
              </w:rPr>
              <w:t>高速连接线</w:t>
            </w:r>
            <w:r w:rsidRPr="00BA418B">
              <w:rPr>
                <w:rFonts w:hint="eastAsia"/>
                <w:bCs/>
                <w:sz w:val="24"/>
                <w:szCs w:val="24"/>
              </w:rPr>
              <w:t>主要穿越城镇地区和农村地区，沿线的生态系统类型为城市生态系统和农业生态系统，现有道路对生态系统的干扰较小。</w:t>
            </w:r>
          </w:p>
          <w:p w:rsidR="00BA418B" w:rsidRPr="00BA418B" w:rsidRDefault="00BA418B" w:rsidP="005B70BA">
            <w:pPr>
              <w:adjustRightInd w:val="0"/>
              <w:snapToGrid w:val="0"/>
              <w:spacing w:line="360" w:lineRule="auto"/>
              <w:ind w:firstLineChars="200" w:firstLine="480"/>
              <w:rPr>
                <w:bCs/>
                <w:sz w:val="24"/>
                <w:szCs w:val="24"/>
              </w:rPr>
            </w:pPr>
            <w:r>
              <w:rPr>
                <w:bCs/>
                <w:sz w:val="24"/>
                <w:szCs w:val="24"/>
              </w:rPr>
              <w:t>2</w:t>
            </w:r>
            <w:r w:rsidR="005B70BA">
              <w:rPr>
                <w:bCs/>
                <w:sz w:val="24"/>
                <w:szCs w:val="24"/>
              </w:rPr>
              <w:t>.</w:t>
            </w:r>
            <w:r w:rsidRPr="00BA418B">
              <w:rPr>
                <w:rFonts w:hint="eastAsia"/>
                <w:bCs/>
                <w:sz w:val="24"/>
                <w:szCs w:val="24"/>
              </w:rPr>
              <w:t>声环境</w:t>
            </w:r>
          </w:p>
          <w:p w:rsidR="00BA418B" w:rsidRPr="00BA418B" w:rsidRDefault="002D7321" w:rsidP="004D48A1">
            <w:pPr>
              <w:adjustRightInd w:val="0"/>
              <w:snapToGrid w:val="0"/>
              <w:spacing w:line="360" w:lineRule="auto"/>
              <w:ind w:firstLineChars="200" w:firstLine="480"/>
              <w:rPr>
                <w:bCs/>
                <w:sz w:val="24"/>
                <w:szCs w:val="24"/>
              </w:rPr>
            </w:pPr>
            <w:r>
              <w:rPr>
                <w:rFonts w:hint="eastAsia"/>
                <w:bCs/>
                <w:sz w:val="24"/>
                <w:szCs w:val="24"/>
              </w:rPr>
              <w:t>项目所在</w:t>
            </w:r>
            <w:proofErr w:type="gramStart"/>
            <w:r w:rsidR="005A7BA4" w:rsidRPr="005A7BA4">
              <w:rPr>
                <w:rFonts w:hint="eastAsia"/>
                <w:bCs/>
                <w:sz w:val="24"/>
                <w:szCs w:val="24"/>
              </w:rPr>
              <w:t>区域声</w:t>
            </w:r>
            <w:proofErr w:type="gramEnd"/>
            <w:r w:rsidR="005A7BA4" w:rsidRPr="005A7BA4">
              <w:rPr>
                <w:rFonts w:hint="eastAsia"/>
                <w:bCs/>
                <w:sz w:val="24"/>
                <w:szCs w:val="24"/>
              </w:rPr>
              <w:t>环境</w:t>
            </w:r>
            <w:r w:rsidR="002E5038">
              <w:rPr>
                <w:rFonts w:hint="eastAsia"/>
                <w:bCs/>
                <w:sz w:val="24"/>
                <w:szCs w:val="24"/>
              </w:rPr>
              <w:t>质量</w:t>
            </w:r>
            <w:r w:rsidR="005A7BA4" w:rsidRPr="005A7BA4">
              <w:rPr>
                <w:rFonts w:hint="eastAsia"/>
                <w:bCs/>
                <w:sz w:val="24"/>
                <w:szCs w:val="24"/>
              </w:rPr>
              <w:t>可以</w:t>
            </w:r>
            <w:r w:rsidR="004D48A1" w:rsidRPr="004D48A1">
              <w:rPr>
                <w:rFonts w:hint="eastAsia"/>
                <w:bCs/>
                <w:sz w:val="24"/>
                <w:szCs w:val="24"/>
              </w:rPr>
              <w:t>满足《声环境质量标准》（</w:t>
            </w:r>
            <w:r w:rsidR="004D48A1" w:rsidRPr="004D48A1">
              <w:rPr>
                <w:rFonts w:hint="eastAsia"/>
                <w:bCs/>
                <w:sz w:val="24"/>
                <w:szCs w:val="24"/>
              </w:rPr>
              <w:t>GB3096</w:t>
            </w:r>
            <w:r w:rsidR="004D48A1" w:rsidRPr="004D48A1">
              <w:rPr>
                <w:rFonts w:hint="eastAsia"/>
                <w:bCs/>
                <w:sz w:val="24"/>
                <w:szCs w:val="24"/>
              </w:rPr>
              <w:t>–</w:t>
            </w:r>
            <w:r w:rsidR="004D48A1" w:rsidRPr="004D48A1">
              <w:rPr>
                <w:rFonts w:hint="eastAsia"/>
                <w:bCs/>
                <w:sz w:val="24"/>
                <w:szCs w:val="24"/>
              </w:rPr>
              <w:t>2008</w:t>
            </w:r>
            <w:r w:rsidR="004D48A1" w:rsidRPr="004D48A1">
              <w:rPr>
                <w:rFonts w:hint="eastAsia"/>
                <w:bCs/>
                <w:sz w:val="24"/>
                <w:szCs w:val="24"/>
              </w:rPr>
              <w:t>）中</w:t>
            </w:r>
            <w:r w:rsidR="004D48A1">
              <w:rPr>
                <w:rFonts w:hint="eastAsia"/>
                <w:bCs/>
                <w:sz w:val="24"/>
                <w:szCs w:val="24"/>
              </w:rPr>
              <w:t xml:space="preserve"> 2</w:t>
            </w:r>
            <w:r w:rsidR="004D48A1" w:rsidRPr="004D48A1">
              <w:rPr>
                <w:rFonts w:hint="eastAsia"/>
                <w:bCs/>
                <w:sz w:val="24"/>
                <w:szCs w:val="24"/>
              </w:rPr>
              <w:t>类标准</w:t>
            </w:r>
            <w:r w:rsidR="005A7BA4" w:rsidRPr="005A7BA4">
              <w:rPr>
                <w:rFonts w:hint="eastAsia"/>
                <w:bCs/>
                <w:sz w:val="24"/>
                <w:szCs w:val="24"/>
              </w:rPr>
              <w:t>的要求。</w:t>
            </w:r>
          </w:p>
          <w:p w:rsidR="00BA418B" w:rsidRPr="00BA418B" w:rsidRDefault="00BA418B" w:rsidP="005B70BA">
            <w:pPr>
              <w:adjustRightInd w:val="0"/>
              <w:snapToGrid w:val="0"/>
              <w:spacing w:line="360" w:lineRule="auto"/>
              <w:ind w:firstLineChars="200" w:firstLine="480"/>
              <w:rPr>
                <w:bCs/>
                <w:sz w:val="24"/>
                <w:szCs w:val="24"/>
              </w:rPr>
            </w:pPr>
            <w:r>
              <w:rPr>
                <w:rFonts w:hint="eastAsia"/>
                <w:bCs/>
                <w:sz w:val="24"/>
                <w:szCs w:val="24"/>
              </w:rPr>
              <w:t>3</w:t>
            </w:r>
            <w:r w:rsidR="005B70BA">
              <w:rPr>
                <w:bCs/>
                <w:sz w:val="24"/>
                <w:szCs w:val="24"/>
              </w:rPr>
              <w:t>.</w:t>
            </w:r>
            <w:r w:rsidRPr="00BA418B">
              <w:rPr>
                <w:rFonts w:hint="eastAsia"/>
                <w:bCs/>
                <w:sz w:val="24"/>
                <w:szCs w:val="24"/>
              </w:rPr>
              <w:t>水环境</w:t>
            </w:r>
          </w:p>
          <w:p w:rsidR="00BA418B" w:rsidRPr="00BA418B" w:rsidRDefault="00BA418B" w:rsidP="005B70BA">
            <w:pPr>
              <w:adjustRightInd w:val="0"/>
              <w:snapToGrid w:val="0"/>
              <w:spacing w:line="360" w:lineRule="auto"/>
              <w:ind w:firstLineChars="200" w:firstLine="480"/>
              <w:rPr>
                <w:bCs/>
                <w:sz w:val="24"/>
                <w:szCs w:val="24"/>
              </w:rPr>
            </w:pPr>
            <w:r w:rsidRPr="00BA418B">
              <w:rPr>
                <w:rFonts w:hint="eastAsia"/>
                <w:bCs/>
                <w:sz w:val="24"/>
                <w:szCs w:val="24"/>
              </w:rPr>
              <w:t>经现场调查发现，现状</w:t>
            </w:r>
            <w:r w:rsidR="00686AF8">
              <w:rPr>
                <w:rFonts w:hint="eastAsia"/>
                <w:bCs/>
                <w:sz w:val="24"/>
                <w:szCs w:val="24"/>
              </w:rPr>
              <w:t>道路</w:t>
            </w:r>
            <w:r w:rsidR="000A32B1">
              <w:rPr>
                <w:rFonts w:hint="eastAsia"/>
                <w:bCs/>
                <w:sz w:val="24"/>
                <w:szCs w:val="24"/>
              </w:rPr>
              <w:t>已有雨污水管道，经沿线排水沟排入三里河</w:t>
            </w:r>
            <w:r w:rsidRPr="00BA418B">
              <w:rPr>
                <w:rFonts w:hint="eastAsia"/>
                <w:bCs/>
                <w:sz w:val="24"/>
                <w:szCs w:val="24"/>
              </w:rPr>
              <w:t>。</w:t>
            </w:r>
          </w:p>
          <w:p w:rsidR="00BA418B" w:rsidRPr="00BA418B" w:rsidRDefault="00BA418B" w:rsidP="005B70BA">
            <w:pPr>
              <w:adjustRightInd w:val="0"/>
              <w:snapToGrid w:val="0"/>
              <w:spacing w:line="360" w:lineRule="auto"/>
              <w:ind w:firstLineChars="200" w:firstLine="480"/>
              <w:rPr>
                <w:bCs/>
                <w:sz w:val="24"/>
                <w:szCs w:val="24"/>
              </w:rPr>
            </w:pPr>
            <w:r w:rsidRPr="00BA418B">
              <w:rPr>
                <w:rFonts w:hint="eastAsia"/>
                <w:bCs/>
                <w:sz w:val="24"/>
                <w:szCs w:val="24"/>
              </w:rPr>
              <w:t>4.</w:t>
            </w:r>
            <w:r w:rsidRPr="00BA418B">
              <w:rPr>
                <w:rFonts w:hint="eastAsia"/>
                <w:bCs/>
                <w:sz w:val="24"/>
                <w:szCs w:val="24"/>
              </w:rPr>
              <w:t>环境空气</w:t>
            </w:r>
          </w:p>
          <w:p w:rsidR="00BA418B" w:rsidRPr="00BA418B" w:rsidRDefault="00EA25E9" w:rsidP="00EA25E9">
            <w:pPr>
              <w:adjustRightInd w:val="0"/>
              <w:snapToGrid w:val="0"/>
              <w:spacing w:line="360" w:lineRule="auto"/>
              <w:ind w:firstLineChars="200" w:firstLine="480"/>
              <w:rPr>
                <w:bCs/>
                <w:sz w:val="24"/>
                <w:szCs w:val="24"/>
              </w:rPr>
            </w:pPr>
            <w:r w:rsidRPr="00EA25E9">
              <w:rPr>
                <w:rFonts w:hint="eastAsia"/>
                <w:bCs/>
                <w:sz w:val="24"/>
                <w:szCs w:val="24"/>
              </w:rPr>
              <w:t>根据</w:t>
            </w:r>
            <w:proofErr w:type="gramStart"/>
            <w:r w:rsidRPr="00EA25E9">
              <w:rPr>
                <w:rFonts w:hint="eastAsia"/>
                <w:bCs/>
                <w:sz w:val="24"/>
                <w:szCs w:val="24"/>
              </w:rPr>
              <w:t>平顶山昆翔检测</w:t>
            </w:r>
            <w:proofErr w:type="gramEnd"/>
            <w:r w:rsidRPr="00EA25E9">
              <w:rPr>
                <w:rFonts w:hint="eastAsia"/>
                <w:bCs/>
                <w:sz w:val="24"/>
                <w:szCs w:val="24"/>
              </w:rPr>
              <w:t>技术服务有限公司</w:t>
            </w:r>
            <w:r w:rsidR="00CF2374">
              <w:rPr>
                <w:rFonts w:hint="eastAsia"/>
                <w:bCs/>
                <w:sz w:val="24"/>
                <w:szCs w:val="24"/>
              </w:rPr>
              <w:t>2014</w:t>
            </w:r>
            <w:r w:rsidRPr="00EA25E9">
              <w:rPr>
                <w:rFonts w:hint="eastAsia"/>
                <w:bCs/>
                <w:sz w:val="24"/>
                <w:szCs w:val="24"/>
              </w:rPr>
              <w:t>年</w:t>
            </w:r>
            <w:r>
              <w:rPr>
                <w:rFonts w:hint="eastAsia"/>
                <w:bCs/>
                <w:sz w:val="24"/>
                <w:szCs w:val="24"/>
              </w:rPr>
              <w:t>6</w:t>
            </w:r>
            <w:r w:rsidRPr="00EA25E9">
              <w:rPr>
                <w:rFonts w:hint="eastAsia"/>
                <w:bCs/>
                <w:sz w:val="24"/>
                <w:szCs w:val="24"/>
              </w:rPr>
              <w:t>月</w:t>
            </w:r>
            <w:r>
              <w:rPr>
                <w:rFonts w:hint="eastAsia"/>
                <w:bCs/>
                <w:sz w:val="24"/>
                <w:szCs w:val="24"/>
              </w:rPr>
              <w:t>25</w:t>
            </w:r>
            <w:r w:rsidRPr="00EA25E9">
              <w:rPr>
                <w:rFonts w:hint="eastAsia"/>
                <w:bCs/>
                <w:sz w:val="24"/>
                <w:szCs w:val="24"/>
              </w:rPr>
              <w:t>日～</w:t>
            </w:r>
            <w:r>
              <w:rPr>
                <w:rFonts w:hint="eastAsia"/>
                <w:bCs/>
                <w:sz w:val="24"/>
                <w:szCs w:val="24"/>
              </w:rPr>
              <w:t>7</w:t>
            </w:r>
            <w:r w:rsidRPr="00EA25E9">
              <w:rPr>
                <w:rFonts w:hint="eastAsia"/>
                <w:bCs/>
                <w:sz w:val="24"/>
                <w:szCs w:val="24"/>
              </w:rPr>
              <w:t>月</w:t>
            </w:r>
            <w:r w:rsidRPr="00EA25E9">
              <w:rPr>
                <w:rFonts w:hint="eastAsia"/>
                <w:bCs/>
                <w:sz w:val="24"/>
                <w:szCs w:val="24"/>
              </w:rPr>
              <w:t>1</w:t>
            </w:r>
            <w:r w:rsidRPr="00EA25E9">
              <w:rPr>
                <w:rFonts w:hint="eastAsia"/>
                <w:bCs/>
                <w:sz w:val="24"/>
                <w:szCs w:val="24"/>
              </w:rPr>
              <w:t>日对舞阳县坑郭村（距离本项目</w:t>
            </w:r>
            <w:r w:rsidRPr="00EA25E9">
              <w:rPr>
                <w:rFonts w:hint="eastAsia"/>
                <w:bCs/>
                <w:sz w:val="24"/>
                <w:szCs w:val="24"/>
              </w:rPr>
              <w:t>1066m</w:t>
            </w:r>
            <w:r w:rsidRPr="00EA25E9">
              <w:rPr>
                <w:rFonts w:hint="eastAsia"/>
                <w:bCs/>
                <w:sz w:val="24"/>
                <w:szCs w:val="24"/>
              </w:rPr>
              <w:t>）的监测数据，主要污染因子除</w:t>
            </w:r>
            <w:r w:rsidR="00CF2374">
              <w:rPr>
                <w:rFonts w:hint="eastAsia"/>
                <w:bCs/>
                <w:sz w:val="24"/>
                <w:szCs w:val="24"/>
              </w:rPr>
              <w:t>PM</w:t>
            </w:r>
            <w:r w:rsidR="00CF2374" w:rsidRPr="00CF2374">
              <w:rPr>
                <w:rFonts w:hint="eastAsia"/>
                <w:bCs/>
                <w:sz w:val="24"/>
                <w:szCs w:val="24"/>
                <w:vertAlign w:val="subscript"/>
              </w:rPr>
              <w:t>10</w:t>
            </w:r>
            <w:r w:rsidR="00CF2374">
              <w:rPr>
                <w:rFonts w:hint="eastAsia"/>
                <w:bCs/>
                <w:sz w:val="24"/>
                <w:szCs w:val="24"/>
              </w:rPr>
              <w:t>超标外，</w:t>
            </w:r>
            <w:r w:rsidRPr="00EA25E9">
              <w:rPr>
                <w:rFonts w:hint="eastAsia"/>
                <w:bCs/>
                <w:sz w:val="24"/>
                <w:szCs w:val="24"/>
              </w:rPr>
              <w:t>其余监测因子均能满足《环境空气质量标准》（</w:t>
            </w:r>
            <w:r w:rsidRPr="00EA25E9">
              <w:rPr>
                <w:rFonts w:hint="eastAsia"/>
                <w:bCs/>
                <w:sz w:val="24"/>
                <w:szCs w:val="24"/>
              </w:rPr>
              <w:t>GB3095-2012</w:t>
            </w:r>
            <w:r w:rsidRPr="00EA25E9">
              <w:rPr>
                <w:rFonts w:hint="eastAsia"/>
                <w:bCs/>
                <w:sz w:val="24"/>
                <w:szCs w:val="24"/>
              </w:rPr>
              <w:t>）二级浓度限值要求，</w:t>
            </w:r>
            <w:r w:rsidR="00CF2374">
              <w:rPr>
                <w:rFonts w:hint="eastAsia"/>
                <w:bCs/>
                <w:sz w:val="24"/>
                <w:szCs w:val="24"/>
              </w:rPr>
              <w:t>PM</w:t>
            </w:r>
            <w:r w:rsidR="00CF2374" w:rsidRPr="00CF2374">
              <w:rPr>
                <w:rFonts w:hint="eastAsia"/>
                <w:bCs/>
                <w:sz w:val="24"/>
                <w:szCs w:val="24"/>
                <w:vertAlign w:val="subscript"/>
              </w:rPr>
              <w:t>10</w:t>
            </w:r>
            <w:r w:rsidRPr="00EA25E9">
              <w:rPr>
                <w:rFonts w:hint="eastAsia"/>
                <w:bCs/>
                <w:sz w:val="24"/>
                <w:szCs w:val="24"/>
              </w:rPr>
              <w:t>超标主要原因是坑郭村北侧的深圳路道路交通所致。</w:t>
            </w:r>
          </w:p>
          <w:p w:rsidR="00BA418B" w:rsidRPr="00BA418B" w:rsidRDefault="00794BA3" w:rsidP="005B70BA">
            <w:pPr>
              <w:adjustRightInd w:val="0"/>
              <w:snapToGrid w:val="0"/>
              <w:spacing w:line="360" w:lineRule="auto"/>
              <w:rPr>
                <w:bCs/>
                <w:sz w:val="24"/>
                <w:szCs w:val="24"/>
              </w:rPr>
            </w:pPr>
            <w:r>
              <w:rPr>
                <w:bCs/>
                <w:sz w:val="24"/>
                <w:szCs w:val="24"/>
              </w:rPr>
              <w:t>1</w:t>
            </w:r>
            <w:r w:rsidR="005B70BA">
              <w:rPr>
                <w:rFonts w:hint="eastAsia"/>
                <w:bCs/>
                <w:sz w:val="24"/>
                <w:szCs w:val="24"/>
              </w:rPr>
              <w:t>.5</w:t>
            </w:r>
            <w:r w:rsidR="002D7321" w:rsidRPr="002D7321">
              <w:rPr>
                <w:rFonts w:ascii="黑体" w:eastAsia="黑体" w:hAnsi="黑体" w:hint="eastAsia"/>
                <w:bCs/>
                <w:sz w:val="24"/>
                <w:szCs w:val="24"/>
              </w:rPr>
              <w:t>舞阳县</w:t>
            </w:r>
            <w:r w:rsidR="002D7321" w:rsidRPr="002D7321">
              <w:rPr>
                <w:rFonts w:eastAsia="黑体"/>
                <w:bCs/>
                <w:sz w:val="24"/>
                <w:szCs w:val="24"/>
              </w:rPr>
              <w:t>S220</w:t>
            </w:r>
            <w:r w:rsidR="002D7321" w:rsidRPr="002D7321">
              <w:rPr>
                <w:rFonts w:ascii="黑体" w:eastAsia="黑体" w:hAnsi="黑体" w:hint="eastAsia"/>
                <w:bCs/>
                <w:sz w:val="24"/>
                <w:szCs w:val="24"/>
              </w:rPr>
              <w:t>高速连接线</w:t>
            </w:r>
            <w:r w:rsidR="00BA418B" w:rsidRPr="002D7321">
              <w:rPr>
                <w:rFonts w:ascii="黑体" w:eastAsia="黑体" w:hAnsi="黑体" w:hint="eastAsia"/>
                <w:bCs/>
                <w:sz w:val="24"/>
                <w:szCs w:val="24"/>
              </w:rPr>
              <w:t>状况总体评价</w:t>
            </w:r>
          </w:p>
          <w:p w:rsidR="000173F0" w:rsidRPr="007F0F87" w:rsidRDefault="00BA418B" w:rsidP="004D48A1">
            <w:pPr>
              <w:adjustRightInd w:val="0"/>
              <w:snapToGrid w:val="0"/>
              <w:spacing w:line="360" w:lineRule="auto"/>
              <w:ind w:firstLineChars="200" w:firstLine="480"/>
              <w:rPr>
                <w:bCs/>
                <w:sz w:val="24"/>
                <w:szCs w:val="24"/>
              </w:rPr>
            </w:pPr>
            <w:r w:rsidRPr="00BA418B">
              <w:rPr>
                <w:rFonts w:hint="eastAsia"/>
                <w:bCs/>
                <w:sz w:val="24"/>
                <w:szCs w:val="24"/>
              </w:rPr>
              <w:t>根据以上分析，全线路基路面现状较窄，</w:t>
            </w:r>
            <w:r w:rsidR="00CF2374">
              <w:rPr>
                <w:rFonts w:hint="eastAsia"/>
                <w:bCs/>
                <w:sz w:val="24"/>
                <w:szCs w:val="24"/>
              </w:rPr>
              <w:t>主路面两侧</w:t>
            </w:r>
            <w:r w:rsidR="007F0F87">
              <w:rPr>
                <w:rFonts w:hint="eastAsia"/>
                <w:bCs/>
                <w:sz w:val="24"/>
                <w:szCs w:val="24"/>
              </w:rPr>
              <w:t>路面凹凸不平，碰到雨天路面积水较多，脏乱不堪，严重影响行人和非机动车辆的行驶。本项目即是针对上述问题，并且通过本项目的实施</w:t>
            </w:r>
            <w:r w:rsidR="002E73D6">
              <w:rPr>
                <w:rFonts w:hint="eastAsia"/>
                <w:bCs/>
                <w:sz w:val="24"/>
                <w:szCs w:val="24"/>
              </w:rPr>
              <w:t>可以对上述问题予以缓解和改善</w:t>
            </w:r>
            <w:r w:rsidR="000A7672">
              <w:rPr>
                <w:rFonts w:hint="eastAsia"/>
                <w:bCs/>
                <w:sz w:val="24"/>
                <w:szCs w:val="24"/>
              </w:rPr>
              <w:t>。</w:t>
            </w:r>
          </w:p>
        </w:tc>
      </w:tr>
    </w:tbl>
    <w:p w:rsidR="002B4DD8" w:rsidRDefault="002B4DD8">
      <w:pPr>
        <w:adjustRightInd w:val="0"/>
        <w:snapToGrid w:val="0"/>
        <w:jc w:val="left"/>
        <w:rPr>
          <w:rFonts w:eastAsia="黑体"/>
          <w:sz w:val="30"/>
        </w:rPr>
      </w:pPr>
      <w:r>
        <w:rPr>
          <w:rFonts w:eastAsia="黑体"/>
          <w:sz w:val="30"/>
        </w:rPr>
        <w:lastRenderedPageBreak/>
        <w:t>建设项目所在地自然环境社会环境简况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5"/>
      </w:tblGrid>
      <w:tr w:rsidR="002B4DD8" w:rsidTr="00C15D6F">
        <w:trPr>
          <w:trHeight w:val="2111"/>
          <w:jc w:val="center"/>
        </w:trPr>
        <w:tc>
          <w:tcPr>
            <w:tcW w:w="9240" w:type="dxa"/>
          </w:tcPr>
          <w:p w:rsidR="002B4DD8" w:rsidRPr="00F509B4" w:rsidRDefault="002B4DD8">
            <w:pPr>
              <w:adjustRightInd w:val="0"/>
              <w:snapToGrid w:val="0"/>
              <w:jc w:val="left"/>
              <w:rPr>
                <w:b/>
                <w:sz w:val="28"/>
              </w:rPr>
            </w:pPr>
            <w:r w:rsidRPr="00F509B4">
              <w:rPr>
                <w:b/>
                <w:sz w:val="28"/>
              </w:rPr>
              <w:t>自然环境简况</w:t>
            </w:r>
            <w:r w:rsidRPr="00F509B4">
              <w:rPr>
                <w:b/>
                <w:sz w:val="28"/>
              </w:rPr>
              <w:t>(</w:t>
            </w:r>
            <w:r w:rsidRPr="00F509B4">
              <w:rPr>
                <w:b/>
                <w:sz w:val="28"/>
              </w:rPr>
              <w:t>地形、地貌、地质、气候、气象、水文、植被、生物多样性等</w:t>
            </w:r>
            <w:r w:rsidRPr="00F509B4">
              <w:rPr>
                <w:b/>
                <w:sz w:val="28"/>
              </w:rPr>
              <w:t>)</w:t>
            </w:r>
            <w:r w:rsidRPr="00F509B4">
              <w:rPr>
                <w:b/>
                <w:sz w:val="28"/>
              </w:rPr>
              <w:t>：</w:t>
            </w:r>
          </w:p>
          <w:p w:rsidR="002B4DD8" w:rsidRDefault="002B4DD8">
            <w:pPr>
              <w:adjustRightInd w:val="0"/>
              <w:snapToGrid w:val="0"/>
              <w:spacing w:line="360" w:lineRule="auto"/>
              <w:rPr>
                <w:rFonts w:eastAsia="黑体"/>
                <w:sz w:val="24"/>
              </w:rPr>
            </w:pPr>
            <w:r>
              <w:rPr>
                <w:rFonts w:eastAsia="黑体"/>
                <w:sz w:val="24"/>
              </w:rPr>
              <w:t>1.</w:t>
            </w:r>
            <w:r>
              <w:rPr>
                <w:rFonts w:eastAsia="黑体"/>
                <w:sz w:val="24"/>
              </w:rPr>
              <w:t>地理位置</w:t>
            </w:r>
          </w:p>
          <w:p w:rsidR="00582260" w:rsidRPr="00582260" w:rsidRDefault="00582260" w:rsidP="00582260">
            <w:pPr>
              <w:tabs>
                <w:tab w:val="left" w:pos="0"/>
              </w:tabs>
              <w:adjustRightInd w:val="0"/>
              <w:snapToGrid w:val="0"/>
              <w:spacing w:line="360" w:lineRule="auto"/>
              <w:ind w:firstLineChars="200" w:firstLine="480"/>
              <w:rPr>
                <w:sz w:val="24"/>
              </w:rPr>
            </w:pPr>
            <w:r w:rsidRPr="00582260">
              <w:rPr>
                <w:rFonts w:hint="eastAsia"/>
                <w:sz w:val="24"/>
              </w:rPr>
              <w:t>舞阳县位于中国河南省中部偏南，地处华北平原西南边缘，是内陆特区漯河市辖县。地理坐标为北纬</w:t>
            </w:r>
            <w:r w:rsidRPr="00582260">
              <w:rPr>
                <w:rFonts w:hint="eastAsia"/>
                <w:sz w:val="24"/>
              </w:rPr>
              <w:t>33</w:t>
            </w:r>
            <w:r w:rsidRPr="00582260">
              <w:rPr>
                <w:rFonts w:hint="eastAsia"/>
                <w:sz w:val="24"/>
              </w:rPr>
              <w:t>°</w:t>
            </w:r>
            <w:r w:rsidRPr="00582260">
              <w:rPr>
                <w:rFonts w:hint="eastAsia"/>
                <w:sz w:val="24"/>
              </w:rPr>
              <w:t>24'~33</w:t>
            </w:r>
            <w:r w:rsidRPr="00582260">
              <w:rPr>
                <w:rFonts w:hint="eastAsia"/>
                <w:sz w:val="24"/>
              </w:rPr>
              <w:t>°</w:t>
            </w:r>
            <w:r w:rsidRPr="00582260">
              <w:rPr>
                <w:rFonts w:hint="eastAsia"/>
                <w:sz w:val="24"/>
              </w:rPr>
              <w:t>59'</w:t>
            </w:r>
            <w:r w:rsidRPr="00582260">
              <w:rPr>
                <w:rFonts w:hint="eastAsia"/>
                <w:sz w:val="24"/>
              </w:rPr>
              <w:t>，东径</w:t>
            </w:r>
            <w:r w:rsidRPr="00582260">
              <w:rPr>
                <w:rFonts w:hint="eastAsia"/>
                <w:sz w:val="24"/>
              </w:rPr>
              <w:t>113</w:t>
            </w:r>
            <w:r w:rsidRPr="00582260">
              <w:rPr>
                <w:rFonts w:hint="eastAsia"/>
                <w:sz w:val="24"/>
              </w:rPr>
              <w:t>°</w:t>
            </w:r>
            <w:r w:rsidRPr="00582260">
              <w:rPr>
                <w:rFonts w:hint="eastAsia"/>
                <w:sz w:val="24"/>
              </w:rPr>
              <w:t>27'~114</w:t>
            </w:r>
            <w:r w:rsidRPr="00582260">
              <w:rPr>
                <w:rFonts w:hint="eastAsia"/>
                <w:sz w:val="24"/>
              </w:rPr>
              <w:t>°</w:t>
            </w:r>
            <w:r w:rsidRPr="00582260">
              <w:rPr>
                <w:rFonts w:hint="eastAsia"/>
                <w:sz w:val="24"/>
              </w:rPr>
              <w:t>16'</w:t>
            </w:r>
            <w:r w:rsidRPr="00582260">
              <w:rPr>
                <w:rFonts w:hint="eastAsia"/>
                <w:sz w:val="24"/>
              </w:rPr>
              <w:t>，南邻舞钢市，北接襄城县，东连源汇区，西靠叶县，总面积</w:t>
            </w:r>
            <w:r w:rsidRPr="00582260">
              <w:rPr>
                <w:rFonts w:hint="eastAsia"/>
                <w:sz w:val="24"/>
              </w:rPr>
              <w:t>777</w:t>
            </w:r>
            <w:r w:rsidRPr="00582260">
              <w:rPr>
                <w:rFonts w:hint="eastAsia"/>
                <w:sz w:val="24"/>
              </w:rPr>
              <w:t>平方公里，耕地</w:t>
            </w:r>
            <w:r w:rsidRPr="00582260">
              <w:rPr>
                <w:rFonts w:hint="eastAsia"/>
                <w:sz w:val="24"/>
              </w:rPr>
              <w:t>75</w:t>
            </w:r>
            <w:r w:rsidRPr="00582260">
              <w:rPr>
                <w:rFonts w:hint="eastAsia"/>
                <w:sz w:val="24"/>
              </w:rPr>
              <w:t>万亩。</w:t>
            </w:r>
          </w:p>
          <w:p w:rsidR="002B4DD8" w:rsidRDefault="00E13FA0" w:rsidP="00582260">
            <w:pPr>
              <w:adjustRightInd w:val="0"/>
              <w:snapToGrid w:val="0"/>
              <w:spacing w:line="360" w:lineRule="auto"/>
              <w:ind w:firstLine="567"/>
              <w:rPr>
                <w:b/>
                <w:sz w:val="24"/>
              </w:rPr>
            </w:pPr>
            <w:r>
              <w:rPr>
                <w:rFonts w:hint="eastAsia"/>
                <w:sz w:val="24"/>
              </w:rPr>
              <w:t>本项目</w:t>
            </w:r>
            <w:r w:rsidR="00B22D8D">
              <w:rPr>
                <w:rFonts w:hint="eastAsia"/>
                <w:sz w:val="24"/>
              </w:rPr>
              <w:t>为舞阳县</w:t>
            </w:r>
            <w:r w:rsidR="00E745CB" w:rsidRPr="00E745CB">
              <w:rPr>
                <w:rFonts w:hint="eastAsia"/>
                <w:sz w:val="24"/>
              </w:rPr>
              <w:t>S220</w:t>
            </w:r>
            <w:r w:rsidR="00E745CB" w:rsidRPr="00E745CB">
              <w:rPr>
                <w:rFonts w:hint="eastAsia"/>
                <w:sz w:val="24"/>
              </w:rPr>
              <w:t>高速连接线过境村庄</w:t>
            </w:r>
            <w:r w:rsidR="00B22D8D">
              <w:rPr>
                <w:rFonts w:hint="eastAsia"/>
                <w:sz w:val="24"/>
              </w:rPr>
              <w:t>内</w:t>
            </w:r>
            <w:r w:rsidR="00B22D8D" w:rsidRPr="00E745CB">
              <w:rPr>
                <w:rFonts w:hint="eastAsia"/>
                <w:sz w:val="24"/>
              </w:rPr>
              <w:t>辛安镇、文峰乡、孟庙镇</w:t>
            </w:r>
            <w:r w:rsidR="00B22D8D">
              <w:rPr>
                <w:rFonts w:hint="eastAsia"/>
                <w:sz w:val="24"/>
              </w:rPr>
              <w:t>的</w:t>
            </w:r>
            <w:r w:rsidR="00E745CB" w:rsidRPr="00E745CB">
              <w:rPr>
                <w:rFonts w:hint="eastAsia"/>
                <w:sz w:val="24"/>
              </w:rPr>
              <w:t>辅道</w:t>
            </w:r>
            <w:r w:rsidR="00646108">
              <w:rPr>
                <w:rFonts w:hint="eastAsia"/>
                <w:sz w:val="24"/>
              </w:rPr>
              <w:t>建设</w:t>
            </w:r>
            <w:r w:rsidR="00B22D8D">
              <w:rPr>
                <w:rFonts w:hint="eastAsia"/>
                <w:sz w:val="24"/>
              </w:rPr>
              <w:t>。</w:t>
            </w:r>
            <w:r w:rsidR="002B4DD8">
              <w:rPr>
                <w:b/>
                <w:bCs/>
                <w:sz w:val="24"/>
              </w:rPr>
              <w:t>项目地理位置见附图</w:t>
            </w:r>
            <w:proofErr w:type="gramStart"/>
            <w:r w:rsidR="002B4DD8">
              <w:rPr>
                <w:b/>
                <w:bCs/>
                <w:sz w:val="24"/>
              </w:rPr>
              <w:t>一</w:t>
            </w:r>
            <w:proofErr w:type="gramEnd"/>
            <w:r w:rsidR="002B4DD8">
              <w:rPr>
                <w:b/>
                <w:bCs/>
                <w:sz w:val="24"/>
              </w:rPr>
              <w:t>。</w:t>
            </w:r>
          </w:p>
          <w:p w:rsidR="002B4DD8" w:rsidRDefault="002B4DD8">
            <w:pPr>
              <w:adjustRightInd w:val="0"/>
              <w:snapToGrid w:val="0"/>
              <w:spacing w:line="360" w:lineRule="auto"/>
              <w:rPr>
                <w:rFonts w:eastAsia="黑体"/>
                <w:sz w:val="24"/>
              </w:rPr>
            </w:pPr>
            <w:r>
              <w:rPr>
                <w:rFonts w:eastAsia="黑体"/>
                <w:sz w:val="24"/>
              </w:rPr>
              <w:t>2.</w:t>
            </w:r>
            <w:r>
              <w:rPr>
                <w:rFonts w:eastAsia="黑体"/>
                <w:sz w:val="24"/>
              </w:rPr>
              <w:t>地形、地貌</w:t>
            </w:r>
          </w:p>
          <w:p w:rsidR="002B4DD8" w:rsidRDefault="00C9765A">
            <w:pPr>
              <w:adjustRightInd w:val="0"/>
              <w:snapToGrid w:val="0"/>
              <w:spacing w:line="360" w:lineRule="auto"/>
              <w:ind w:firstLineChars="200" w:firstLine="480"/>
              <w:rPr>
                <w:sz w:val="24"/>
              </w:rPr>
            </w:pPr>
            <w:r w:rsidRPr="00C9765A">
              <w:rPr>
                <w:rFonts w:hint="eastAsia"/>
                <w:sz w:val="24"/>
              </w:rPr>
              <w:t>舞阳县属淮河流域上游区域，地处伏牛山前平原与黄淮冲积平原交接地带，属沙</w:t>
            </w:r>
            <w:proofErr w:type="gramStart"/>
            <w:r w:rsidRPr="00C9765A">
              <w:rPr>
                <w:rFonts w:hint="eastAsia"/>
                <w:sz w:val="24"/>
              </w:rPr>
              <w:t>澧</w:t>
            </w:r>
            <w:proofErr w:type="gramEnd"/>
            <w:r w:rsidRPr="00C9765A">
              <w:rPr>
                <w:rFonts w:hint="eastAsia"/>
                <w:sz w:val="24"/>
              </w:rPr>
              <w:t>河冲积平原地貌，地形南高北低，由西向东倾斜。南部为岗地、中部为平原、东南部为洼地，海拔</w:t>
            </w:r>
            <w:r w:rsidRPr="00C9765A">
              <w:rPr>
                <w:rFonts w:hint="eastAsia"/>
                <w:sz w:val="24"/>
              </w:rPr>
              <w:t>60</w:t>
            </w:r>
            <w:r w:rsidRPr="00C9765A">
              <w:rPr>
                <w:rFonts w:hint="eastAsia"/>
                <w:sz w:val="24"/>
              </w:rPr>
              <w:t>～</w:t>
            </w:r>
            <w:r w:rsidRPr="00C9765A">
              <w:rPr>
                <w:rFonts w:hint="eastAsia"/>
                <w:sz w:val="24"/>
              </w:rPr>
              <w:t>102m</w:t>
            </w:r>
            <w:r w:rsidRPr="00C9765A">
              <w:rPr>
                <w:rFonts w:hint="eastAsia"/>
                <w:sz w:val="24"/>
              </w:rPr>
              <w:t>。地层的基底岩石埋藏较深，无裸露现象，地质年代为前新生界，其余均为黄淮冲积成因堆积而成的第四纪沉积覆盖层，发育齐全。地质为第四纪地层覆盖，地下分布有第三纪、震旦系以及太古界地层。地层主要由粘土、亚粘土组成，地表以下为亚粘土层。</w:t>
            </w:r>
          </w:p>
          <w:p w:rsidR="00C9765A" w:rsidRPr="00C9765A" w:rsidRDefault="00C9765A" w:rsidP="00C9765A">
            <w:pPr>
              <w:tabs>
                <w:tab w:val="left" w:pos="0"/>
              </w:tabs>
              <w:adjustRightInd w:val="0"/>
              <w:snapToGrid w:val="0"/>
              <w:spacing w:line="360" w:lineRule="auto"/>
              <w:rPr>
                <w:rFonts w:eastAsia="黑体"/>
                <w:sz w:val="24"/>
              </w:rPr>
            </w:pPr>
            <w:r w:rsidRPr="00C9765A">
              <w:rPr>
                <w:rFonts w:eastAsia="黑体"/>
                <w:sz w:val="24"/>
              </w:rPr>
              <w:t>3.</w:t>
            </w:r>
            <w:r w:rsidRPr="00C9765A">
              <w:rPr>
                <w:rFonts w:eastAsia="黑体"/>
                <w:sz w:val="24"/>
              </w:rPr>
              <w:t>气候、气象特征</w:t>
            </w:r>
          </w:p>
          <w:p w:rsidR="00C9765A" w:rsidRPr="00205449" w:rsidRDefault="00C9765A" w:rsidP="00C9765A">
            <w:pPr>
              <w:tabs>
                <w:tab w:val="left" w:pos="0"/>
              </w:tabs>
              <w:adjustRightInd w:val="0"/>
              <w:snapToGrid w:val="0"/>
              <w:spacing w:line="360" w:lineRule="auto"/>
              <w:ind w:firstLineChars="200" w:firstLine="480"/>
              <w:rPr>
                <w:b/>
                <w:sz w:val="24"/>
                <w:szCs w:val="24"/>
              </w:rPr>
            </w:pPr>
            <w:r w:rsidRPr="00205449">
              <w:rPr>
                <w:sz w:val="24"/>
                <w:szCs w:val="24"/>
              </w:rPr>
              <w:t>舞阳县属温热带季风型</w:t>
            </w:r>
            <w:hyperlink r:id="rId10" w:tgtFrame="_blank" w:history="1">
              <w:r w:rsidRPr="00205449">
                <w:rPr>
                  <w:sz w:val="24"/>
                  <w:szCs w:val="24"/>
                </w:rPr>
                <w:t>大陆性气候</w:t>
              </w:r>
            </w:hyperlink>
            <w:r w:rsidRPr="00205449">
              <w:rPr>
                <w:sz w:val="24"/>
                <w:szCs w:val="24"/>
              </w:rPr>
              <w:t>，四季分明，光照充足，雨量充沛，气候温和，年平均气温为</w:t>
            </w:r>
            <w:smartTag w:uri="urn:schemas-microsoft-com:office:smarttags" w:element="chmetcnv">
              <w:smartTagPr>
                <w:attr w:name="TCSC" w:val="0"/>
                <w:attr w:name="NumberType" w:val="1"/>
                <w:attr w:name="Negative" w:val="False"/>
                <w:attr w:name="HasSpace" w:val="False"/>
                <w:attr w:name="SourceValue" w:val="14.6"/>
                <w:attr w:name="UnitName" w:val="℃"/>
              </w:smartTagPr>
              <w:r w:rsidRPr="00205449">
                <w:rPr>
                  <w:sz w:val="24"/>
                  <w:szCs w:val="24"/>
                </w:rPr>
                <w:t>14.6℃</w:t>
              </w:r>
            </w:smartTag>
            <w:r w:rsidRPr="00205449">
              <w:rPr>
                <w:sz w:val="24"/>
                <w:szCs w:val="24"/>
              </w:rPr>
              <w:t>，最高气温</w:t>
            </w:r>
            <w:smartTag w:uri="urn:schemas-microsoft-com:office:smarttags" w:element="chmetcnv">
              <w:smartTagPr>
                <w:attr w:name="TCSC" w:val="0"/>
                <w:attr w:name="NumberType" w:val="1"/>
                <w:attr w:name="Negative" w:val="False"/>
                <w:attr w:name="HasSpace" w:val="False"/>
                <w:attr w:name="SourceValue" w:val="43"/>
                <w:attr w:name="UnitName" w:val="℃"/>
              </w:smartTagPr>
              <w:r w:rsidRPr="00205449">
                <w:rPr>
                  <w:sz w:val="24"/>
                  <w:szCs w:val="24"/>
                </w:rPr>
                <w:t>43℃</w:t>
              </w:r>
            </w:smartTag>
            <w:r w:rsidRPr="00205449">
              <w:rPr>
                <w:sz w:val="24"/>
                <w:szCs w:val="24"/>
              </w:rPr>
              <w:t>，最低气温</w:t>
            </w:r>
            <w:smartTag w:uri="urn:schemas-microsoft-com:office:smarttags" w:element="chmetcnv">
              <w:smartTagPr>
                <w:attr w:name="TCSC" w:val="0"/>
                <w:attr w:name="NumberType" w:val="1"/>
                <w:attr w:name="Negative" w:val="True"/>
                <w:attr w:name="HasSpace" w:val="False"/>
                <w:attr w:name="SourceValue" w:val="16"/>
                <w:attr w:name="UnitName" w:val="℃"/>
              </w:smartTagPr>
              <w:r w:rsidRPr="00205449">
                <w:rPr>
                  <w:sz w:val="24"/>
                  <w:szCs w:val="24"/>
                </w:rPr>
                <w:t>-16℃</w:t>
              </w:r>
            </w:smartTag>
            <w:r w:rsidRPr="00205449">
              <w:rPr>
                <w:sz w:val="24"/>
                <w:szCs w:val="24"/>
              </w:rPr>
              <w:t>；最冷的一月份平均气温</w:t>
            </w:r>
            <w:smartTag w:uri="urn:schemas-microsoft-com:office:smarttags" w:element="chmetcnv">
              <w:smartTagPr>
                <w:attr w:name="TCSC" w:val="0"/>
                <w:attr w:name="NumberType" w:val="1"/>
                <w:attr w:name="Negative" w:val="False"/>
                <w:attr w:name="HasSpace" w:val="False"/>
                <w:attr w:name="SourceValue" w:val=".7"/>
                <w:attr w:name="UnitName" w:val="℃"/>
              </w:smartTagPr>
              <w:r w:rsidRPr="00205449">
                <w:rPr>
                  <w:sz w:val="24"/>
                  <w:szCs w:val="24"/>
                </w:rPr>
                <w:t>0.7℃</w:t>
              </w:r>
            </w:smartTag>
            <w:r w:rsidRPr="00205449">
              <w:rPr>
                <w:sz w:val="24"/>
                <w:szCs w:val="24"/>
              </w:rPr>
              <w:t>。最热的</w:t>
            </w:r>
            <w:r w:rsidRPr="00205449">
              <w:rPr>
                <w:sz w:val="24"/>
                <w:szCs w:val="24"/>
              </w:rPr>
              <w:t>7</w:t>
            </w:r>
            <w:r w:rsidRPr="00205449">
              <w:rPr>
                <w:sz w:val="24"/>
                <w:szCs w:val="24"/>
              </w:rPr>
              <w:t>月份平均气温</w:t>
            </w:r>
            <w:smartTag w:uri="urn:schemas-microsoft-com:office:smarttags" w:element="chmetcnv">
              <w:smartTagPr>
                <w:attr w:name="TCSC" w:val="0"/>
                <w:attr w:name="NumberType" w:val="1"/>
                <w:attr w:name="Negative" w:val="False"/>
                <w:attr w:name="HasSpace" w:val="False"/>
                <w:attr w:name="SourceValue" w:val="27.4"/>
                <w:attr w:name="UnitName" w:val="℃"/>
              </w:smartTagPr>
              <w:r w:rsidRPr="00205449">
                <w:rPr>
                  <w:sz w:val="24"/>
                  <w:szCs w:val="24"/>
                </w:rPr>
                <w:t>27.4℃</w:t>
              </w:r>
            </w:smartTag>
            <w:r w:rsidRPr="00205449">
              <w:rPr>
                <w:sz w:val="24"/>
                <w:szCs w:val="24"/>
              </w:rPr>
              <w:t>。平均降水量</w:t>
            </w:r>
            <w:smartTag w:uri="urn:schemas-microsoft-com:office:smarttags" w:element="chmetcnv">
              <w:smartTagPr>
                <w:attr w:name="TCSC" w:val="0"/>
                <w:attr w:name="NumberType" w:val="1"/>
                <w:attr w:name="Negative" w:val="False"/>
                <w:attr w:name="HasSpace" w:val="False"/>
                <w:attr w:name="SourceValue" w:val="836.6"/>
                <w:attr w:name="UnitName" w:val="毫米"/>
              </w:smartTagPr>
              <w:r w:rsidRPr="00205449">
                <w:rPr>
                  <w:sz w:val="24"/>
                  <w:szCs w:val="24"/>
                </w:rPr>
                <w:t>836.6</w:t>
              </w:r>
              <w:r w:rsidRPr="00205449">
                <w:rPr>
                  <w:sz w:val="24"/>
                  <w:szCs w:val="24"/>
                </w:rPr>
                <w:t>毫米</w:t>
              </w:r>
            </w:smartTag>
            <w:r w:rsidRPr="00205449">
              <w:rPr>
                <w:sz w:val="24"/>
                <w:szCs w:val="24"/>
              </w:rPr>
              <w:t>，平均日照</w:t>
            </w:r>
            <w:r w:rsidRPr="00205449">
              <w:rPr>
                <w:sz w:val="24"/>
                <w:szCs w:val="24"/>
              </w:rPr>
              <w:t>2198</w:t>
            </w:r>
            <w:r w:rsidRPr="00205449">
              <w:rPr>
                <w:sz w:val="24"/>
                <w:szCs w:val="24"/>
              </w:rPr>
              <w:t>小时，无霜期</w:t>
            </w:r>
            <w:r w:rsidRPr="00205449">
              <w:rPr>
                <w:sz w:val="24"/>
                <w:szCs w:val="24"/>
              </w:rPr>
              <w:t>220</w:t>
            </w:r>
            <w:r w:rsidRPr="00205449">
              <w:rPr>
                <w:sz w:val="24"/>
                <w:szCs w:val="24"/>
              </w:rPr>
              <w:t>天左右，光照充足，热量丰富，降水适中，气候温暖，主导风向为东北风，次主导风向为北风，多年平均风速为</w:t>
            </w:r>
            <w:smartTag w:uri="urn:schemas-microsoft-com:office:smarttags" w:element="chmetcnv">
              <w:smartTagPr>
                <w:attr w:name="TCSC" w:val="0"/>
                <w:attr w:name="NumberType" w:val="1"/>
                <w:attr w:name="Negative" w:val="False"/>
                <w:attr w:name="HasSpace" w:val="False"/>
                <w:attr w:name="SourceValue" w:val="2.6"/>
                <w:attr w:name="UnitName" w:val="m"/>
              </w:smartTagPr>
              <w:r w:rsidRPr="00205449">
                <w:rPr>
                  <w:sz w:val="24"/>
                  <w:szCs w:val="24"/>
                </w:rPr>
                <w:t>2.6m</w:t>
              </w:r>
            </w:smartTag>
            <w:r w:rsidRPr="00205449">
              <w:rPr>
                <w:sz w:val="24"/>
                <w:szCs w:val="24"/>
              </w:rPr>
              <w:t>/s</w:t>
            </w:r>
            <w:r w:rsidRPr="00205449">
              <w:rPr>
                <w:sz w:val="24"/>
                <w:szCs w:val="24"/>
              </w:rPr>
              <w:t>，各月平均风速为介于</w:t>
            </w:r>
            <w:smartTag w:uri="urn:schemas-microsoft-com:office:smarttags" w:element="chmetcnv">
              <w:smartTagPr>
                <w:attr w:name="TCSC" w:val="0"/>
                <w:attr w:name="NumberType" w:val="1"/>
                <w:attr w:name="Negative" w:val="False"/>
                <w:attr w:name="HasSpace" w:val="False"/>
                <w:attr w:name="SourceValue" w:val="2"/>
                <w:attr w:name="UnitName" w:val="m"/>
              </w:smartTagPr>
              <w:r w:rsidRPr="00205449">
                <w:rPr>
                  <w:sz w:val="24"/>
                  <w:szCs w:val="24"/>
                </w:rPr>
                <w:t>2.0m</w:t>
              </w:r>
            </w:smartTag>
            <w:r w:rsidRPr="00205449">
              <w:rPr>
                <w:sz w:val="24"/>
                <w:szCs w:val="24"/>
              </w:rPr>
              <w:t>/s</w:t>
            </w:r>
            <w:r w:rsidRPr="00205449">
              <w:rPr>
                <w:sz w:val="24"/>
                <w:szCs w:val="24"/>
              </w:rPr>
              <w:t>～</w:t>
            </w:r>
            <w:smartTag w:uri="urn:schemas-microsoft-com:office:smarttags" w:element="chmetcnv">
              <w:smartTagPr>
                <w:attr w:name="TCSC" w:val="0"/>
                <w:attr w:name="NumberType" w:val="1"/>
                <w:attr w:name="Negative" w:val="False"/>
                <w:attr w:name="HasSpace" w:val="False"/>
                <w:attr w:name="SourceValue" w:val="2.9"/>
                <w:attr w:name="UnitName" w:val="m"/>
              </w:smartTagPr>
              <w:r w:rsidRPr="00205449">
                <w:rPr>
                  <w:sz w:val="24"/>
                  <w:szCs w:val="24"/>
                </w:rPr>
                <w:t>2.9m</w:t>
              </w:r>
            </w:smartTag>
            <w:r w:rsidRPr="00205449">
              <w:rPr>
                <w:sz w:val="24"/>
                <w:szCs w:val="24"/>
              </w:rPr>
              <w:t>/s</w:t>
            </w:r>
            <w:r w:rsidRPr="00205449">
              <w:rPr>
                <w:sz w:val="24"/>
                <w:szCs w:val="24"/>
              </w:rPr>
              <w:t>，多年各风向频率玫瑰图见图</w:t>
            </w:r>
            <w:r w:rsidR="00B22D8D">
              <w:rPr>
                <w:sz w:val="24"/>
                <w:szCs w:val="24"/>
              </w:rPr>
              <w:t>1</w:t>
            </w:r>
            <w:r w:rsidRPr="00205449">
              <w:rPr>
                <w:sz w:val="24"/>
                <w:szCs w:val="24"/>
              </w:rPr>
              <w:t>。</w:t>
            </w:r>
          </w:p>
          <w:p w:rsidR="00C9765A" w:rsidRPr="00205449" w:rsidRDefault="00004210" w:rsidP="00C9765A">
            <w:pPr>
              <w:adjustRightInd w:val="0"/>
              <w:snapToGrid w:val="0"/>
              <w:spacing w:line="360" w:lineRule="auto"/>
              <w:jc w:val="center"/>
            </w:pPr>
            <w:r w:rsidRPr="00205449">
              <w:rPr>
                <w:noProof/>
              </w:rPr>
              <w:drawing>
                <wp:inline distT="0" distB="0" distL="0" distR="0">
                  <wp:extent cx="1697990" cy="1854835"/>
                  <wp:effectExtent l="0" t="0" r="0" b="0"/>
                  <wp:docPr id="3" name="Picture 2"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7990" cy="1854835"/>
                          </a:xfrm>
                          <a:prstGeom prst="rect">
                            <a:avLst/>
                          </a:prstGeom>
                          <a:noFill/>
                          <a:ln>
                            <a:noFill/>
                          </a:ln>
                        </pic:spPr>
                      </pic:pic>
                    </a:graphicData>
                  </a:graphic>
                </wp:inline>
              </w:drawing>
            </w:r>
          </w:p>
          <w:p w:rsidR="00C9765A" w:rsidRPr="00205449" w:rsidRDefault="00C9765A" w:rsidP="00C9765A">
            <w:pPr>
              <w:adjustRightInd w:val="0"/>
              <w:snapToGrid w:val="0"/>
              <w:jc w:val="center"/>
              <w:rPr>
                <w:rFonts w:eastAsia="黑体"/>
                <w:sz w:val="24"/>
              </w:rPr>
            </w:pPr>
            <w:r w:rsidRPr="00205449">
              <w:rPr>
                <w:rFonts w:eastAsia="黑体"/>
                <w:sz w:val="24"/>
              </w:rPr>
              <w:t>图</w:t>
            </w:r>
            <w:r w:rsidR="00B22D8D">
              <w:rPr>
                <w:rFonts w:eastAsia="黑体"/>
                <w:sz w:val="24"/>
              </w:rPr>
              <w:t>1</w:t>
            </w:r>
            <w:r w:rsidRPr="00205449">
              <w:rPr>
                <w:rFonts w:eastAsia="黑体"/>
                <w:sz w:val="24"/>
              </w:rPr>
              <w:t xml:space="preserve">    </w:t>
            </w:r>
            <w:r w:rsidRPr="00205449">
              <w:rPr>
                <w:rFonts w:eastAsia="黑体"/>
                <w:sz w:val="24"/>
              </w:rPr>
              <w:t>舞阳县风玫瑰图</w:t>
            </w:r>
          </w:p>
          <w:p w:rsidR="00C9765A" w:rsidRPr="00C9765A" w:rsidRDefault="00C9765A" w:rsidP="00C9765A">
            <w:pPr>
              <w:tabs>
                <w:tab w:val="left" w:pos="0"/>
              </w:tabs>
              <w:adjustRightInd w:val="0"/>
              <w:snapToGrid w:val="0"/>
              <w:spacing w:line="360" w:lineRule="auto"/>
              <w:rPr>
                <w:rFonts w:eastAsia="黑体"/>
                <w:sz w:val="24"/>
              </w:rPr>
            </w:pPr>
            <w:r w:rsidRPr="00C9765A">
              <w:rPr>
                <w:rFonts w:eastAsia="黑体"/>
                <w:sz w:val="24"/>
              </w:rPr>
              <w:lastRenderedPageBreak/>
              <w:t>4.</w:t>
            </w:r>
            <w:r w:rsidRPr="00C9765A">
              <w:rPr>
                <w:rFonts w:eastAsia="黑体"/>
                <w:sz w:val="24"/>
              </w:rPr>
              <w:t>水资源</w:t>
            </w:r>
          </w:p>
          <w:p w:rsidR="00C9765A" w:rsidRPr="00C9765A" w:rsidRDefault="00C9765A" w:rsidP="00C9765A">
            <w:pPr>
              <w:tabs>
                <w:tab w:val="left" w:pos="0"/>
              </w:tabs>
              <w:adjustRightInd w:val="0"/>
              <w:snapToGrid w:val="0"/>
              <w:spacing w:line="360" w:lineRule="auto"/>
              <w:rPr>
                <w:rFonts w:eastAsia="黑体"/>
                <w:sz w:val="24"/>
              </w:rPr>
            </w:pPr>
            <w:r w:rsidRPr="00C9765A">
              <w:rPr>
                <w:rFonts w:eastAsia="黑体"/>
                <w:sz w:val="24"/>
              </w:rPr>
              <w:t>4.1</w:t>
            </w:r>
            <w:r w:rsidRPr="00C9765A">
              <w:rPr>
                <w:rFonts w:eastAsia="黑体"/>
                <w:sz w:val="24"/>
              </w:rPr>
              <w:t>地表水</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舞阳县属于淮河水系，南临舞水之滨，北跨沙、澧二河，三河横贯全境，另有干江河、骂子河、洄曲河、灰河、泥河、唐江河等河流，组成纵横交错的河网，年过境水流量达到</w:t>
            </w:r>
            <w:r w:rsidRPr="00205449">
              <w:rPr>
                <w:sz w:val="24"/>
                <w:szCs w:val="24"/>
              </w:rPr>
              <w:t>1.68</w:t>
            </w:r>
            <w:r w:rsidRPr="00205449">
              <w:rPr>
                <w:sz w:val="24"/>
                <w:szCs w:val="24"/>
              </w:rPr>
              <w:t>亿</w:t>
            </w:r>
            <w:r w:rsidRPr="00205449">
              <w:rPr>
                <w:sz w:val="24"/>
                <w:szCs w:val="24"/>
              </w:rPr>
              <w:t>m</w:t>
            </w:r>
            <w:r w:rsidRPr="00205449">
              <w:rPr>
                <w:sz w:val="24"/>
                <w:szCs w:val="24"/>
                <w:vertAlign w:val="superscript"/>
              </w:rPr>
              <w:t>3</w:t>
            </w:r>
            <w:r w:rsidRPr="00205449">
              <w:rPr>
                <w:sz w:val="24"/>
                <w:szCs w:val="24"/>
              </w:rPr>
              <w:t>。项目所在区域纳污水体为三里河，在舞阳县境内为</w:t>
            </w:r>
            <w:r w:rsidRPr="00205449">
              <w:rPr>
                <w:sz w:val="24"/>
                <w:szCs w:val="24"/>
              </w:rPr>
              <w:t>V</w:t>
            </w:r>
            <w:r w:rsidRPr="00205449">
              <w:rPr>
                <w:sz w:val="24"/>
                <w:szCs w:val="24"/>
              </w:rPr>
              <w:t>类水体。</w:t>
            </w:r>
          </w:p>
          <w:p w:rsidR="00C9765A" w:rsidRPr="00205449" w:rsidRDefault="00C9765A" w:rsidP="00C9765A">
            <w:pPr>
              <w:adjustRightInd w:val="0"/>
              <w:snapToGrid w:val="0"/>
              <w:spacing w:line="360" w:lineRule="auto"/>
              <w:ind w:firstLineChars="200" w:firstLine="480"/>
              <w:rPr>
                <w:sz w:val="24"/>
              </w:rPr>
            </w:pPr>
            <w:r w:rsidRPr="00205449">
              <w:rPr>
                <w:sz w:val="24"/>
                <w:szCs w:val="24"/>
              </w:rPr>
              <w:t>澧河：</w:t>
            </w:r>
            <w:r w:rsidRPr="00205449">
              <w:rPr>
                <w:sz w:val="24"/>
              </w:rPr>
              <w:t>澧河发源于河南省方城县四里店的北部柳树沟，为常年性河流，干流全长</w:t>
            </w:r>
            <w:smartTag w:uri="urn:schemas-microsoft-com:office:smarttags" w:element="chmetcnv">
              <w:smartTagPr>
                <w:attr w:name="TCSC" w:val="0"/>
                <w:attr w:name="NumberType" w:val="1"/>
                <w:attr w:name="Negative" w:val="False"/>
                <w:attr w:name="HasSpace" w:val="False"/>
                <w:attr w:name="SourceValue" w:val="145"/>
                <w:attr w:name="UnitName" w:val="km"/>
              </w:smartTagPr>
              <w:r w:rsidRPr="00205449">
                <w:rPr>
                  <w:sz w:val="24"/>
                </w:rPr>
                <w:t>145km</w:t>
              </w:r>
            </w:smartTag>
            <w:r w:rsidRPr="00205449">
              <w:rPr>
                <w:sz w:val="24"/>
              </w:rPr>
              <w:t>，流域面积</w:t>
            </w:r>
            <w:smartTag w:uri="urn:schemas-microsoft-com:office:smarttags" w:element="chmetcnv">
              <w:smartTagPr>
                <w:attr w:name="TCSC" w:val="0"/>
                <w:attr w:name="NumberType" w:val="1"/>
                <w:attr w:name="Negative" w:val="False"/>
                <w:attr w:name="HasSpace" w:val="False"/>
                <w:attr w:name="SourceValue" w:val="2787"/>
                <w:attr w:name="UnitName" w:val="km"/>
              </w:smartTagPr>
              <w:r w:rsidRPr="00205449">
                <w:rPr>
                  <w:sz w:val="24"/>
                </w:rPr>
                <w:t>2787km</w:t>
              </w:r>
            </w:smartTag>
            <w:r w:rsidRPr="00205449">
              <w:rPr>
                <w:sz w:val="24"/>
                <w:vertAlign w:val="superscript"/>
              </w:rPr>
              <w:t>2</w:t>
            </w:r>
            <w:r w:rsidRPr="00205449">
              <w:rPr>
                <w:sz w:val="24"/>
              </w:rPr>
              <w:t>。澧河在漯河市境外主要有甘江河汇入，境内有唐河、马子河汇入，境内河段长</w:t>
            </w:r>
            <w:smartTag w:uri="urn:schemas-microsoft-com:office:smarttags" w:element="chmetcnv">
              <w:smartTagPr>
                <w:attr w:name="TCSC" w:val="0"/>
                <w:attr w:name="NumberType" w:val="1"/>
                <w:attr w:name="Negative" w:val="False"/>
                <w:attr w:name="HasSpace" w:val="False"/>
                <w:attr w:name="SourceValue" w:val="67"/>
                <w:attr w:name="UnitName" w:val="km"/>
              </w:smartTagPr>
              <w:r w:rsidRPr="00205449">
                <w:rPr>
                  <w:sz w:val="24"/>
                </w:rPr>
                <w:t>67km</w:t>
              </w:r>
            </w:smartTag>
            <w:r w:rsidRPr="00205449">
              <w:rPr>
                <w:sz w:val="24"/>
              </w:rPr>
              <w:t>，在漯河市区段汇入沙河，汇合处距漯河市第一水厂取水口约</w:t>
            </w:r>
            <w:smartTag w:uri="urn:schemas-microsoft-com:office:smarttags" w:element="chmetcnv">
              <w:smartTagPr>
                <w:attr w:name="TCSC" w:val="0"/>
                <w:attr w:name="NumberType" w:val="1"/>
                <w:attr w:name="Negative" w:val="False"/>
                <w:attr w:name="HasSpace" w:val="False"/>
                <w:attr w:name="SourceValue" w:val="1500"/>
                <w:attr w:name="UnitName" w:val="m"/>
              </w:smartTagPr>
              <w:r w:rsidRPr="00205449">
                <w:rPr>
                  <w:sz w:val="24"/>
                </w:rPr>
                <w:t>1500m</w:t>
              </w:r>
            </w:smartTag>
            <w:r w:rsidRPr="00205449">
              <w:rPr>
                <w:sz w:val="24"/>
              </w:rPr>
              <w:t>。澧河流经漯河市市区河段长</w:t>
            </w:r>
            <w:smartTag w:uri="urn:schemas-microsoft-com:office:smarttags" w:element="chmetcnv">
              <w:smartTagPr>
                <w:attr w:name="TCSC" w:val="0"/>
                <w:attr w:name="NumberType" w:val="1"/>
                <w:attr w:name="Negative" w:val="False"/>
                <w:attr w:name="HasSpace" w:val="False"/>
                <w:attr w:name="SourceValue" w:val="4"/>
                <w:attr w:name="UnitName" w:val="km"/>
              </w:smartTagPr>
              <w:r w:rsidRPr="00205449">
                <w:rPr>
                  <w:sz w:val="24"/>
                </w:rPr>
                <w:t>4km</w:t>
              </w:r>
            </w:smartTag>
            <w:r w:rsidRPr="00205449">
              <w:rPr>
                <w:sz w:val="24"/>
              </w:rPr>
              <w:t>，河底宽</w:t>
            </w:r>
            <w:r w:rsidRPr="00205449">
              <w:rPr>
                <w:sz w:val="24"/>
              </w:rPr>
              <w:t>80</w:t>
            </w:r>
            <w:r w:rsidRPr="00205449">
              <w:rPr>
                <w:sz w:val="24"/>
              </w:rPr>
              <w:t>～</w:t>
            </w:r>
            <w:r w:rsidRPr="00205449">
              <w:rPr>
                <w:sz w:val="24"/>
              </w:rPr>
              <w:t>90m</w:t>
            </w:r>
            <w:r w:rsidRPr="00205449">
              <w:rPr>
                <w:sz w:val="24"/>
              </w:rPr>
              <w:t>，河床底为砂质，两岸为冲积平原，地表岸性为亚砂土，河底比降</w:t>
            </w:r>
            <w:r w:rsidRPr="00205449">
              <w:rPr>
                <w:sz w:val="24"/>
              </w:rPr>
              <w:t>1/4000</w:t>
            </w:r>
            <w:r w:rsidRPr="00205449">
              <w:rPr>
                <w:sz w:val="24"/>
              </w:rPr>
              <w:t>，市区段澧河段堤高</w:t>
            </w:r>
            <w:r w:rsidRPr="00205449">
              <w:rPr>
                <w:sz w:val="24"/>
              </w:rPr>
              <w:t>3</w:t>
            </w:r>
            <w:r w:rsidRPr="00205449">
              <w:rPr>
                <w:sz w:val="24"/>
              </w:rPr>
              <w:t>～</w:t>
            </w:r>
            <w:r w:rsidRPr="00205449">
              <w:rPr>
                <w:sz w:val="24"/>
              </w:rPr>
              <w:t>4 m</w:t>
            </w:r>
            <w:r w:rsidRPr="00205449">
              <w:rPr>
                <w:sz w:val="24"/>
              </w:rPr>
              <w:t>，最大堤高</w:t>
            </w:r>
            <w:smartTag w:uri="urn:schemas-microsoft-com:office:smarttags" w:element="chmetcnv">
              <w:smartTagPr>
                <w:attr w:name="TCSC" w:val="0"/>
                <w:attr w:name="NumberType" w:val="1"/>
                <w:attr w:name="Negative" w:val="False"/>
                <w:attr w:name="HasSpace" w:val="False"/>
                <w:attr w:name="SourceValue" w:val="7.5"/>
                <w:attr w:name="UnitName" w:val="m"/>
              </w:smartTagPr>
              <w:r w:rsidRPr="00205449">
                <w:rPr>
                  <w:sz w:val="24"/>
                </w:rPr>
                <w:t>7.5m</w:t>
              </w:r>
            </w:smartTag>
            <w:r w:rsidRPr="00205449">
              <w:rPr>
                <w:sz w:val="24"/>
              </w:rPr>
              <w:t>。澧河多年平均径流量</w:t>
            </w:r>
            <w:r w:rsidRPr="00205449">
              <w:rPr>
                <w:sz w:val="24"/>
              </w:rPr>
              <w:t>5.255</w:t>
            </w:r>
            <w:r w:rsidRPr="00205449">
              <w:rPr>
                <w:sz w:val="24"/>
              </w:rPr>
              <w:t>亿</w:t>
            </w:r>
            <w:r w:rsidRPr="00205449">
              <w:rPr>
                <w:sz w:val="24"/>
              </w:rPr>
              <w:t>m</w:t>
            </w:r>
            <w:r w:rsidRPr="00205449">
              <w:rPr>
                <w:sz w:val="24"/>
                <w:vertAlign w:val="superscript"/>
              </w:rPr>
              <w:t>3</w:t>
            </w:r>
            <w:r w:rsidRPr="00205449">
              <w:rPr>
                <w:sz w:val="24"/>
              </w:rPr>
              <w:t>，年均流量</w:t>
            </w:r>
            <w:smartTag w:uri="urn:schemas-microsoft-com:office:smarttags" w:element="chmetcnv">
              <w:smartTagPr>
                <w:attr w:name="TCSC" w:val="0"/>
                <w:attr w:name="NumberType" w:val="1"/>
                <w:attr w:name="Negative" w:val="False"/>
                <w:attr w:name="HasSpace" w:val="True"/>
                <w:attr w:name="SourceValue" w:val="16.65"/>
                <w:attr w:name="UnitName" w:val="m3"/>
              </w:smartTagPr>
              <w:r w:rsidRPr="00205449">
                <w:rPr>
                  <w:sz w:val="24"/>
                </w:rPr>
                <w:t>16.65 m</w:t>
              </w:r>
              <w:r w:rsidRPr="00205449">
                <w:rPr>
                  <w:sz w:val="24"/>
                  <w:vertAlign w:val="superscript"/>
                </w:rPr>
                <w:t>3</w:t>
              </w:r>
            </w:smartTag>
            <w:r w:rsidRPr="00205449">
              <w:rPr>
                <w:sz w:val="24"/>
              </w:rPr>
              <w:t>/s</w:t>
            </w:r>
            <w:r w:rsidRPr="00205449">
              <w:rPr>
                <w:sz w:val="24"/>
              </w:rPr>
              <w:t>，历年最大流量</w:t>
            </w:r>
            <w:r w:rsidRPr="00205449">
              <w:rPr>
                <w:sz w:val="24"/>
              </w:rPr>
              <w:t xml:space="preserve"> </w:t>
            </w:r>
            <w:smartTag w:uri="urn:schemas-microsoft-com:office:smarttags" w:element="chmetcnv">
              <w:smartTagPr>
                <w:attr w:name="TCSC" w:val="0"/>
                <w:attr w:name="NumberType" w:val="1"/>
                <w:attr w:name="Negative" w:val="False"/>
                <w:attr w:name="HasSpace" w:val="False"/>
                <w:attr w:name="SourceValue" w:val="2780"/>
                <w:attr w:name="UnitName" w:val="m3"/>
              </w:smartTagPr>
              <w:r w:rsidRPr="00205449">
                <w:rPr>
                  <w:sz w:val="24"/>
                </w:rPr>
                <w:t>2780m</w:t>
              </w:r>
              <w:r w:rsidRPr="00205449">
                <w:rPr>
                  <w:sz w:val="24"/>
                  <w:vertAlign w:val="superscript"/>
                </w:rPr>
                <w:t>3</w:t>
              </w:r>
            </w:smartTag>
            <w:r w:rsidRPr="00205449">
              <w:rPr>
                <w:sz w:val="24"/>
              </w:rPr>
              <w:t>/s(</w:t>
            </w:r>
            <w:r w:rsidRPr="00205449">
              <w:rPr>
                <w:sz w:val="24"/>
              </w:rPr>
              <w:t>何口水文站</w:t>
            </w:r>
            <w:r w:rsidRPr="00205449">
              <w:rPr>
                <w:sz w:val="24"/>
              </w:rPr>
              <w:t>)</w:t>
            </w:r>
            <w:r w:rsidRPr="00205449">
              <w:rPr>
                <w:sz w:val="24"/>
              </w:rPr>
              <w:t>，年可开采水资源总量为</w:t>
            </w:r>
            <w:r w:rsidRPr="00205449">
              <w:rPr>
                <w:sz w:val="24"/>
              </w:rPr>
              <w:t>1418</w:t>
            </w:r>
            <w:r w:rsidRPr="00205449">
              <w:rPr>
                <w:sz w:val="24"/>
              </w:rPr>
              <w:t>万</w:t>
            </w:r>
            <w:r w:rsidRPr="00205449">
              <w:rPr>
                <w:sz w:val="24"/>
              </w:rPr>
              <w:t>m</w:t>
            </w:r>
            <w:r w:rsidRPr="00205449">
              <w:rPr>
                <w:sz w:val="24"/>
                <w:vertAlign w:val="superscript"/>
              </w:rPr>
              <w:t>3</w:t>
            </w:r>
            <w:r w:rsidRPr="00205449">
              <w:rPr>
                <w:sz w:val="24"/>
              </w:rPr>
              <w:t>~6696</w:t>
            </w:r>
            <w:r w:rsidRPr="00205449">
              <w:rPr>
                <w:sz w:val="24"/>
              </w:rPr>
              <w:t>万</w:t>
            </w:r>
            <w:r w:rsidRPr="00205449">
              <w:rPr>
                <w:sz w:val="24"/>
              </w:rPr>
              <w:t>m</w:t>
            </w:r>
            <w:r w:rsidRPr="00205449">
              <w:rPr>
                <w:sz w:val="24"/>
                <w:vertAlign w:val="superscript"/>
              </w:rPr>
              <w:t>3</w:t>
            </w:r>
            <w:r w:rsidRPr="00205449">
              <w:rPr>
                <w:sz w:val="24"/>
              </w:rPr>
              <w:t>。</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沙河：源于鲁山县内二郎庙，流经鲁山县、平顶山和叶县，至章化乡何湾村境内，到盆河与汝河汇流。流经舞阳县境内</w:t>
            </w:r>
            <w:smartTag w:uri="urn:schemas-microsoft-com:office:smarttags" w:element="chmetcnv">
              <w:smartTagPr>
                <w:attr w:name="TCSC" w:val="0"/>
                <w:attr w:name="NumberType" w:val="1"/>
                <w:attr w:name="Negative" w:val="False"/>
                <w:attr w:name="HasSpace" w:val="False"/>
                <w:attr w:name="SourceValue" w:val="30"/>
                <w:attr w:name="UnitName" w:val="km"/>
              </w:smartTagPr>
              <w:r w:rsidRPr="00205449">
                <w:rPr>
                  <w:sz w:val="24"/>
                  <w:szCs w:val="24"/>
                </w:rPr>
                <w:t>30km</w:t>
              </w:r>
            </w:smartTag>
            <w:r w:rsidRPr="00205449">
              <w:rPr>
                <w:sz w:val="24"/>
                <w:szCs w:val="24"/>
              </w:rPr>
              <w:t>，到拐子王乡小赵村处境，马流湾以上流域面积为</w:t>
            </w:r>
            <w:smartTag w:uri="urn:schemas-microsoft-com:office:smarttags" w:element="chmetcnv">
              <w:smartTagPr>
                <w:attr w:name="TCSC" w:val="0"/>
                <w:attr w:name="NumberType" w:val="1"/>
                <w:attr w:name="Negative" w:val="False"/>
                <w:attr w:name="HasSpace" w:val="False"/>
                <w:attr w:name="SourceValue" w:val="9669"/>
                <w:attr w:name="UnitName" w:val="km"/>
              </w:smartTagPr>
              <w:r w:rsidRPr="00205449">
                <w:rPr>
                  <w:sz w:val="24"/>
                  <w:szCs w:val="24"/>
                </w:rPr>
                <w:t>9669km</w:t>
              </w:r>
            </w:smartTag>
            <w:r w:rsidRPr="00205449">
              <w:rPr>
                <w:sz w:val="24"/>
                <w:szCs w:val="24"/>
                <w:vertAlign w:val="superscript"/>
              </w:rPr>
              <w:t>2</w:t>
            </w:r>
            <w:r w:rsidRPr="00205449">
              <w:rPr>
                <w:sz w:val="24"/>
                <w:szCs w:val="24"/>
              </w:rPr>
              <w:t>，河床宽</w:t>
            </w:r>
            <w:smartTag w:uri="urn:schemas-microsoft-com:office:smarttags" w:element="chmetcnv">
              <w:smartTagPr>
                <w:attr w:name="TCSC" w:val="0"/>
                <w:attr w:name="NumberType" w:val="1"/>
                <w:attr w:name="Negative" w:val="False"/>
                <w:attr w:name="HasSpace" w:val="False"/>
                <w:attr w:name="SourceValue" w:val="300"/>
                <w:attr w:name="UnitName" w:val="m"/>
              </w:smartTagPr>
              <w:r w:rsidRPr="00205449">
                <w:rPr>
                  <w:sz w:val="24"/>
                  <w:szCs w:val="24"/>
                </w:rPr>
                <w:t>300m</w:t>
              </w:r>
            </w:smartTag>
            <w:r w:rsidRPr="00205449">
              <w:rPr>
                <w:sz w:val="24"/>
                <w:szCs w:val="24"/>
              </w:rPr>
              <w:t>左右，防洪保证流量为</w:t>
            </w:r>
            <w:smartTag w:uri="urn:schemas-microsoft-com:office:smarttags" w:element="chmetcnv">
              <w:smartTagPr>
                <w:attr w:name="TCSC" w:val="0"/>
                <w:attr w:name="NumberType" w:val="1"/>
                <w:attr w:name="Negative" w:val="False"/>
                <w:attr w:name="HasSpace" w:val="False"/>
                <w:attr w:name="SourceValue" w:val="2850"/>
                <w:attr w:name="UnitName" w:val="m3"/>
              </w:smartTagPr>
              <w:r w:rsidRPr="00205449">
                <w:rPr>
                  <w:sz w:val="24"/>
                  <w:szCs w:val="24"/>
                </w:rPr>
                <w:t>2850m</w:t>
              </w:r>
              <w:r w:rsidRPr="00205449">
                <w:rPr>
                  <w:sz w:val="24"/>
                  <w:szCs w:val="24"/>
                  <w:vertAlign w:val="superscript"/>
                </w:rPr>
                <w:t>3</w:t>
              </w:r>
            </w:smartTag>
            <w:r w:rsidRPr="00205449">
              <w:rPr>
                <w:sz w:val="24"/>
                <w:szCs w:val="24"/>
              </w:rPr>
              <w:t>/s</w:t>
            </w:r>
            <w:r w:rsidRPr="00205449">
              <w:rPr>
                <w:sz w:val="24"/>
                <w:szCs w:val="24"/>
              </w:rPr>
              <w:t>，枯水流量为</w:t>
            </w:r>
            <w:smartTag w:uri="urn:schemas-microsoft-com:office:smarttags" w:element="chmetcnv">
              <w:smartTagPr>
                <w:attr w:name="TCSC" w:val="0"/>
                <w:attr w:name="NumberType" w:val="1"/>
                <w:attr w:name="Negative" w:val="False"/>
                <w:attr w:name="HasSpace" w:val="False"/>
                <w:attr w:name="SourceValue" w:val="6"/>
                <w:attr w:name="UnitName" w:val="m3"/>
              </w:smartTagPr>
              <w:r w:rsidRPr="00205449">
                <w:rPr>
                  <w:sz w:val="24"/>
                  <w:szCs w:val="24"/>
                </w:rPr>
                <w:t>6m</w:t>
              </w:r>
              <w:r w:rsidRPr="00205449">
                <w:rPr>
                  <w:sz w:val="24"/>
                  <w:szCs w:val="24"/>
                  <w:vertAlign w:val="superscript"/>
                </w:rPr>
                <w:t>3</w:t>
              </w:r>
            </w:smartTag>
            <w:r w:rsidRPr="00205449">
              <w:rPr>
                <w:sz w:val="24"/>
                <w:szCs w:val="24"/>
              </w:rPr>
              <w:t>/s</w:t>
            </w:r>
            <w:r w:rsidRPr="00205449">
              <w:rPr>
                <w:sz w:val="24"/>
                <w:szCs w:val="24"/>
              </w:rPr>
              <w:t>。正常水位</w:t>
            </w:r>
            <w:smartTag w:uri="urn:schemas-microsoft-com:office:smarttags" w:element="chmetcnv">
              <w:smartTagPr>
                <w:attr w:name="TCSC" w:val="0"/>
                <w:attr w:name="NumberType" w:val="1"/>
                <w:attr w:name="Negative" w:val="False"/>
                <w:attr w:name="HasSpace" w:val="False"/>
                <w:attr w:name="SourceValue" w:val="65"/>
                <w:attr w:name="UnitName" w:val="m"/>
              </w:smartTagPr>
              <w:r w:rsidRPr="00205449">
                <w:rPr>
                  <w:sz w:val="24"/>
                  <w:szCs w:val="24"/>
                </w:rPr>
                <w:t>65m</w:t>
              </w:r>
            </w:smartTag>
            <w:r w:rsidRPr="00205449">
              <w:rPr>
                <w:sz w:val="24"/>
                <w:szCs w:val="24"/>
              </w:rPr>
              <w:t>，最高水位</w:t>
            </w:r>
            <w:smartTag w:uri="urn:schemas-microsoft-com:office:smarttags" w:element="chmetcnv">
              <w:smartTagPr>
                <w:attr w:name="TCSC" w:val="0"/>
                <w:attr w:name="NumberType" w:val="1"/>
                <w:attr w:name="Negative" w:val="False"/>
                <w:attr w:name="HasSpace" w:val="False"/>
                <w:attr w:name="SourceValue" w:val="70.96"/>
                <w:attr w:name="UnitName" w:val="m"/>
              </w:smartTagPr>
              <w:r w:rsidRPr="00205449">
                <w:rPr>
                  <w:sz w:val="24"/>
                  <w:szCs w:val="24"/>
                </w:rPr>
                <w:t>70.96m</w:t>
              </w:r>
            </w:smartTag>
            <w:r w:rsidRPr="00205449">
              <w:rPr>
                <w:sz w:val="24"/>
                <w:szCs w:val="24"/>
              </w:rPr>
              <w:t>（</w:t>
            </w:r>
            <w:r w:rsidRPr="00205449">
              <w:rPr>
                <w:sz w:val="24"/>
                <w:szCs w:val="24"/>
              </w:rPr>
              <w:t>75</w:t>
            </w:r>
            <w:r w:rsidRPr="00205449">
              <w:rPr>
                <w:sz w:val="24"/>
                <w:szCs w:val="24"/>
              </w:rPr>
              <w:t>年），最大流量为</w:t>
            </w:r>
            <w:smartTag w:uri="urn:schemas-microsoft-com:office:smarttags" w:element="chmetcnv">
              <w:smartTagPr>
                <w:attr w:name="TCSC" w:val="0"/>
                <w:attr w:name="NumberType" w:val="1"/>
                <w:attr w:name="Negative" w:val="False"/>
                <w:attr w:name="HasSpace" w:val="True"/>
                <w:attr w:name="SourceValue" w:val="3240"/>
                <w:attr w:name="UnitName" w:val="m3"/>
              </w:smartTagPr>
              <w:r w:rsidRPr="00205449">
                <w:rPr>
                  <w:sz w:val="24"/>
                  <w:szCs w:val="24"/>
                </w:rPr>
                <w:t>3240 m</w:t>
              </w:r>
              <w:r w:rsidRPr="00205449">
                <w:rPr>
                  <w:sz w:val="24"/>
                  <w:szCs w:val="24"/>
                  <w:vertAlign w:val="superscript"/>
                </w:rPr>
                <w:t>3</w:t>
              </w:r>
            </w:smartTag>
            <w:r w:rsidRPr="00205449">
              <w:rPr>
                <w:sz w:val="24"/>
                <w:szCs w:val="24"/>
              </w:rPr>
              <w:t>/s</w:t>
            </w:r>
            <w:r w:rsidRPr="00205449">
              <w:rPr>
                <w:sz w:val="24"/>
                <w:szCs w:val="24"/>
              </w:rPr>
              <w:t>（</w:t>
            </w:r>
            <w:r w:rsidRPr="00205449">
              <w:rPr>
                <w:sz w:val="24"/>
                <w:szCs w:val="24"/>
              </w:rPr>
              <w:t>75</w:t>
            </w:r>
            <w:r w:rsidRPr="00205449">
              <w:rPr>
                <w:sz w:val="24"/>
                <w:szCs w:val="24"/>
              </w:rPr>
              <w:t>年）。</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泥河：源于叶县坟台，至马村乡庞店北入境，流经县境</w:t>
            </w:r>
            <w:smartTag w:uri="urn:schemas-microsoft-com:office:smarttags" w:element="chmetcnv">
              <w:smartTagPr>
                <w:attr w:name="TCSC" w:val="0"/>
                <w:attr w:name="NumberType" w:val="1"/>
                <w:attr w:name="Negative" w:val="False"/>
                <w:attr w:name="HasSpace" w:val="False"/>
                <w:attr w:name="SourceValue" w:val="24"/>
                <w:attr w:name="UnitName" w:val="km"/>
              </w:smartTagPr>
              <w:r w:rsidRPr="00205449">
                <w:rPr>
                  <w:sz w:val="24"/>
                  <w:szCs w:val="24"/>
                </w:rPr>
                <w:t>24km</w:t>
              </w:r>
            </w:smartTag>
            <w:r w:rsidRPr="00205449">
              <w:rPr>
                <w:sz w:val="24"/>
                <w:szCs w:val="24"/>
              </w:rPr>
              <w:t>，白纸坊退水闸入沙河，流域面积为</w:t>
            </w:r>
            <w:smartTag w:uri="urn:schemas-microsoft-com:office:smarttags" w:element="chmetcnv">
              <w:smartTagPr>
                <w:attr w:name="TCSC" w:val="0"/>
                <w:attr w:name="NumberType" w:val="1"/>
                <w:attr w:name="Negative" w:val="False"/>
                <w:attr w:name="HasSpace" w:val="False"/>
                <w:attr w:name="SourceValue" w:val="221"/>
                <w:attr w:name="UnitName" w:val="km"/>
              </w:smartTagPr>
              <w:r w:rsidRPr="00205449">
                <w:rPr>
                  <w:sz w:val="24"/>
                  <w:szCs w:val="24"/>
                </w:rPr>
                <w:t>221km</w:t>
              </w:r>
            </w:smartTag>
            <w:r w:rsidRPr="00205449">
              <w:rPr>
                <w:sz w:val="24"/>
                <w:szCs w:val="24"/>
                <w:vertAlign w:val="superscript"/>
              </w:rPr>
              <w:t>2</w:t>
            </w:r>
            <w:r w:rsidRPr="00205449">
              <w:rPr>
                <w:sz w:val="24"/>
                <w:szCs w:val="24"/>
              </w:rPr>
              <w:t>，河床宽</w:t>
            </w:r>
            <w:smartTag w:uri="urn:schemas-microsoft-com:office:smarttags" w:element="chmetcnv">
              <w:smartTagPr>
                <w:attr w:name="TCSC" w:val="0"/>
                <w:attr w:name="NumberType" w:val="1"/>
                <w:attr w:name="Negative" w:val="False"/>
                <w:attr w:name="HasSpace" w:val="False"/>
                <w:attr w:name="SourceValue" w:val="27"/>
                <w:attr w:name="UnitName" w:val="m"/>
              </w:smartTagPr>
              <w:r w:rsidRPr="00205449">
                <w:rPr>
                  <w:sz w:val="24"/>
                  <w:szCs w:val="24"/>
                </w:rPr>
                <w:t>27m</w:t>
              </w:r>
            </w:smartTag>
            <w:r w:rsidRPr="00205449">
              <w:rPr>
                <w:sz w:val="24"/>
                <w:szCs w:val="24"/>
              </w:rPr>
              <w:t>左右，防洪保证流量</w:t>
            </w:r>
            <w:smartTag w:uri="urn:schemas-microsoft-com:office:smarttags" w:element="chmetcnv">
              <w:smartTagPr>
                <w:attr w:name="TCSC" w:val="0"/>
                <w:attr w:name="NumberType" w:val="1"/>
                <w:attr w:name="Negative" w:val="False"/>
                <w:attr w:name="HasSpace" w:val="False"/>
                <w:attr w:name="SourceValue" w:val="375"/>
                <w:attr w:name="UnitName" w:val="m3"/>
              </w:smartTagPr>
              <w:r w:rsidRPr="00205449">
                <w:rPr>
                  <w:sz w:val="24"/>
                  <w:szCs w:val="24"/>
                </w:rPr>
                <w:t>375m</w:t>
              </w:r>
              <w:r w:rsidRPr="00205449">
                <w:rPr>
                  <w:sz w:val="24"/>
                  <w:szCs w:val="24"/>
                  <w:vertAlign w:val="superscript"/>
                </w:rPr>
                <w:t>3</w:t>
              </w:r>
            </w:smartTag>
            <w:r w:rsidRPr="00205449">
              <w:rPr>
                <w:sz w:val="24"/>
                <w:szCs w:val="24"/>
              </w:rPr>
              <w:t>/s</w:t>
            </w:r>
            <w:r w:rsidRPr="00205449">
              <w:rPr>
                <w:sz w:val="24"/>
                <w:szCs w:val="24"/>
              </w:rPr>
              <w:t>，枯水期断流。</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灰河：古称昆水，源于鲁山县樱桃山，流经鲁山、叶县，由章化乡湾李村入境，至北舞渡注入沙河。流经县境</w:t>
            </w:r>
            <w:smartTag w:uri="urn:schemas-microsoft-com:office:smarttags" w:element="chmetcnv">
              <w:smartTagPr>
                <w:attr w:name="TCSC" w:val="0"/>
                <w:attr w:name="NumberType" w:val="1"/>
                <w:attr w:name="Negative" w:val="False"/>
                <w:attr w:name="HasSpace" w:val="False"/>
                <w:attr w:name="SourceValue" w:val="8"/>
                <w:attr w:name="UnitName" w:val="km"/>
              </w:smartTagPr>
              <w:r w:rsidRPr="00205449">
                <w:rPr>
                  <w:sz w:val="24"/>
                  <w:szCs w:val="24"/>
                </w:rPr>
                <w:t>8km</w:t>
              </w:r>
            </w:smartTag>
            <w:r w:rsidRPr="00205449">
              <w:rPr>
                <w:sz w:val="24"/>
                <w:szCs w:val="24"/>
              </w:rPr>
              <w:t>，流域面积为</w:t>
            </w:r>
            <w:smartTag w:uri="urn:schemas-microsoft-com:office:smarttags" w:element="chmetcnv">
              <w:smartTagPr>
                <w:attr w:name="TCSC" w:val="0"/>
                <w:attr w:name="NumberType" w:val="1"/>
                <w:attr w:name="Negative" w:val="False"/>
                <w:attr w:name="HasSpace" w:val="False"/>
                <w:attr w:name="SourceValue" w:val="505"/>
                <w:attr w:name="UnitName" w:val="km"/>
              </w:smartTagPr>
              <w:r w:rsidRPr="00205449">
                <w:rPr>
                  <w:sz w:val="24"/>
                  <w:szCs w:val="24"/>
                </w:rPr>
                <w:t>505km</w:t>
              </w:r>
            </w:smartTag>
            <w:r w:rsidRPr="00205449">
              <w:rPr>
                <w:sz w:val="24"/>
                <w:szCs w:val="24"/>
                <w:vertAlign w:val="superscript"/>
              </w:rPr>
              <w:t>2</w:t>
            </w:r>
            <w:r w:rsidRPr="00205449">
              <w:rPr>
                <w:sz w:val="24"/>
                <w:szCs w:val="24"/>
              </w:rPr>
              <w:t>，河床宽</w:t>
            </w:r>
            <w:smartTag w:uri="urn:schemas-microsoft-com:office:smarttags" w:element="chmetcnv">
              <w:smartTagPr>
                <w:attr w:name="TCSC" w:val="0"/>
                <w:attr w:name="NumberType" w:val="1"/>
                <w:attr w:name="Negative" w:val="False"/>
                <w:attr w:name="HasSpace" w:val="False"/>
                <w:attr w:name="SourceValue" w:val="75"/>
                <w:attr w:name="UnitName" w:val="m"/>
              </w:smartTagPr>
              <w:r w:rsidRPr="00205449">
                <w:rPr>
                  <w:sz w:val="24"/>
                  <w:szCs w:val="24"/>
                </w:rPr>
                <w:t>75m</w:t>
              </w:r>
            </w:smartTag>
            <w:r w:rsidRPr="00205449">
              <w:rPr>
                <w:sz w:val="24"/>
                <w:szCs w:val="24"/>
              </w:rPr>
              <w:t>左右，防洪保证流量</w:t>
            </w:r>
            <w:smartTag w:uri="urn:schemas-microsoft-com:office:smarttags" w:element="chmetcnv">
              <w:smartTagPr>
                <w:attr w:name="TCSC" w:val="0"/>
                <w:attr w:name="NumberType" w:val="1"/>
                <w:attr w:name="Negative" w:val="False"/>
                <w:attr w:name="HasSpace" w:val="True"/>
                <w:attr w:name="SourceValue" w:val="572"/>
                <w:attr w:name="UnitName" w:val="m3"/>
              </w:smartTagPr>
              <w:r w:rsidRPr="00205449">
                <w:rPr>
                  <w:sz w:val="24"/>
                  <w:szCs w:val="24"/>
                </w:rPr>
                <w:t>572 m</w:t>
              </w:r>
              <w:r w:rsidRPr="00205449">
                <w:rPr>
                  <w:sz w:val="24"/>
                  <w:szCs w:val="24"/>
                  <w:vertAlign w:val="superscript"/>
                </w:rPr>
                <w:t>3</w:t>
              </w:r>
            </w:smartTag>
            <w:r w:rsidRPr="00205449">
              <w:rPr>
                <w:sz w:val="24"/>
                <w:szCs w:val="24"/>
              </w:rPr>
              <w:t>/s</w:t>
            </w:r>
            <w:r w:rsidRPr="00205449">
              <w:rPr>
                <w:sz w:val="24"/>
                <w:szCs w:val="24"/>
              </w:rPr>
              <w:t>，枯水流量为</w:t>
            </w:r>
            <w:smartTag w:uri="urn:schemas-microsoft-com:office:smarttags" w:element="chmetcnv">
              <w:smartTagPr>
                <w:attr w:name="TCSC" w:val="0"/>
                <w:attr w:name="NumberType" w:val="1"/>
                <w:attr w:name="Negative" w:val="False"/>
                <w:attr w:name="HasSpace" w:val="False"/>
                <w:attr w:name="SourceValue" w:val=".5"/>
                <w:attr w:name="UnitName" w:val="m3"/>
              </w:smartTagPr>
              <w:r w:rsidRPr="00205449">
                <w:rPr>
                  <w:sz w:val="24"/>
                  <w:szCs w:val="24"/>
                </w:rPr>
                <w:t>0.5m</w:t>
              </w:r>
              <w:r w:rsidRPr="00205449">
                <w:rPr>
                  <w:sz w:val="24"/>
                  <w:szCs w:val="24"/>
                  <w:vertAlign w:val="superscript"/>
                </w:rPr>
                <w:t>3</w:t>
              </w:r>
            </w:smartTag>
            <w:r w:rsidRPr="00205449">
              <w:rPr>
                <w:sz w:val="24"/>
                <w:szCs w:val="24"/>
              </w:rPr>
              <w:t>/s</w:t>
            </w:r>
            <w:r w:rsidRPr="00205449">
              <w:rPr>
                <w:sz w:val="24"/>
                <w:szCs w:val="24"/>
              </w:rPr>
              <w:t>。</w:t>
            </w:r>
          </w:p>
          <w:p w:rsidR="00C9765A" w:rsidRPr="00205449" w:rsidRDefault="00C9765A" w:rsidP="00C9765A">
            <w:pPr>
              <w:spacing w:line="360" w:lineRule="auto"/>
              <w:ind w:firstLine="480"/>
              <w:rPr>
                <w:sz w:val="24"/>
              </w:rPr>
            </w:pPr>
            <w:r w:rsidRPr="0018302C">
              <w:rPr>
                <w:rFonts w:ascii="黑体" w:eastAsia="黑体" w:hAnsi="黑体"/>
                <w:sz w:val="24"/>
                <w:szCs w:val="24"/>
              </w:rPr>
              <w:t>三里河：</w:t>
            </w:r>
            <w:r w:rsidRPr="00205449">
              <w:rPr>
                <w:sz w:val="24"/>
                <w:szCs w:val="24"/>
              </w:rPr>
              <w:t>属于淮河流域汝河系，发源于舞钢市的庙街乡西南部的祖庙山，至彦张村西北入舞阳县境，在枣林乡三里店成为舞钢市与舞阳县的分界河，向东流至张营村入西平县，最终汇入洪河，流域面积为</w:t>
            </w:r>
            <w:smartTag w:uri="urn:schemas-microsoft-com:office:smarttags" w:element="chmetcnv">
              <w:smartTagPr>
                <w:attr w:name="TCSC" w:val="0"/>
                <w:attr w:name="NumberType" w:val="1"/>
                <w:attr w:name="Negative" w:val="False"/>
                <w:attr w:name="HasSpace" w:val="False"/>
                <w:attr w:name="SourceValue" w:val="224.3"/>
                <w:attr w:name="UnitName" w:val="km"/>
              </w:smartTagPr>
              <w:r w:rsidRPr="00205449">
                <w:rPr>
                  <w:sz w:val="24"/>
                  <w:szCs w:val="24"/>
                </w:rPr>
                <w:t>224.3km</w:t>
              </w:r>
            </w:smartTag>
            <w:r w:rsidRPr="00205449">
              <w:rPr>
                <w:sz w:val="24"/>
                <w:szCs w:val="24"/>
                <w:vertAlign w:val="superscript"/>
              </w:rPr>
              <w:t>2</w:t>
            </w:r>
            <w:r w:rsidRPr="00205449">
              <w:rPr>
                <w:sz w:val="24"/>
                <w:szCs w:val="24"/>
              </w:rPr>
              <w:t>，其中上游境外流域面积为</w:t>
            </w:r>
            <w:smartTag w:uri="urn:schemas-microsoft-com:office:smarttags" w:element="chmetcnv">
              <w:smartTagPr>
                <w:attr w:name="TCSC" w:val="0"/>
                <w:attr w:name="NumberType" w:val="1"/>
                <w:attr w:name="Negative" w:val="False"/>
                <w:attr w:name="HasSpace" w:val="False"/>
                <w:attr w:name="SourceValue" w:val="129.5"/>
                <w:attr w:name="UnitName" w:val="km"/>
              </w:smartTagPr>
              <w:r w:rsidRPr="00205449">
                <w:rPr>
                  <w:sz w:val="24"/>
                  <w:szCs w:val="24"/>
                </w:rPr>
                <w:t>129.5km</w:t>
              </w:r>
            </w:smartTag>
            <w:r w:rsidRPr="00205449">
              <w:rPr>
                <w:sz w:val="24"/>
                <w:szCs w:val="24"/>
                <w:vertAlign w:val="superscript"/>
              </w:rPr>
              <w:t>2</w:t>
            </w:r>
            <w:r w:rsidRPr="00205449">
              <w:rPr>
                <w:sz w:val="24"/>
                <w:szCs w:val="24"/>
              </w:rPr>
              <w:t>，境内流域面积为</w:t>
            </w:r>
            <w:smartTag w:uri="urn:schemas-microsoft-com:office:smarttags" w:element="chmetcnv">
              <w:smartTagPr>
                <w:attr w:name="TCSC" w:val="0"/>
                <w:attr w:name="NumberType" w:val="1"/>
                <w:attr w:name="Negative" w:val="False"/>
                <w:attr w:name="HasSpace" w:val="False"/>
                <w:attr w:name="SourceValue" w:val="94.8"/>
                <w:attr w:name="UnitName" w:val="km"/>
              </w:smartTagPr>
              <w:r w:rsidRPr="00205449">
                <w:rPr>
                  <w:sz w:val="24"/>
                  <w:szCs w:val="24"/>
                </w:rPr>
                <w:t>94.8km</w:t>
              </w:r>
            </w:smartTag>
            <w:r w:rsidRPr="00205449">
              <w:rPr>
                <w:sz w:val="24"/>
                <w:szCs w:val="24"/>
                <w:vertAlign w:val="superscript"/>
              </w:rPr>
              <w:t>2</w:t>
            </w:r>
            <w:r w:rsidRPr="00205449">
              <w:rPr>
                <w:sz w:val="24"/>
                <w:szCs w:val="24"/>
              </w:rPr>
              <w:t>，河道总长</w:t>
            </w:r>
            <w:smartTag w:uri="urn:schemas-microsoft-com:office:smarttags" w:element="chmetcnv">
              <w:smartTagPr>
                <w:attr w:name="TCSC" w:val="0"/>
                <w:attr w:name="NumberType" w:val="1"/>
                <w:attr w:name="Negative" w:val="False"/>
                <w:attr w:name="HasSpace" w:val="False"/>
                <w:attr w:name="SourceValue" w:val="41"/>
                <w:attr w:name="UnitName" w:val="km"/>
              </w:smartTagPr>
              <w:r w:rsidRPr="00205449">
                <w:rPr>
                  <w:sz w:val="24"/>
                  <w:szCs w:val="24"/>
                </w:rPr>
                <w:t>41km</w:t>
              </w:r>
            </w:smartTag>
            <w:r w:rsidRPr="00205449">
              <w:rPr>
                <w:sz w:val="24"/>
                <w:szCs w:val="24"/>
              </w:rPr>
              <w:t>，境外</w:t>
            </w:r>
            <w:smartTag w:uri="urn:schemas-microsoft-com:office:smarttags" w:element="chmetcnv">
              <w:smartTagPr>
                <w:attr w:name="TCSC" w:val="0"/>
                <w:attr w:name="NumberType" w:val="1"/>
                <w:attr w:name="Negative" w:val="False"/>
                <w:attr w:name="HasSpace" w:val="False"/>
                <w:attr w:name="SourceValue" w:val="17"/>
                <w:attr w:name="UnitName" w:val="km"/>
              </w:smartTagPr>
              <w:r w:rsidRPr="00205449">
                <w:rPr>
                  <w:sz w:val="24"/>
                  <w:szCs w:val="24"/>
                </w:rPr>
                <w:t>17km</w:t>
              </w:r>
            </w:smartTag>
            <w:r w:rsidRPr="00205449">
              <w:rPr>
                <w:sz w:val="24"/>
                <w:szCs w:val="24"/>
              </w:rPr>
              <w:t>，境内</w:t>
            </w:r>
            <w:smartTag w:uri="urn:schemas-microsoft-com:office:smarttags" w:element="chmetcnv">
              <w:smartTagPr>
                <w:attr w:name="TCSC" w:val="0"/>
                <w:attr w:name="NumberType" w:val="1"/>
                <w:attr w:name="Negative" w:val="False"/>
                <w:attr w:name="HasSpace" w:val="False"/>
                <w:attr w:name="SourceValue" w:val="24"/>
                <w:attr w:name="UnitName" w:val="km"/>
              </w:smartTagPr>
              <w:r w:rsidRPr="00205449">
                <w:rPr>
                  <w:sz w:val="24"/>
                  <w:szCs w:val="24"/>
                </w:rPr>
                <w:t>24km</w:t>
              </w:r>
            </w:smartTag>
            <w:r w:rsidRPr="00205449">
              <w:rPr>
                <w:sz w:val="24"/>
                <w:szCs w:val="24"/>
              </w:rPr>
              <w:t>，宽约</w:t>
            </w:r>
            <w:r w:rsidRPr="00205449">
              <w:rPr>
                <w:sz w:val="24"/>
                <w:szCs w:val="24"/>
              </w:rPr>
              <w:t>30</w:t>
            </w:r>
            <w:r w:rsidRPr="00205449">
              <w:rPr>
                <w:sz w:val="24"/>
                <w:szCs w:val="24"/>
              </w:rPr>
              <w:t>～</w:t>
            </w:r>
            <w:smartTag w:uri="urn:schemas-microsoft-com:office:smarttags" w:element="chmetcnv">
              <w:smartTagPr>
                <w:attr w:name="UnitName" w:val="m"/>
                <w:attr w:name="SourceValue" w:val="50"/>
                <w:attr w:name="HasSpace" w:val="False"/>
                <w:attr w:name="Negative" w:val="False"/>
                <w:attr w:name="NumberType" w:val="1"/>
                <w:attr w:name="TCSC" w:val="0"/>
              </w:smartTagPr>
              <w:r w:rsidRPr="00205449">
                <w:rPr>
                  <w:sz w:val="24"/>
                  <w:szCs w:val="24"/>
                </w:rPr>
                <w:t>50m</w:t>
              </w:r>
            </w:smartTag>
            <w:r w:rsidRPr="00205449">
              <w:rPr>
                <w:sz w:val="24"/>
                <w:szCs w:val="24"/>
              </w:rPr>
              <w:t>，县城南段河口宽</w:t>
            </w:r>
            <w:smartTag w:uri="urn:schemas-microsoft-com:office:smarttags" w:element="chmetcnv">
              <w:smartTagPr>
                <w:attr w:name="TCSC" w:val="0"/>
                <w:attr w:name="NumberType" w:val="1"/>
                <w:attr w:name="Negative" w:val="False"/>
                <w:attr w:name="HasSpace" w:val="False"/>
                <w:attr w:name="SourceValue" w:val="70"/>
                <w:attr w:name="UnitName" w:val="m"/>
              </w:smartTagPr>
              <w:r w:rsidRPr="00205449">
                <w:rPr>
                  <w:sz w:val="24"/>
                  <w:szCs w:val="24"/>
                </w:rPr>
                <w:t>70m</w:t>
              </w:r>
            </w:smartTag>
            <w:r w:rsidRPr="00205449">
              <w:rPr>
                <w:sz w:val="24"/>
                <w:szCs w:val="24"/>
              </w:rPr>
              <w:t>，年平均水深</w:t>
            </w:r>
            <w:smartTag w:uri="urn:schemas-microsoft-com:office:smarttags" w:element="chmetcnv">
              <w:smartTagPr>
                <w:attr w:name="TCSC" w:val="0"/>
                <w:attr w:name="NumberType" w:val="1"/>
                <w:attr w:name="Negative" w:val="False"/>
                <w:attr w:name="HasSpace" w:val="False"/>
                <w:attr w:name="SourceValue" w:val="1.5"/>
                <w:attr w:name="UnitName" w:val="m"/>
              </w:smartTagPr>
              <w:r w:rsidRPr="00205449">
                <w:rPr>
                  <w:sz w:val="24"/>
                  <w:szCs w:val="24"/>
                </w:rPr>
                <w:t>1.5m</w:t>
              </w:r>
            </w:smartTag>
            <w:r w:rsidRPr="00205449">
              <w:rPr>
                <w:sz w:val="24"/>
                <w:szCs w:val="24"/>
              </w:rPr>
              <w:t>左右，枯水期流量为</w:t>
            </w:r>
            <w:r w:rsidRPr="00205449">
              <w:rPr>
                <w:sz w:val="24"/>
                <w:szCs w:val="24"/>
              </w:rPr>
              <w:t>0.2</w:t>
            </w:r>
            <w:r w:rsidRPr="00205449">
              <w:rPr>
                <w:sz w:val="24"/>
                <w:szCs w:val="24"/>
              </w:rPr>
              <w:t>～</w:t>
            </w:r>
            <w:smartTag w:uri="urn:schemas-microsoft-com:office:smarttags" w:element="chmetcnv">
              <w:smartTagPr>
                <w:attr w:name="UnitName" w:val="m3"/>
                <w:attr w:name="SourceValue" w:val=".5"/>
                <w:attr w:name="HasSpace" w:val="False"/>
                <w:attr w:name="Negative" w:val="False"/>
                <w:attr w:name="NumberType" w:val="1"/>
                <w:attr w:name="TCSC" w:val="0"/>
              </w:smartTagPr>
              <w:r w:rsidRPr="00205449">
                <w:rPr>
                  <w:sz w:val="24"/>
                  <w:szCs w:val="24"/>
                </w:rPr>
                <w:t>0</w:t>
              </w:r>
              <w:smartTag w:uri="urn:schemas-microsoft-com:office:smarttags" w:element="chmetcnv">
                <w:smartTagPr>
                  <w:attr w:name="TCSC" w:val="0"/>
                  <w:attr w:name="NumberType" w:val="1"/>
                  <w:attr w:name="Negative" w:val="False"/>
                  <w:attr w:name="HasSpace" w:val="False"/>
                  <w:attr w:name="SourceValue" w:val=".5"/>
                  <w:attr w:name="UnitName" w:val="m3"/>
                </w:smartTagPr>
                <w:r w:rsidRPr="00205449">
                  <w:rPr>
                    <w:sz w:val="24"/>
                    <w:szCs w:val="24"/>
                  </w:rPr>
                  <w:t>.5m</w:t>
                </w:r>
                <w:r w:rsidRPr="00205449">
                  <w:rPr>
                    <w:sz w:val="24"/>
                    <w:szCs w:val="24"/>
                    <w:vertAlign w:val="superscript"/>
                  </w:rPr>
                  <w:t>3</w:t>
                </w:r>
              </w:smartTag>
            </w:smartTag>
            <w:r w:rsidRPr="00205449">
              <w:rPr>
                <w:sz w:val="24"/>
                <w:szCs w:val="24"/>
              </w:rPr>
              <w:t>/s</w:t>
            </w:r>
            <w:r w:rsidRPr="00205449">
              <w:rPr>
                <w:sz w:val="24"/>
                <w:szCs w:val="24"/>
              </w:rPr>
              <w:t>，河底大致坡降为</w:t>
            </w:r>
            <w:r w:rsidRPr="00205449">
              <w:rPr>
                <w:sz w:val="24"/>
                <w:szCs w:val="24"/>
              </w:rPr>
              <w:t>1/2200</w:t>
            </w:r>
            <w:r w:rsidRPr="00205449">
              <w:rPr>
                <w:sz w:val="24"/>
                <w:szCs w:val="24"/>
              </w:rPr>
              <w:t>，防洪标准为二十年一遇，防洪流量为</w:t>
            </w:r>
            <w:smartTag w:uri="urn:schemas-microsoft-com:office:smarttags" w:element="chmetcnv">
              <w:smartTagPr>
                <w:attr w:name="TCSC" w:val="0"/>
                <w:attr w:name="NumberType" w:val="1"/>
                <w:attr w:name="Negative" w:val="False"/>
                <w:attr w:name="HasSpace" w:val="False"/>
                <w:attr w:name="SourceValue" w:val="359"/>
                <w:attr w:name="UnitName" w:val="m3"/>
              </w:smartTagPr>
              <w:r w:rsidRPr="00205449">
                <w:rPr>
                  <w:sz w:val="24"/>
                  <w:szCs w:val="24"/>
                </w:rPr>
                <w:t>359m</w:t>
              </w:r>
              <w:r w:rsidRPr="00205449">
                <w:rPr>
                  <w:sz w:val="24"/>
                  <w:szCs w:val="24"/>
                  <w:vertAlign w:val="superscript"/>
                </w:rPr>
                <w:t>3</w:t>
              </w:r>
            </w:smartTag>
            <w:r w:rsidRPr="00205449">
              <w:rPr>
                <w:sz w:val="24"/>
                <w:szCs w:val="24"/>
              </w:rPr>
              <w:t>/s</w:t>
            </w:r>
            <w:r w:rsidRPr="00205449">
              <w:rPr>
                <w:sz w:val="24"/>
                <w:szCs w:val="24"/>
              </w:rPr>
              <w:t>，除涝标准为三年一遇，除涝流量为</w:t>
            </w:r>
            <w:smartTag w:uri="urn:schemas-microsoft-com:office:smarttags" w:element="chmetcnv">
              <w:smartTagPr>
                <w:attr w:name="TCSC" w:val="0"/>
                <w:attr w:name="NumberType" w:val="1"/>
                <w:attr w:name="Negative" w:val="False"/>
                <w:attr w:name="HasSpace" w:val="False"/>
                <w:attr w:name="SourceValue" w:val="55.3"/>
                <w:attr w:name="UnitName" w:val="m3"/>
              </w:smartTagPr>
              <w:r w:rsidRPr="00205449">
                <w:rPr>
                  <w:sz w:val="24"/>
                  <w:szCs w:val="24"/>
                </w:rPr>
                <w:t>55.3m</w:t>
              </w:r>
              <w:r w:rsidRPr="00205449">
                <w:rPr>
                  <w:sz w:val="24"/>
                  <w:szCs w:val="24"/>
                  <w:vertAlign w:val="superscript"/>
                </w:rPr>
                <w:t>3</w:t>
              </w:r>
            </w:smartTag>
            <w:r w:rsidRPr="00205449">
              <w:rPr>
                <w:sz w:val="24"/>
                <w:szCs w:val="24"/>
              </w:rPr>
              <w:t>/s</w:t>
            </w:r>
            <w:r w:rsidRPr="00205449">
              <w:rPr>
                <w:sz w:val="24"/>
                <w:szCs w:val="24"/>
              </w:rPr>
              <w:t>，三里河为舞阳县的纳污河流，在舞阳县境内水功能区划为</w:t>
            </w:r>
            <w:r w:rsidRPr="00205449">
              <w:rPr>
                <w:sz w:val="24"/>
                <w:szCs w:val="24"/>
              </w:rPr>
              <w:t>V</w:t>
            </w:r>
            <w:r w:rsidRPr="00205449">
              <w:rPr>
                <w:sz w:val="24"/>
                <w:szCs w:val="24"/>
              </w:rPr>
              <w:t>类水体。漯河市内河流水系分布见图</w:t>
            </w:r>
            <w:r w:rsidR="00B22D8D">
              <w:rPr>
                <w:sz w:val="24"/>
              </w:rPr>
              <w:t>2</w:t>
            </w:r>
            <w:r w:rsidRPr="00205449">
              <w:rPr>
                <w:sz w:val="24"/>
                <w:szCs w:val="24"/>
              </w:rPr>
              <w:t>。</w:t>
            </w:r>
          </w:p>
          <w:p w:rsidR="00C9765A" w:rsidRPr="00205449" w:rsidRDefault="00C9765A" w:rsidP="00C9765A">
            <w:pPr>
              <w:spacing w:line="360" w:lineRule="auto"/>
              <w:rPr>
                <w:b/>
                <w:sz w:val="24"/>
                <w:szCs w:val="24"/>
              </w:rPr>
            </w:pPr>
          </w:p>
          <w:p w:rsidR="00C9765A" w:rsidRPr="00205449" w:rsidRDefault="00004210" w:rsidP="00C9765A">
            <w:pPr>
              <w:adjustRightInd w:val="0"/>
              <w:snapToGrid w:val="0"/>
              <w:spacing w:beforeLines="50" w:before="120" w:line="360" w:lineRule="auto"/>
              <w:jc w:val="center"/>
              <w:rPr>
                <w:sz w:val="24"/>
                <w:szCs w:val="24"/>
              </w:rPr>
            </w:pPr>
            <w:r w:rsidRPr="00205449">
              <w:rPr>
                <w:noProof/>
                <w:szCs w:val="28"/>
              </w:rPr>
              <w:lastRenderedPageBreak/>
              <mc:AlternateContent>
                <mc:Choice Requires="wps">
                  <w:drawing>
                    <wp:anchor distT="0" distB="0" distL="114300" distR="114300" simplePos="0" relativeHeight="251644928" behindDoc="0" locked="0" layoutInCell="1" allowOverlap="1">
                      <wp:simplePos x="0" y="0"/>
                      <wp:positionH relativeFrom="column">
                        <wp:posOffset>1562100</wp:posOffset>
                      </wp:positionH>
                      <wp:positionV relativeFrom="paragraph">
                        <wp:posOffset>3185795</wp:posOffset>
                      </wp:positionV>
                      <wp:extent cx="95250" cy="90805"/>
                      <wp:effectExtent l="24765" t="25400" r="32385" b="45720"/>
                      <wp:wrapNone/>
                      <wp:docPr id="66"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90805"/>
                              </a:xfrm>
                              <a:prstGeom prst="rect">
                                <a:avLst/>
                              </a:prstGeom>
                              <a:solidFill>
                                <a:srgbClr val="FF0000"/>
                              </a:solidFill>
                              <a:ln w="38100" algn="ctr">
                                <a:solidFill>
                                  <a:srgbClr val="000000"/>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B4548" id="Rectangle 41" o:spid="_x0000_s1026" style="position:absolute;left:0;text-align:left;margin-left:123pt;margin-top:250.85pt;width:7.5pt;height:7.1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" fillcolor="red" strokeweight="3pt">
                      <v:shadow on="t" color="#7f7f7f" opacity=".5" offset="1pt"/>
                    </v:rect>
                  </w:pict>
                </mc:Fallback>
              </mc:AlternateContent>
            </w:r>
            <w:r w:rsidRPr="00205449">
              <w:rPr>
                <w:noProof/>
                <w:szCs w:val="28"/>
              </w:rPr>
              <mc:AlternateContent>
                <mc:Choice Requires="wps">
                  <w:drawing>
                    <wp:anchor distT="0" distB="0" distL="114300" distR="114300" simplePos="0" relativeHeight="251645952" behindDoc="0" locked="0" layoutInCell="1" allowOverlap="1">
                      <wp:simplePos x="0" y="0"/>
                      <wp:positionH relativeFrom="column">
                        <wp:posOffset>2198370</wp:posOffset>
                      </wp:positionH>
                      <wp:positionV relativeFrom="paragraph">
                        <wp:posOffset>3251200</wp:posOffset>
                      </wp:positionV>
                      <wp:extent cx="1093470" cy="288290"/>
                      <wp:effectExtent l="622935" t="81280" r="7620" b="11430"/>
                      <wp:wrapNone/>
                      <wp:docPr id="65" name="Auto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3470" cy="288290"/>
                              </a:xfrm>
                              <a:prstGeom prst="wedgeRectCallout">
                                <a:avLst>
                                  <a:gd name="adj1" fmla="val -99301"/>
                                  <a:gd name="adj2" fmla="val -67181"/>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264C2" w:rsidRPr="00152650" w:rsidRDefault="00B264C2" w:rsidP="00C9765A">
                                  <w:pPr>
                                    <w:jc w:val="center"/>
                                    <w:rPr>
                                      <w:b/>
                                    </w:rPr>
                                  </w:pPr>
                                  <w:r w:rsidRPr="00152650">
                                    <w:rPr>
                                      <w:rFonts w:hint="eastAsia"/>
                                      <w:b/>
                                    </w:rPr>
                                    <w:t>项目所在位置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42" o:spid="_x0000_s1027" type="#_x0000_t61" style="position:absolute;left:0;text-align:left;margin-left:173.1pt;margin-top:256pt;width:86.1pt;height:2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" adj="-10649,-3711">
                      <v:textbox>
                        <w:txbxContent>
                          <w:p w:rsidR="00B264C2" w:rsidRPr="00152650" w:rsidRDefault="00B264C2" w:rsidP="00C9765A">
                            <w:pPr>
                              <w:jc w:val="center"/>
                              <w:rPr>
                                <w:b/>
                              </w:rPr>
                            </w:pPr>
                            <w:r w:rsidRPr="00152650">
                              <w:rPr>
                                <w:rFonts w:hint="eastAsia"/>
                                <w:b/>
                              </w:rPr>
                              <w:t>项目所在位置</w:t>
                            </w:r>
                          </w:p>
                        </w:txbxContent>
                      </v:textbox>
                    </v:shape>
                  </w:pict>
                </mc:Fallback>
              </mc:AlternateContent>
            </w:r>
            <w:r w:rsidRPr="00205449">
              <w:rPr>
                <w:noProof/>
                <w:szCs w:val="28"/>
              </w:rPr>
              <w:drawing>
                <wp:inline distT="0" distB="0" distL="0" distR="0">
                  <wp:extent cx="5048885" cy="3749040"/>
                  <wp:effectExtent l="0" t="0" r="0" b="0"/>
                  <wp:docPr id="4" name="图片 4" descr="QQ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Q截图未命名"/>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885" cy="3749040"/>
                          </a:xfrm>
                          <a:prstGeom prst="rect">
                            <a:avLst/>
                          </a:prstGeom>
                          <a:noFill/>
                          <a:ln>
                            <a:noFill/>
                          </a:ln>
                        </pic:spPr>
                      </pic:pic>
                    </a:graphicData>
                  </a:graphic>
                </wp:inline>
              </w:drawing>
            </w:r>
          </w:p>
          <w:p w:rsidR="00C9765A" w:rsidRPr="00205449" w:rsidRDefault="00C9765A" w:rsidP="00C9765A">
            <w:pPr>
              <w:adjustRightInd w:val="0"/>
              <w:snapToGrid w:val="0"/>
              <w:jc w:val="center"/>
              <w:rPr>
                <w:rFonts w:eastAsia="黑体"/>
                <w:sz w:val="24"/>
              </w:rPr>
            </w:pPr>
            <w:r w:rsidRPr="00205449">
              <w:rPr>
                <w:rFonts w:eastAsia="黑体"/>
                <w:sz w:val="24"/>
              </w:rPr>
              <w:t>图</w:t>
            </w:r>
            <w:r w:rsidR="00B22D8D">
              <w:rPr>
                <w:rFonts w:eastAsia="黑体"/>
                <w:sz w:val="24"/>
              </w:rPr>
              <w:t>2</w:t>
            </w:r>
            <w:r w:rsidRPr="00205449">
              <w:rPr>
                <w:rFonts w:eastAsia="黑体"/>
                <w:sz w:val="24"/>
              </w:rPr>
              <w:t xml:space="preserve">  </w:t>
            </w:r>
            <w:r w:rsidRPr="00205449">
              <w:rPr>
                <w:rFonts w:eastAsia="黑体"/>
                <w:sz w:val="24"/>
              </w:rPr>
              <w:t>漯河市地表水系图</w:t>
            </w:r>
          </w:p>
          <w:p w:rsidR="00C9765A" w:rsidRPr="00C9765A" w:rsidRDefault="00C9765A" w:rsidP="00C9765A">
            <w:pPr>
              <w:tabs>
                <w:tab w:val="left" w:pos="0"/>
              </w:tabs>
              <w:adjustRightInd w:val="0"/>
              <w:snapToGrid w:val="0"/>
              <w:spacing w:line="360" w:lineRule="auto"/>
              <w:rPr>
                <w:sz w:val="24"/>
              </w:rPr>
            </w:pPr>
            <w:r w:rsidRPr="00C9765A">
              <w:rPr>
                <w:sz w:val="24"/>
              </w:rPr>
              <w:t>4.2</w:t>
            </w:r>
            <w:r w:rsidRPr="00C9765A">
              <w:rPr>
                <w:rFonts w:ascii="黑体" w:eastAsia="黑体" w:hAnsi="黑体"/>
                <w:sz w:val="24"/>
              </w:rPr>
              <w:t>地下水</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舞阳县地下</w:t>
            </w:r>
            <w:r w:rsidRPr="00205449">
              <w:rPr>
                <w:sz w:val="24"/>
                <w:szCs w:val="24"/>
              </w:rPr>
              <w:t>80</w:t>
            </w:r>
            <w:r w:rsidRPr="00205449">
              <w:rPr>
                <w:sz w:val="24"/>
                <w:szCs w:val="24"/>
              </w:rPr>
              <w:t>～</w:t>
            </w:r>
            <w:r w:rsidRPr="00205449">
              <w:rPr>
                <w:sz w:val="24"/>
                <w:szCs w:val="24"/>
              </w:rPr>
              <w:t>150m</w:t>
            </w:r>
            <w:r w:rsidRPr="00205449">
              <w:rPr>
                <w:sz w:val="24"/>
                <w:szCs w:val="24"/>
              </w:rPr>
              <w:t>富含水沙层，地下水补给来源为大气降雨，地下水类型为上层滞水，水位的升降变化直接受降雨量多少的影响。境内地下水分为丰水区、一般水区和贫水区，北舞渡、拐子王、太尉和其他乡镇的唐河、泥河两岸低洼地区为丰水区、面积为</w:t>
            </w:r>
            <w:smartTag w:uri="urn:schemas-microsoft-com:office:smarttags" w:element="chmetcnv">
              <w:smartTagPr>
                <w:attr w:name="TCSC" w:val="0"/>
                <w:attr w:name="NumberType" w:val="1"/>
                <w:attr w:name="Negative" w:val="False"/>
                <w:attr w:name="HasSpace" w:val="False"/>
                <w:attr w:name="SourceValue" w:val="146"/>
                <w:attr w:name="UnitName" w:val="km"/>
              </w:smartTagPr>
              <w:r w:rsidRPr="00205449">
                <w:rPr>
                  <w:sz w:val="24"/>
                  <w:szCs w:val="24"/>
                </w:rPr>
                <w:t>146km</w:t>
              </w:r>
            </w:smartTag>
            <w:r w:rsidRPr="00205449">
              <w:rPr>
                <w:sz w:val="24"/>
                <w:szCs w:val="24"/>
                <w:vertAlign w:val="superscript"/>
              </w:rPr>
              <w:t>2</w:t>
            </w:r>
            <w:r w:rsidRPr="00205449">
              <w:rPr>
                <w:sz w:val="24"/>
                <w:szCs w:val="24"/>
              </w:rPr>
              <w:t>，占全县总面积的</w:t>
            </w:r>
            <w:r w:rsidRPr="00205449">
              <w:rPr>
                <w:sz w:val="24"/>
                <w:szCs w:val="24"/>
              </w:rPr>
              <w:t>18.8%</w:t>
            </w:r>
            <w:r w:rsidRPr="00205449">
              <w:rPr>
                <w:sz w:val="24"/>
                <w:szCs w:val="24"/>
              </w:rPr>
              <w:t>，孟寨、章化、候集、马村、姜店、九街等乡镇</w:t>
            </w:r>
          </w:p>
          <w:p w:rsidR="00C9765A" w:rsidRPr="00205449" w:rsidRDefault="00C9765A" w:rsidP="00C9765A">
            <w:pPr>
              <w:adjustRightInd w:val="0"/>
              <w:snapToGrid w:val="0"/>
              <w:spacing w:line="360" w:lineRule="auto"/>
              <w:rPr>
                <w:sz w:val="24"/>
                <w:szCs w:val="24"/>
              </w:rPr>
            </w:pPr>
            <w:r w:rsidRPr="00205449">
              <w:rPr>
                <w:sz w:val="24"/>
                <w:szCs w:val="24"/>
              </w:rPr>
              <w:t>为一般水区，面积为</w:t>
            </w:r>
            <w:smartTag w:uri="urn:schemas-microsoft-com:office:smarttags" w:element="chmetcnv">
              <w:smartTagPr>
                <w:attr w:name="TCSC" w:val="0"/>
                <w:attr w:name="NumberType" w:val="1"/>
                <w:attr w:name="Negative" w:val="False"/>
                <w:attr w:name="HasSpace" w:val="False"/>
                <w:attr w:name="SourceValue" w:val="464"/>
                <w:attr w:name="UnitName" w:val="km"/>
              </w:smartTagPr>
              <w:r w:rsidRPr="00205449">
                <w:rPr>
                  <w:sz w:val="24"/>
                  <w:szCs w:val="24"/>
                </w:rPr>
                <w:t>464km</w:t>
              </w:r>
            </w:smartTag>
            <w:r w:rsidRPr="00205449">
              <w:rPr>
                <w:sz w:val="24"/>
                <w:szCs w:val="24"/>
                <w:vertAlign w:val="superscript"/>
              </w:rPr>
              <w:t>2</w:t>
            </w:r>
            <w:r w:rsidRPr="00205449">
              <w:rPr>
                <w:sz w:val="24"/>
                <w:szCs w:val="24"/>
              </w:rPr>
              <w:t>，占全县总面积的</w:t>
            </w:r>
            <w:r w:rsidRPr="00205449">
              <w:rPr>
                <w:sz w:val="24"/>
                <w:szCs w:val="24"/>
              </w:rPr>
              <w:t>59.8%</w:t>
            </w:r>
            <w:r w:rsidRPr="00205449">
              <w:rPr>
                <w:sz w:val="24"/>
                <w:szCs w:val="24"/>
              </w:rPr>
              <w:t>，其余为贫水区。本项目所在区域属于舞阳县境内的一般水区。</w:t>
            </w:r>
          </w:p>
          <w:p w:rsidR="00C9765A" w:rsidRPr="00C9765A" w:rsidRDefault="00C9765A" w:rsidP="00C9765A">
            <w:pPr>
              <w:tabs>
                <w:tab w:val="left" w:pos="0"/>
              </w:tabs>
              <w:adjustRightInd w:val="0"/>
              <w:snapToGrid w:val="0"/>
              <w:spacing w:line="360" w:lineRule="auto"/>
              <w:rPr>
                <w:sz w:val="24"/>
              </w:rPr>
            </w:pPr>
            <w:r w:rsidRPr="00C9765A">
              <w:rPr>
                <w:sz w:val="24"/>
              </w:rPr>
              <w:t>5.</w:t>
            </w:r>
            <w:r w:rsidRPr="00C9765A">
              <w:rPr>
                <w:rFonts w:ascii="黑体" w:eastAsia="黑体" w:hAnsi="黑体"/>
                <w:sz w:val="24"/>
              </w:rPr>
              <w:t>动植物</w:t>
            </w:r>
          </w:p>
          <w:p w:rsidR="00C9765A" w:rsidRPr="00205449" w:rsidRDefault="00C9765A" w:rsidP="00C9765A">
            <w:pPr>
              <w:tabs>
                <w:tab w:val="left" w:pos="0"/>
              </w:tabs>
              <w:adjustRightInd w:val="0"/>
              <w:snapToGrid w:val="0"/>
              <w:spacing w:line="360" w:lineRule="auto"/>
              <w:ind w:firstLineChars="200" w:firstLine="480"/>
              <w:rPr>
                <w:sz w:val="24"/>
                <w:szCs w:val="24"/>
              </w:rPr>
            </w:pPr>
            <w:r w:rsidRPr="00205449">
              <w:rPr>
                <w:sz w:val="24"/>
                <w:szCs w:val="24"/>
              </w:rPr>
              <w:t>舞阳县地处暖温带，动植物适生面广，生物资源种类繁多，但由于人类生产活动，天然植被已遭破坏，野生动植物资源极少，主要林木植物有白毛杨、泡桐、柳、榆、槐、椿等。项目所在地目前为农田，土地利用方式比较单一，工程涉及范围内的基本植被以农作物为主，根据现场调查，项目周边无需要保护的珍稀野生动植物和濒危物种。</w:t>
            </w:r>
          </w:p>
          <w:p w:rsidR="00C9765A" w:rsidRPr="00C9765A" w:rsidRDefault="00C9765A" w:rsidP="00C9765A">
            <w:pPr>
              <w:tabs>
                <w:tab w:val="left" w:pos="0"/>
              </w:tabs>
              <w:adjustRightInd w:val="0"/>
              <w:snapToGrid w:val="0"/>
              <w:spacing w:line="360" w:lineRule="auto"/>
              <w:rPr>
                <w:sz w:val="24"/>
              </w:rPr>
            </w:pPr>
            <w:r w:rsidRPr="00C9765A">
              <w:rPr>
                <w:sz w:val="24"/>
              </w:rPr>
              <w:t>6.</w:t>
            </w:r>
            <w:r w:rsidRPr="00C9765A">
              <w:rPr>
                <w:rFonts w:ascii="黑体" w:eastAsia="黑体" w:hAnsi="黑体"/>
                <w:sz w:val="24"/>
              </w:rPr>
              <w:t>土壤及农业生产</w:t>
            </w:r>
          </w:p>
          <w:p w:rsidR="00C9765A" w:rsidRPr="00205449" w:rsidRDefault="00C9765A" w:rsidP="00C9765A">
            <w:pPr>
              <w:tabs>
                <w:tab w:val="left" w:pos="0"/>
              </w:tabs>
              <w:adjustRightInd w:val="0"/>
              <w:snapToGrid w:val="0"/>
              <w:spacing w:line="360" w:lineRule="auto"/>
              <w:ind w:firstLineChars="200" w:firstLine="480"/>
              <w:rPr>
                <w:sz w:val="24"/>
                <w:szCs w:val="24"/>
              </w:rPr>
            </w:pPr>
            <w:r w:rsidRPr="00205449">
              <w:rPr>
                <w:sz w:val="24"/>
                <w:szCs w:val="24"/>
              </w:rPr>
              <w:t>舞阳县现有耕地</w:t>
            </w:r>
            <w:r w:rsidRPr="00205449">
              <w:rPr>
                <w:sz w:val="24"/>
                <w:szCs w:val="24"/>
              </w:rPr>
              <w:t>75</w:t>
            </w:r>
            <w:r w:rsidRPr="00205449">
              <w:rPr>
                <w:sz w:val="24"/>
                <w:szCs w:val="24"/>
              </w:rPr>
              <w:t>万亩，土壤有四类，黄棕壤占</w:t>
            </w:r>
            <w:r w:rsidRPr="00205449">
              <w:rPr>
                <w:sz w:val="24"/>
                <w:szCs w:val="24"/>
              </w:rPr>
              <w:t>42.86</w:t>
            </w:r>
            <w:r w:rsidRPr="00205449">
              <w:rPr>
                <w:sz w:val="24"/>
                <w:szCs w:val="24"/>
              </w:rPr>
              <w:t>％，砂姜土占</w:t>
            </w:r>
            <w:r w:rsidRPr="00205449">
              <w:rPr>
                <w:sz w:val="24"/>
                <w:szCs w:val="24"/>
              </w:rPr>
              <w:t>30.37</w:t>
            </w:r>
            <w:r w:rsidRPr="00205449">
              <w:rPr>
                <w:sz w:val="24"/>
                <w:szCs w:val="24"/>
              </w:rPr>
              <w:t>％，潮土占</w:t>
            </w:r>
            <w:r w:rsidRPr="00205449">
              <w:rPr>
                <w:sz w:val="24"/>
                <w:szCs w:val="24"/>
              </w:rPr>
              <w:t>20.14</w:t>
            </w:r>
            <w:r w:rsidRPr="00205449">
              <w:rPr>
                <w:sz w:val="24"/>
                <w:szCs w:val="24"/>
              </w:rPr>
              <w:t>％，褐土占</w:t>
            </w:r>
            <w:r w:rsidRPr="00205449">
              <w:rPr>
                <w:sz w:val="24"/>
                <w:szCs w:val="24"/>
              </w:rPr>
              <w:t>6.63</w:t>
            </w:r>
            <w:r w:rsidRPr="00205449">
              <w:rPr>
                <w:sz w:val="24"/>
                <w:szCs w:val="24"/>
              </w:rPr>
              <w:t>％。</w:t>
            </w:r>
          </w:p>
          <w:p w:rsidR="00C9765A" w:rsidRPr="00205449" w:rsidRDefault="00C9765A" w:rsidP="00C9765A">
            <w:pPr>
              <w:tabs>
                <w:tab w:val="left" w:pos="0"/>
              </w:tabs>
              <w:adjustRightInd w:val="0"/>
              <w:snapToGrid w:val="0"/>
              <w:spacing w:line="360" w:lineRule="auto"/>
              <w:ind w:firstLineChars="200" w:firstLine="480"/>
              <w:rPr>
                <w:sz w:val="24"/>
                <w:szCs w:val="24"/>
              </w:rPr>
            </w:pPr>
            <w:r w:rsidRPr="00205449">
              <w:rPr>
                <w:sz w:val="24"/>
                <w:szCs w:val="24"/>
              </w:rPr>
              <w:t>主要粮食作物和经济作物有小麦、玉米、红薯、大豆、烟叶、棉花。以苹果为主的</w:t>
            </w:r>
            <w:r w:rsidRPr="00205449">
              <w:rPr>
                <w:sz w:val="24"/>
                <w:szCs w:val="24"/>
              </w:rPr>
              <w:lastRenderedPageBreak/>
              <w:t>林果业发展到</w:t>
            </w:r>
            <w:r w:rsidRPr="00205449">
              <w:rPr>
                <w:sz w:val="24"/>
                <w:szCs w:val="24"/>
              </w:rPr>
              <w:t>4</w:t>
            </w:r>
            <w:r w:rsidRPr="00205449">
              <w:rPr>
                <w:sz w:val="24"/>
                <w:szCs w:val="24"/>
              </w:rPr>
              <w:t>万亩。畜牧业发展迅速，大牲畜存栏</w:t>
            </w:r>
            <w:r w:rsidRPr="00205449">
              <w:rPr>
                <w:sz w:val="24"/>
                <w:szCs w:val="24"/>
              </w:rPr>
              <w:t>9.2</w:t>
            </w:r>
            <w:r w:rsidRPr="00205449">
              <w:rPr>
                <w:sz w:val="24"/>
                <w:szCs w:val="24"/>
              </w:rPr>
              <w:t>万头，生猪</w:t>
            </w:r>
            <w:r w:rsidRPr="00205449">
              <w:rPr>
                <w:sz w:val="24"/>
                <w:szCs w:val="24"/>
              </w:rPr>
              <w:t>27.6</w:t>
            </w:r>
            <w:r w:rsidRPr="00205449">
              <w:rPr>
                <w:sz w:val="24"/>
                <w:szCs w:val="24"/>
              </w:rPr>
              <w:t>万头，是国家优质山羊板皮基地县，河南省黄牛出口基地县。香菇栽培规模达到</w:t>
            </w:r>
            <w:r w:rsidRPr="00205449">
              <w:rPr>
                <w:sz w:val="24"/>
                <w:szCs w:val="24"/>
              </w:rPr>
              <w:t>350</w:t>
            </w:r>
            <w:r w:rsidRPr="00205449">
              <w:rPr>
                <w:sz w:val="24"/>
                <w:szCs w:val="24"/>
              </w:rPr>
              <w:t>万袋。</w:t>
            </w:r>
          </w:p>
          <w:p w:rsidR="00C9765A" w:rsidRPr="00205449" w:rsidRDefault="00C9765A" w:rsidP="00C9765A">
            <w:pPr>
              <w:tabs>
                <w:tab w:val="left" w:pos="0"/>
              </w:tabs>
              <w:adjustRightInd w:val="0"/>
              <w:snapToGrid w:val="0"/>
              <w:spacing w:line="360" w:lineRule="auto"/>
              <w:rPr>
                <w:b/>
                <w:sz w:val="24"/>
              </w:rPr>
            </w:pPr>
            <w:r w:rsidRPr="00C9765A">
              <w:rPr>
                <w:sz w:val="24"/>
              </w:rPr>
              <w:t>7</w:t>
            </w:r>
            <w:r w:rsidRPr="00205449">
              <w:rPr>
                <w:b/>
                <w:sz w:val="24"/>
              </w:rPr>
              <w:t>.</w:t>
            </w:r>
            <w:r w:rsidRPr="00C9765A">
              <w:rPr>
                <w:rFonts w:ascii="黑体" w:eastAsia="黑体" w:hAnsi="黑体"/>
                <w:sz w:val="24"/>
              </w:rPr>
              <w:t>矿产资源</w:t>
            </w:r>
          </w:p>
          <w:p w:rsidR="003B7937" w:rsidRPr="00C9765A" w:rsidRDefault="00C9765A" w:rsidP="003B7937">
            <w:pPr>
              <w:adjustRightInd w:val="0"/>
              <w:snapToGrid w:val="0"/>
              <w:spacing w:line="360" w:lineRule="auto"/>
              <w:ind w:firstLineChars="196" w:firstLine="470"/>
              <w:rPr>
                <w:sz w:val="24"/>
                <w:szCs w:val="24"/>
              </w:rPr>
            </w:pPr>
            <w:r w:rsidRPr="00205449">
              <w:rPr>
                <w:sz w:val="24"/>
                <w:szCs w:val="24"/>
              </w:rPr>
              <w:t>主要矿产资源有石油和岩盐。石油远景储量</w:t>
            </w:r>
            <w:r w:rsidRPr="00205449">
              <w:rPr>
                <w:sz w:val="24"/>
                <w:szCs w:val="24"/>
              </w:rPr>
              <w:t>2168</w:t>
            </w:r>
            <w:r w:rsidRPr="00205449">
              <w:rPr>
                <w:sz w:val="24"/>
                <w:szCs w:val="24"/>
              </w:rPr>
              <w:t>万吨；岩盐总储量</w:t>
            </w:r>
            <w:r w:rsidRPr="00205449">
              <w:rPr>
                <w:sz w:val="24"/>
                <w:szCs w:val="24"/>
              </w:rPr>
              <w:t>400</w:t>
            </w:r>
            <w:r w:rsidRPr="00205449">
              <w:rPr>
                <w:sz w:val="24"/>
                <w:szCs w:val="24"/>
              </w:rPr>
              <w:t>亿吨，列全国品位第一，储量第二，年出盐量</w:t>
            </w:r>
            <w:r w:rsidRPr="00205449">
              <w:rPr>
                <w:sz w:val="24"/>
                <w:szCs w:val="24"/>
              </w:rPr>
              <w:t>12</w:t>
            </w:r>
            <w:r w:rsidRPr="00205449">
              <w:rPr>
                <w:sz w:val="24"/>
                <w:szCs w:val="24"/>
              </w:rPr>
              <w:t>万</w:t>
            </w:r>
            <w:r w:rsidRPr="00205449">
              <w:rPr>
                <w:sz w:val="24"/>
                <w:szCs w:val="24"/>
              </w:rPr>
              <w:t>m</w:t>
            </w:r>
            <w:r w:rsidRPr="00205449">
              <w:rPr>
                <w:sz w:val="24"/>
                <w:szCs w:val="24"/>
                <w:vertAlign w:val="superscript"/>
              </w:rPr>
              <w:t>3</w:t>
            </w:r>
            <w:r w:rsidRPr="00205449">
              <w:rPr>
                <w:sz w:val="24"/>
                <w:szCs w:val="24"/>
              </w:rPr>
              <w:t>，项目所在地目前没有矿产资源分布。</w:t>
            </w:r>
          </w:p>
        </w:tc>
      </w:tr>
      <w:tr w:rsidR="002B4DD8" w:rsidTr="00C15D6F">
        <w:trPr>
          <w:trHeight w:val="11052"/>
          <w:jc w:val="center"/>
        </w:trPr>
        <w:tc>
          <w:tcPr>
            <w:tcW w:w="9240" w:type="dxa"/>
          </w:tcPr>
          <w:p w:rsidR="00C9765A" w:rsidRPr="00F509B4" w:rsidRDefault="00C9765A" w:rsidP="00C9765A">
            <w:pPr>
              <w:adjustRightInd w:val="0"/>
              <w:snapToGrid w:val="0"/>
              <w:spacing w:line="360" w:lineRule="auto"/>
              <w:rPr>
                <w:b/>
                <w:sz w:val="28"/>
              </w:rPr>
            </w:pPr>
            <w:r w:rsidRPr="00F509B4">
              <w:rPr>
                <w:b/>
                <w:sz w:val="28"/>
              </w:rPr>
              <w:lastRenderedPageBreak/>
              <w:t>社会环境简况（社会经济结构、教育、文化、文物保护等）：</w:t>
            </w:r>
          </w:p>
          <w:p w:rsidR="00C9765A" w:rsidRPr="00C9765A" w:rsidRDefault="00C9765A" w:rsidP="00C9765A">
            <w:pPr>
              <w:tabs>
                <w:tab w:val="left" w:pos="0"/>
              </w:tabs>
              <w:adjustRightInd w:val="0"/>
              <w:snapToGrid w:val="0"/>
              <w:spacing w:line="360" w:lineRule="auto"/>
              <w:rPr>
                <w:rFonts w:ascii="黑体" w:eastAsia="黑体" w:hAnsi="黑体"/>
                <w:sz w:val="24"/>
                <w:szCs w:val="24"/>
              </w:rPr>
            </w:pPr>
            <w:r w:rsidRPr="00C9765A">
              <w:rPr>
                <w:sz w:val="24"/>
                <w:szCs w:val="24"/>
              </w:rPr>
              <w:t>1</w:t>
            </w:r>
            <w:r w:rsidRPr="00205449">
              <w:rPr>
                <w:b/>
                <w:sz w:val="24"/>
                <w:szCs w:val="24"/>
              </w:rPr>
              <w:t>.</w:t>
            </w:r>
            <w:r w:rsidRPr="00C9765A">
              <w:rPr>
                <w:rFonts w:ascii="黑体" w:eastAsia="黑体" w:hAnsi="黑体"/>
                <w:sz w:val="24"/>
                <w:szCs w:val="24"/>
              </w:rPr>
              <w:t>区域及人口</w:t>
            </w:r>
          </w:p>
          <w:p w:rsidR="00C9765A" w:rsidRDefault="00C9765A" w:rsidP="00C9765A">
            <w:pPr>
              <w:adjustRightInd w:val="0"/>
              <w:snapToGrid w:val="0"/>
              <w:spacing w:line="360" w:lineRule="auto"/>
              <w:ind w:firstLineChars="200" w:firstLine="480"/>
              <w:rPr>
                <w:sz w:val="24"/>
                <w:szCs w:val="24"/>
              </w:rPr>
            </w:pPr>
            <w:r w:rsidRPr="00205449">
              <w:rPr>
                <w:sz w:val="24"/>
                <w:szCs w:val="24"/>
              </w:rPr>
              <w:t>舞阳县位于中国河南省中部，地处黄淮海平原，是内陆特区漯河市辖县。总面积</w:t>
            </w:r>
            <w:r w:rsidRPr="00205449">
              <w:rPr>
                <w:sz w:val="24"/>
                <w:szCs w:val="24"/>
              </w:rPr>
              <w:t>777</w:t>
            </w:r>
            <w:r w:rsidRPr="00205449">
              <w:rPr>
                <w:sz w:val="24"/>
                <w:szCs w:val="24"/>
              </w:rPr>
              <w:t>平方公里，城区面积</w:t>
            </w:r>
            <w:smartTag w:uri="urn:schemas-microsoft-com:office:smarttags" w:element="chmetcnv">
              <w:smartTagPr>
                <w:attr w:name="UnitName" w:val="km"/>
                <w:attr w:name="SourceValue" w:val="11.5"/>
                <w:attr w:name="HasSpace" w:val="False"/>
                <w:attr w:name="Negative" w:val="False"/>
                <w:attr w:name="NumberType" w:val="1"/>
                <w:attr w:name="TCSC" w:val="0"/>
              </w:smartTagPr>
              <w:r w:rsidRPr="00205449">
                <w:rPr>
                  <w:sz w:val="24"/>
                  <w:szCs w:val="24"/>
                </w:rPr>
                <w:t>11.5km</w:t>
              </w:r>
            </w:smartTag>
            <w:r w:rsidRPr="00205449">
              <w:rPr>
                <w:sz w:val="24"/>
                <w:szCs w:val="24"/>
                <w:vertAlign w:val="superscript"/>
              </w:rPr>
              <w:t>2</w:t>
            </w:r>
            <w:r w:rsidRPr="00205449">
              <w:rPr>
                <w:sz w:val="24"/>
                <w:szCs w:val="24"/>
              </w:rPr>
              <w:t>，可耕地</w:t>
            </w:r>
            <w:r w:rsidRPr="00205449">
              <w:rPr>
                <w:sz w:val="24"/>
                <w:szCs w:val="24"/>
              </w:rPr>
              <w:t>75</w:t>
            </w:r>
            <w:r w:rsidRPr="00205449">
              <w:rPr>
                <w:sz w:val="24"/>
                <w:szCs w:val="24"/>
              </w:rPr>
              <w:t>万亩，总人口</w:t>
            </w:r>
            <w:r w:rsidRPr="00205449">
              <w:rPr>
                <w:sz w:val="24"/>
                <w:szCs w:val="24"/>
              </w:rPr>
              <w:t>60</w:t>
            </w:r>
            <w:r w:rsidRPr="00205449">
              <w:rPr>
                <w:sz w:val="24"/>
                <w:szCs w:val="24"/>
              </w:rPr>
              <w:t>万，其中农业人口</w:t>
            </w:r>
            <w:r w:rsidRPr="00205449">
              <w:rPr>
                <w:sz w:val="24"/>
                <w:szCs w:val="24"/>
              </w:rPr>
              <w:t>52</w:t>
            </w:r>
            <w:r w:rsidRPr="00205449">
              <w:rPr>
                <w:sz w:val="24"/>
                <w:szCs w:val="24"/>
              </w:rPr>
              <w:t>万人，占总人口</w:t>
            </w:r>
            <w:r w:rsidRPr="00205449">
              <w:rPr>
                <w:sz w:val="24"/>
                <w:szCs w:val="24"/>
              </w:rPr>
              <w:t>86.4%</w:t>
            </w:r>
            <w:r w:rsidRPr="00205449">
              <w:rPr>
                <w:sz w:val="24"/>
                <w:szCs w:val="24"/>
              </w:rPr>
              <w:t>。下辖</w:t>
            </w:r>
            <w:r w:rsidRPr="00205449">
              <w:rPr>
                <w:sz w:val="24"/>
                <w:szCs w:val="24"/>
              </w:rPr>
              <w:t>6</w:t>
            </w:r>
            <w:r w:rsidRPr="00205449">
              <w:rPr>
                <w:sz w:val="24"/>
                <w:szCs w:val="24"/>
              </w:rPr>
              <w:t>乡</w:t>
            </w:r>
            <w:r w:rsidRPr="00205449">
              <w:rPr>
                <w:sz w:val="24"/>
                <w:szCs w:val="24"/>
              </w:rPr>
              <w:t>8</w:t>
            </w:r>
            <w:r w:rsidRPr="00205449">
              <w:rPr>
                <w:sz w:val="24"/>
                <w:szCs w:val="24"/>
              </w:rPr>
              <w:t>镇，分别</w:t>
            </w:r>
            <w:proofErr w:type="gramStart"/>
            <w:r w:rsidRPr="00205449">
              <w:rPr>
                <w:sz w:val="24"/>
                <w:szCs w:val="24"/>
              </w:rPr>
              <w:t>为舞泉镇</w:t>
            </w:r>
            <w:proofErr w:type="gramEnd"/>
            <w:r w:rsidRPr="00205449">
              <w:rPr>
                <w:sz w:val="24"/>
                <w:szCs w:val="24"/>
              </w:rPr>
              <w:t>、太尉镇、莲花镇、吴城镇、孟寨镇、辛安镇、</w:t>
            </w:r>
            <w:proofErr w:type="gramStart"/>
            <w:r w:rsidRPr="00205449">
              <w:rPr>
                <w:sz w:val="24"/>
                <w:szCs w:val="24"/>
              </w:rPr>
              <w:t>北舞渡</w:t>
            </w:r>
            <w:proofErr w:type="gramEnd"/>
            <w:r w:rsidRPr="00205449">
              <w:rPr>
                <w:sz w:val="24"/>
                <w:szCs w:val="24"/>
              </w:rPr>
              <w:t>镇、侯集镇；文峰乡、保和乡、九街乡、</w:t>
            </w:r>
            <w:proofErr w:type="gramStart"/>
            <w:r w:rsidRPr="00205449">
              <w:rPr>
                <w:sz w:val="24"/>
                <w:szCs w:val="24"/>
              </w:rPr>
              <w:t>姜店乡</w:t>
            </w:r>
            <w:proofErr w:type="gramEnd"/>
            <w:r w:rsidRPr="00205449">
              <w:rPr>
                <w:sz w:val="24"/>
                <w:szCs w:val="24"/>
              </w:rPr>
              <w:t>、马村乡、章化乡，共</w:t>
            </w:r>
            <w:r w:rsidRPr="00205449">
              <w:rPr>
                <w:sz w:val="24"/>
                <w:szCs w:val="24"/>
              </w:rPr>
              <w:t>389</w:t>
            </w:r>
            <w:r w:rsidRPr="00205449">
              <w:rPr>
                <w:sz w:val="24"/>
                <w:szCs w:val="24"/>
              </w:rPr>
              <w:t>个行政村，</w:t>
            </w:r>
            <w:r w:rsidRPr="00205449">
              <w:rPr>
                <w:sz w:val="24"/>
                <w:szCs w:val="24"/>
              </w:rPr>
              <w:t>825</w:t>
            </w:r>
            <w:r w:rsidRPr="00205449">
              <w:rPr>
                <w:sz w:val="24"/>
                <w:szCs w:val="24"/>
              </w:rPr>
              <w:t>个自然村。</w:t>
            </w:r>
          </w:p>
          <w:p w:rsidR="000D0865" w:rsidRDefault="000D0865" w:rsidP="00C9765A">
            <w:pPr>
              <w:adjustRightInd w:val="0"/>
              <w:snapToGrid w:val="0"/>
              <w:spacing w:line="360" w:lineRule="auto"/>
              <w:ind w:firstLineChars="200" w:firstLine="480"/>
              <w:rPr>
                <w:sz w:val="24"/>
                <w:szCs w:val="24"/>
              </w:rPr>
            </w:pPr>
            <w:r w:rsidRPr="000D0865">
              <w:rPr>
                <w:rFonts w:hint="eastAsia"/>
                <w:sz w:val="24"/>
                <w:szCs w:val="24"/>
              </w:rPr>
              <w:t>辛安镇地处舞阳县以东岗区，离城区</w:t>
            </w:r>
            <w:r w:rsidRPr="000D0865">
              <w:rPr>
                <w:rFonts w:hint="eastAsia"/>
                <w:sz w:val="24"/>
                <w:szCs w:val="24"/>
              </w:rPr>
              <w:t>6</w:t>
            </w:r>
            <w:r w:rsidRPr="000D0865">
              <w:rPr>
                <w:rFonts w:hint="eastAsia"/>
                <w:sz w:val="24"/>
                <w:szCs w:val="24"/>
              </w:rPr>
              <w:t>公里，北靠</w:t>
            </w:r>
            <w:proofErr w:type="gramStart"/>
            <w:r w:rsidRPr="000D0865">
              <w:rPr>
                <w:rFonts w:hint="eastAsia"/>
                <w:sz w:val="24"/>
                <w:szCs w:val="24"/>
              </w:rPr>
              <w:t>漯</w:t>
            </w:r>
            <w:proofErr w:type="gramEnd"/>
            <w:r w:rsidRPr="000D0865">
              <w:rPr>
                <w:rFonts w:hint="eastAsia"/>
                <w:sz w:val="24"/>
                <w:szCs w:val="24"/>
              </w:rPr>
              <w:t>平高速公路，南临焦枝铁路支线舞周线，</w:t>
            </w:r>
            <w:r w:rsidRPr="000D0865">
              <w:rPr>
                <w:rFonts w:hint="eastAsia"/>
                <w:sz w:val="24"/>
                <w:szCs w:val="24"/>
              </w:rPr>
              <w:t>S330</w:t>
            </w:r>
            <w:r w:rsidRPr="000D0865">
              <w:rPr>
                <w:rFonts w:hint="eastAsia"/>
                <w:sz w:val="24"/>
                <w:szCs w:val="24"/>
              </w:rPr>
              <w:t>公路从该镇穿过，交通非常便利。全镇</w:t>
            </w:r>
            <w:proofErr w:type="gramStart"/>
            <w:r w:rsidRPr="000D0865">
              <w:rPr>
                <w:rFonts w:hint="eastAsia"/>
                <w:sz w:val="24"/>
                <w:szCs w:val="24"/>
              </w:rPr>
              <w:t>辖</w:t>
            </w:r>
            <w:proofErr w:type="gramEnd"/>
            <w:r w:rsidRPr="000D0865">
              <w:rPr>
                <w:rFonts w:hint="eastAsia"/>
                <w:sz w:val="24"/>
                <w:szCs w:val="24"/>
              </w:rPr>
              <w:t>27</w:t>
            </w:r>
            <w:r w:rsidRPr="000D0865">
              <w:rPr>
                <w:rFonts w:hint="eastAsia"/>
                <w:sz w:val="24"/>
                <w:szCs w:val="24"/>
              </w:rPr>
              <w:t>个行政村，</w:t>
            </w:r>
            <w:r w:rsidRPr="000D0865">
              <w:rPr>
                <w:rFonts w:hint="eastAsia"/>
                <w:sz w:val="24"/>
                <w:szCs w:val="24"/>
              </w:rPr>
              <w:t>171</w:t>
            </w:r>
            <w:r w:rsidRPr="000D0865">
              <w:rPr>
                <w:rFonts w:hint="eastAsia"/>
                <w:sz w:val="24"/>
                <w:szCs w:val="24"/>
              </w:rPr>
              <w:t>个村民小组。土地面积</w:t>
            </w:r>
            <w:r w:rsidRPr="000D0865">
              <w:rPr>
                <w:rFonts w:hint="eastAsia"/>
                <w:sz w:val="24"/>
                <w:szCs w:val="24"/>
              </w:rPr>
              <w:t>45</w:t>
            </w:r>
            <w:r w:rsidRPr="000D0865">
              <w:rPr>
                <w:rFonts w:hint="eastAsia"/>
                <w:sz w:val="24"/>
                <w:szCs w:val="24"/>
              </w:rPr>
              <w:t>万平方公里，</w:t>
            </w:r>
            <w:r w:rsidRPr="000D0865">
              <w:rPr>
                <w:rFonts w:hint="eastAsia"/>
                <w:sz w:val="24"/>
                <w:szCs w:val="24"/>
              </w:rPr>
              <w:t>5</w:t>
            </w:r>
            <w:r w:rsidRPr="000D0865">
              <w:rPr>
                <w:rFonts w:hint="eastAsia"/>
                <w:sz w:val="24"/>
                <w:szCs w:val="24"/>
              </w:rPr>
              <w:t>万亩耕地，</w:t>
            </w:r>
            <w:r w:rsidRPr="000D0865">
              <w:rPr>
                <w:rFonts w:hint="eastAsia"/>
                <w:sz w:val="24"/>
                <w:szCs w:val="24"/>
              </w:rPr>
              <w:t>3.8</w:t>
            </w:r>
            <w:r w:rsidRPr="000D0865">
              <w:rPr>
                <w:rFonts w:hint="eastAsia"/>
                <w:sz w:val="24"/>
                <w:szCs w:val="24"/>
              </w:rPr>
              <w:t>万人，是一个以农业为主的平原乡镇，盛产小麦、玉米、红薯、烟叶、棉花、大豆等农产品。</w:t>
            </w:r>
          </w:p>
          <w:p w:rsidR="00B64C82" w:rsidRDefault="00B64C82" w:rsidP="00C9765A">
            <w:pPr>
              <w:adjustRightInd w:val="0"/>
              <w:snapToGrid w:val="0"/>
              <w:spacing w:line="360" w:lineRule="auto"/>
              <w:ind w:firstLineChars="200" w:firstLine="480"/>
              <w:rPr>
                <w:sz w:val="24"/>
                <w:szCs w:val="24"/>
              </w:rPr>
            </w:pPr>
            <w:r w:rsidRPr="00B64C82">
              <w:rPr>
                <w:rFonts w:hint="eastAsia"/>
                <w:sz w:val="24"/>
                <w:szCs w:val="24"/>
              </w:rPr>
              <w:t>1958</w:t>
            </w:r>
            <w:r w:rsidRPr="00B64C82">
              <w:rPr>
                <w:rFonts w:hint="eastAsia"/>
                <w:sz w:val="24"/>
                <w:szCs w:val="24"/>
              </w:rPr>
              <w:t>年建城关公社，</w:t>
            </w:r>
            <w:r w:rsidRPr="00B64C82">
              <w:rPr>
                <w:rFonts w:hint="eastAsia"/>
                <w:sz w:val="24"/>
                <w:szCs w:val="24"/>
              </w:rPr>
              <w:t>1984</w:t>
            </w:r>
            <w:r w:rsidRPr="00B64C82">
              <w:rPr>
                <w:rFonts w:hint="eastAsia"/>
                <w:sz w:val="24"/>
                <w:szCs w:val="24"/>
              </w:rPr>
              <w:t>年改乡，</w:t>
            </w:r>
            <w:r w:rsidRPr="00B64C82">
              <w:rPr>
                <w:rFonts w:hint="eastAsia"/>
                <w:sz w:val="24"/>
                <w:szCs w:val="24"/>
              </w:rPr>
              <w:t>1988</w:t>
            </w:r>
            <w:r w:rsidRPr="00B64C82">
              <w:rPr>
                <w:rFonts w:hint="eastAsia"/>
                <w:sz w:val="24"/>
                <w:szCs w:val="24"/>
              </w:rPr>
              <w:t>年改名文峰乡。</w:t>
            </w:r>
            <w:r w:rsidRPr="00B64C82">
              <w:rPr>
                <w:rFonts w:hint="eastAsia"/>
                <w:sz w:val="24"/>
                <w:szCs w:val="24"/>
              </w:rPr>
              <w:t>1997</w:t>
            </w:r>
            <w:r w:rsidRPr="00B64C82">
              <w:rPr>
                <w:rFonts w:hint="eastAsia"/>
                <w:sz w:val="24"/>
                <w:szCs w:val="24"/>
              </w:rPr>
              <w:t>年，面积</w:t>
            </w:r>
            <w:r w:rsidRPr="00B64C82">
              <w:rPr>
                <w:rFonts w:hint="eastAsia"/>
                <w:sz w:val="24"/>
                <w:szCs w:val="24"/>
              </w:rPr>
              <w:t>72</w:t>
            </w:r>
            <w:r w:rsidRPr="00B64C82">
              <w:rPr>
                <w:rFonts w:hint="eastAsia"/>
                <w:sz w:val="24"/>
                <w:szCs w:val="24"/>
              </w:rPr>
              <w:t>平方千米，人口</w:t>
            </w:r>
            <w:r w:rsidRPr="00B64C82">
              <w:rPr>
                <w:rFonts w:hint="eastAsia"/>
                <w:sz w:val="24"/>
                <w:szCs w:val="24"/>
              </w:rPr>
              <w:t>4.4</w:t>
            </w:r>
            <w:r w:rsidRPr="00B64C82">
              <w:rPr>
                <w:rFonts w:hint="eastAsia"/>
                <w:sz w:val="24"/>
                <w:szCs w:val="24"/>
              </w:rPr>
              <w:t>万，辖薛村、七里沟、藕池、李斌庄、金庄、白果树、何庄、</w:t>
            </w:r>
            <w:proofErr w:type="gramStart"/>
            <w:r w:rsidRPr="00B64C82">
              <w:rPr>
                <w:rFonts w:hint="eastAsia"/>
                <w:sz w:val="24"/>
                <w:szCs w:val="24"/>
              </w:rPr>
              <w:t>郭</w:t>
            </w:r>
            <w:proofErr w:type="gramEnd"/>
            <w:r w:rsidRPr="00B64C82">
              <w:rPr>
                <w:rFonts w:hint="eastAsia"/>
                <w:sz w:val="24"/>
                <w:szCs w:val="24"/>
              </w:rPr>
              <w:t>坟、桐陈、焦楼、冯岗、宋庄、前梁、东梁、杨文进、乌金陈、城角杨、李楼、郑庄、小河刘、碾刘、戴庄、英李、乔庄、七里、葛庄、大汉李、潘齐庄、张集、段庄</w:t>
            </w:r>
            <w:r w:rsidRPr="00B64C82">
              <w:rPr>
                <w:rFonts w:hint="eastAsia"/>
                <w:sz w:val="24"/>
                <w:szCs w:val="24"/>
              </w:rPr>
              <w:t>30</w:t>
            </w:r>
            <w:r w:rsidRPr="00B64C82">
              <w:rPr>
                <w:rFonts w:hint="eastAsia"/>
                <w:sz w:val="24"/>
                <w:szCs w:val="24"/>
              </w:rPr>
              <w:t>个行政村</w:t>
            </w:r>
            <w:r>
              <w:rPr>
                <w:rFonts w:hint="eastAsia"/>
                <w:sz w:val="24"/>
                <w:szCs w:val="24"/>
              </w:rPr>
              <w:t>。</w:t>
            </w:r>
          </w:p>
          <w:p w:rsidR="007A434E" w:rsidRPr="00205449" w:rsidRDefault="007A434E" w:rsidP="00C9765A">
            <w:pPr>
              <w:adjustRightInd w:val="0"/>
              <w:snapToGrid w:val="0"/>
              <w:spacing w:line="360" w:lineRule="auto"/>
              <w:ind w:firstLineChars="200" w:firstLine="480"/>
              <w:rPr>
                <w:sz w:val="24"/>
                <w:szCs w:val="24"/>
              </w:rPr>
            </w:pPr>
            <w:r w:rsidRPr="007A434E">
              <w:rPr>
                <w:rFonts w:hint="eastAsia"/>
                <w:sz w:val="24"/>
                <w:szCs w:val="24"/>
              </w:rPr>
              <w:t>孟庙镇位于漯河市北郊，</w:t>
            </w:r>
            <w:r w:rsidRPr="007A434E">
              <w:rPr>
                <w:rFonts w:hint="eastAsia"/>
                <w:sz w:val="24"/>
                <w:szCs w:val="24"/>
              </w:rPr>
              <w:t>1984</w:t>
            </w:r>
            <w:r w:rsidRPr="007A434E">
              <w:rPr>
                <w:rFonts w:hint="eastAsia"/>
                <w:sz w:val="24"/>
                <w:szCs w:val="24"/>
              </w:rPr>
              <w:t>年设镇。</w:t>
            </w:r>
            <w:proofErr w:type="gramStart"/>
            <w:r w:rsidRPr="007A434E">
              <w:rPr>
                <w:rFonts w:hint="eastAsia"/>
                <w:sz w:val="24"/>
                <w:szCs w:val="24"/>
              </w:rPr>
              <w:t>辖</w:t>
            </w:r>
            <w:proofErr w:type="gramEnd"/>
            <w:r w:rsidRPr="007A434E">
              <w:rPr>
                <w:rFonts w:hint="eastAsia"/>
                <w:sz w:val="24"/>
                <w:szCs w:val="24"/>
              </w:rPr>
              <w:t>30</w:t>
            </w:r>
            <w:r w:rsidRPr="007A434E">
              <w:rPr>
                <w:rFonts w:hint="eastAsia"/>
                <w:sz w:val="24"/>
                <w:szCs w:val="24"/>
              </w:rPr>
              <w:t>个行政村</w:t>
            </w:r>
            <w:r w:rsidRPr="007A434E">
              <w:rPr>
                <w:rFonts w:hint="eastAsia"/>
                <w:sz w:val="24"/>
                <w:szCs w:val="24"/>
              </w:rPr>
              <w:t>52</w:t>
            </w:r>
            <w:r w:rsidRPr="007A434E">
              <w:rPr>
                <w:rFonts w:hint="eastAsia"/>
                <w:sz w:val="24"/>
                <w:szCs w:val="24"/>
              </w:rPr>
              <w:t>个自然村，人口</w:t>
            </w:r>
            <w:r w:rsidRPr="007A434E">
              <w:rPr>
                <w:rFonts w:hint="eastAsia"/>
                <w:sz w:val="24"/>
                <w:szCs w:val="24"/>
              </w:rPr>
              <w:t>5.8</w:t>
            </w:r>
            <w:r w:rsidRPr="007A434E">
              <w:rPr>
                <w:rFonts w:hint="eastAsia"/>
                <w:sz w:val="24"/>
                <w:szCs w:val="24"/>
              </w:rPr>
              <w:t>万人，</w:t>
            </w:r>
            <w:r w:rsidRPr="007A434E">
              <w:rPr>
                <w:rFonts w:hint="eastAsia"/>
                <w:sz w:val="24"/>
                <w:szCs w:val="24"/>
              </w:rPr>
              <w:t>4.6</w:t>
            </w:r>
            <w:r w:rsidRPr="007A434E">
              <w:rPr>
                <w:rFonts w:hint="eastAsia"/>
                <w:sz w:val="24"/>
                <w:szCs w:val="24"/>
              </w:rPr>
              <w:t>万亩耕地。孟庙</w:t>
            </w:r>
            <w:proofErr w:type="gramStart"/>
            <w:r w:rsidRPr="007A434E">
              <w:rPr>
                <w:rFonts w:hint="eastAsia"/>
                <w:sz w:val="24"/>
                <w:szCs w:val="24"/>
              </w:rPr>
              <w:t>镇资源</w:t>
            </w:r>
            <w:proofErr w:type="gramEnd"/>
            <w:r w:rsidRPr="007A434E">
              <w:rPr>
                <w:rFonts w:hint="eastAsia"/>
                <w:sz w:val="24"/>
                <w:szCs w:val="24"/>
              </w:rPr>
              <w:t>丰富，地理位置优越，交通便利。拥有</w:t>
            </w:r>
            <w:r w:rsidRPr="007A434E">
              <w:rPr>
                <w:rFonts w:hint="eastAsia"/>
                <w:sz w:val="24"/>
                <w:szCs w:val="24"/>
              </w:rPr>
              <w:t>11</w:t>
            </w:r>
            <w:r w:rsidRPr="007A434E">
              <w:rPr>
                <w:rFonts w:hint="eastAsia"/>
                <w:sz w:val="24"/>
                <w:szCs w:val="24"/>
              </w:rPr>
              <w:t>万千伏变电站和</w:t>
            </w:r>
            <w:r w:rsidRPr="007A434E">
              <w:rPr>
                <w:rFonts w:hint="eastAsia"/>
                <w:sz w:val="24"/>
                <w:szCs w:val="24"/>
              </w:rPr>
              <w:t>22</w:t>
            </w:r>
            <w:r w:rsidRPr="007A434E">
              <w:rPr>
                <w:rFonts w:hint="eastAsia"/>
                <w:sz w:val="24"/>
                <w:szCs w:val="24"/>
              </w:rPr>
              <w:t>万千伏变电站两座，京广铁路、</w:t>
            </w:r>
            <w:r w:rsidRPr="007A434E">
              <w:rPr>
                <w:rFonts w:hint="eastAsia"/>
                <w:sz w:val="24"/>
                <w:szCs w:val="24"/>
              </w:rPr>
              <w:t>107</w:t>
            </w:r>
            <w:r w:rsidRPr="007A434E">
              <w:rPr>
                <w:rFonts w:hint="eastAsia"/>
                <w:sz w:val="24"/>
                <w:szCs w:val="24"/>
              </w:rPr>
              <w:t>国道纵贯南北，李</w:t>
            </w:r>
            <w:proofErr w:type="gramStart"/>
            <w:r w:rsidRPr="007A434E">
              <w:rPr>
                <w:rFonts w:hint="eastAsia"/>
                <w:sz w:val="24"/>
                <w:szCs w:val="24"/>
              </w:rPr>
              <w:t>漯</w:t>
            </w:r>
            <w:proofErr w:type="gramEnd"/>
            <w:r w:rsidRPr="007A434E">
              <w:rPr>
                <w:rFonts w:hint="eastAsia"/>
                <w:sz w:val="24"/>
                <w:szCs w:val="24"/>
              </w:rPr>
              <w:t>路、北</w:t>
            </w:r>
            <w:proofErr w:type="gramStart"/>
            <w:r w:rsidRPr="007A434E">
              <w:rPr>
                <w:rFonts w:hint="eastAsia"/>
                <w:sz w:val="24"/>
                <w:szCs w:val="24"/>
              </w:rPr>
              <w:t>环路穿镜而</w:t>
            </w:r>
            <w:proofErr w:type="gramEnd"/>
            <w:r w:rsidRPr="007A434E">
              <w:rPr>
                <w:rFonts w:hint="eastAsia"/>
                <w:sz w:val="24"/>
                <w:szCs w:val="24"/>
              </w:rPr>
              <w:t>过，</w:t>
            </w:r>
            <w:proofErr w:type="gramStart"/>
            <w:r w:rsidRPr="007A434E">
              <w:rPr>
                <w:rFonts w:hint="eastAsia"/>
                <w:sz w:val="24"/>
                <w:szCs w:val="24"/>
              </w:rPr>
              <w:t>孟平铁路</w:t>
            </w:r>
            <w:proofErr w:type="gramEnd"/>
            <w:r w:rsidRPr="007A434E">
              <w:rPr>
                <w:rFonts w:hint="eastAsia"/>
                <w:sz w:val="24"/>
                <w:szCs w:val="24"/>
              </w:rPr>
              <w:t>在此与京广铁路交会，向西与焦枝线相连。孟庙镇是国家和河南省的粮食主产区</w:t>
            </w:r>
            <w:r>
              <w:rPr>
                <w:rFonts w:hint="eastAsia"/>
                <w:sz w:val="24"/>
                <w:szCs w:val="24"/>
              </w:rPr>
              <w:t>。</w:t>
            </w:r>
          </w:p>
          <w:p w:rsidR="00C9765A" w:rsidRPr="00C9765A" w:rsidRDefault="00C9765A" w:rsidP="00C9765A">
            <w:pPr>
              <w:adjustRightInd w:val="0"/>
              <w:snapToGrid w:val="0"/>
              <w:spacing w:line="360" w:lineRule="auto"/>
              <w:rPr>
                <w:rFonts w:ascii="黑体" w:eastAsia="黑体" w:hAnsi="黑体"/>
                <w:sz w:val="24"/>
                <w:szCs w:val="24"/>
              </w:rPr>
            </w:pPr>
            <w:r w:rsidRPr="00C9765A">
              <w:rPr>
                <w:sz w:val="24"/>
                <w:szCs w:val="24"/>
              </w:rPr>
              <w:t>2</w:t>
            </w:r>
            <w:r w:rsidRPr="00205449">
              <w:rPr>
                <w:b/>
                <w:sz w:val="24"/>
                <w:szCs w:val="24"/>
              </w:rPr>
              <w:t>.</w:t>
            </w:r>
            <w:r w:rsidRPr="00C9765A">
              <w:rPr>
                <w:rFonts w:ascii="黑体" w:eastAsia="黑体" w:hAnsi="黑体"/>
                <w:sz w:val="24"/>
                <w:szCs w:val="24"/>
              </w:rPr>
              <w:t>社会经济结构</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2014</w:t>
            </w:r>
            <w:r w:rsidRPr="00205449">
              <w:rPr>
                <w:sz w:val="24"/>
                <w:szCs w:val="24"/>
              </w:rPr>
              <w:t>年舞阳县以</w:t>
            </w:r>
            <w:r w:rsidRPr="00205449">
              <w:rPr>
                <w:rFonts w:hint="eastAsia"/>
                <w:sz w:val="24"/>
                <w:szCs w:val="24"/>
              </w:rPr>
              <w:t>“</w:t>
            </w:r>
            <w:r w:rsidRPr="00205449">
              <w:rPr>
                <w:sz w:val="24"/>
                <w:szCs w:val="24"/>
              </w:rPr>
              <w:t>三区</w:t>
            </w:r>
            <w:r w:rsidRPr="00205449">
              <w:rPr>
                <w:rFonts w:hint="eastAsia"/>
                <w:sz w:val="24"/>
                <w:szCs w:val="24"/>
              </w:rPr>
              <w:t>”</w:t>
            </w:r>
            <w:r w:rsidRPr="00205449">
              <w:rPr>
                <w:sz w:val="24"/>
                <w:szCs w:val="24"/>
              </w:rPr>
              <w:t>建设为载体，培育产业集群，优化产业结构，三次产业比例达到</w:t>
            </w:r>
            <w:r w:rsidRPr="00205449">
              <w:rPr>
                <w:sz w:val="24"/>
                <w:szCs w:val="24"/>
              </w:rPr>
              <w:t>18.5</w:t>
            </w:r>
            <w:r w:rsidRPr="00205449">
              <w:rPr>
                <w:rFonts w:ascii="宋体"/>
                <w:sz w:val="24"/>
                <w:szCs w:val="24"/>
              </w:rPr>
              <w:t>∶</w:t>
            </w:r>
            <w:r w:rsidRPr="00205449">
              <w:rPr>
                <w:sz w:val="24"/>
                <w:szCs w:val="24"/>
              </w:rPr>
              <w:t>63.7</w:t>
            </w:r>
            <w:r w:rsidRPr="00205449">
              <w:rPr>
                <w:rFonts w:ascii="宋体"/>
                <w:sz w:val="24"/>
                <w:szCs w:val="24"/>
              </w:rPr>
              <w:t>∶</w:t>
            </w:r>
            <w:r w:rsidRPr="00205449">
              <w:rPr>
                <w:sz w:val="24"/>
                <w:szCs w:val="24"/>
              </w:rPr>
              <w:t>17.8</w:t>
            </w:r>
            <w:r w:rsidRPr="00205449">
              <w:rPr>
                <w:sz w:val="24"/>
                <w:szCs w:val="24"/>
              </w:rPr>
              <w:t>。</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第一产业：现代农业提速发展。全面完成</w:t>
            </w:r>
            <w:r w:rsidRPr="00205449">
              <w:rPr>
                <w:sz w:val="24"/>
                <w:szCs w:val="24"/>
              </w:rPr>
              <w:t>16</w:t>
            </w:r>
            <w:r w:rsidRPr="00205449">
              <w:rPr>
                <w:sz w:val="24"/>
                <w:szCs w:val="24"/>
              </w:rPr>
              <w:t>万亩项目区提升工程，被确定为全省</w:t>
            </w:r>
            <w:r w:rsidRPr="00205449">
              <w:rPr>
                <w:sz w:val="24"/>
                <w:szCs w:val="24"/>
              </w:rPr>
              <w:lastRenderedPageBreak/>
              <w:t>重点打造的高标准粮田示范区。县气象灾害监测预警中心主体工程完工。总投资</w:t>
            </w:r>
            <w:r w:rsidRPr="00205449">
              <w:rPr>
                <w:sz w:val="24"/>
                <w:szCs w:val="24"/>
              </w:rPr>
              <w:t>1.36</w:t>
            </w:r>
            <w:r w:rsidRPr="00205449">
              <w:rPr>
                <w:sz w:val="24"/>
                <w:szCs w:val="24"/>
              </w:rPr>
              <w:t>亿元的国家级现代农业示范园区项目获得批复。全县新建高标准粮田</w:t>
            </w:r>
            <w:r w:rsidRPr="00205449">
              <w:rPr>
                <w:sz w:val="24"/>
                <w:szCs w:val="24"/>
              </w:rPr>
              <w:t>16.9</w:t>
            </w:r>
            <w:r w:rsidRPr="00205449">
              <w:rPr>
                <w:sz w:val="24"/>
                <w:szCs w:val="24"/>
              </w:rPr>
              <w:t>万亩，全年粮食总产</w:t>
            </w:r>
            <w:r w:rsidRPr="00205449">
              <w:rPr>
                <w:sz w:val="24"/>
                <w:szCs w:val="24"/>
              </w:rPr>
              <w:t>61.5</w:t>
            </w:r>
            <w:r w:rsidRPr="00205449">
              <w:rPr>
                <w:sz w:val="24"/>
                <w:szCs w:val="24"/>
              </w:rPr>
              <w:t>万吨。农业产业化步伐加快，中农集团、晋开集团等龙头企业入驻发展，全县新建农机化示范园区</w:t>
            </w:r>
            <w:r w:rsidRPr="00205449">
              <w:rPr>
                <w:sz w:val="24"/>
                <w:szCs w:val="24"/>
              </w:rPr>
              <w:t>30</w:t>
            </w:r>
            <w:r w:rsidRPr="00205449">
              <w:rPr>
                <w:sz w:val="24"/>
                <w:szCs w:val="24"/>
              </w:rPr>
              <w:t>个、生态养殖场</w:t>
            </w:r>
            <w:r w:rsidRPr="00205449">
              <w:rPr>
                <w:sz w:val="24"/>
                <w:szCs w:val="24"/>
              </w:rPr>
              <w:t>19</w:t>
            </w:r>
            <w:r w:rsidRPr="00205449">
              <w:rPr>
                <w:sz w:val="24"/>
                <w:szCs w:val="24"/>
              </w:rPr>
              <w:t>个，培育省级产业化龙头企业</w:t>
            </w:r>
            <w:r w:rsidRPr="00205449">
              <w:rPr>
                <w:sz w:val="24"/>
                <w:szCs w:val="24"/>
              </w:rPr>
              <w:t>1</w:t>
            </w:r>
            <w:r w:rsidRPr="00205449">
              <w:rPr>
                <w:sz w:val="24"/>
                <w:szCs w:val="24"/>
              </w:rPr>
              <w:t>家、家庭农场</w:t>
            </w:r>
            <w:r w:rsidRPr="00205449">
              <w:rPr>
                <w:sz w:val="24"/>
                <w:szCs w:val="24"/>
              </w:rPr>
              <w:t>71</w:t>
            </w:r>
            <w:r w:rsidRPr="00205449">
              <w:rPr>
                <w:sz w:val="24"/>
                <w:szCs w:val="24"/>
              </w:rPr>
              <w:t>家、农民专业合作社</w:t>
            </w:r>
            <w:r w:rsidRPr="00205449">
              <w:rPr>
                <w:sz w:val="24"/>
                <w:szCs w:val="24"/>
              </w:rPr>
              <w:t>139</w:t>
            </w:r>
            <w:r w:rsidRPr="00205449">
              <w:rPr>
                <w:sz w:val="24"/>
                <w:szCs w:val="24"/>
              </w:rPr>
              <w:t>家。土地流转面积达到</w:t>
            </w:r>
            <w:r w:rsidRPr="00205449">
              <w:rPr>
                <w:sz w:val="24"/>
                <w:szCs w:val="24"/>
              </w:rPr>
              <w:t>36</w:t>
            </w:r>
            <w:r w:rsidRPr="00205449">
              <w:rPr>
                <w:sz w:val="24"/>
                <w:szCs w:val="24"/>
              </w:rPr>
              <w:t>万亩，占全县家庭承包经营土地面积的</w:t>
            </w:r>
            <w:r w:rsidRPr="00205449">
              <w:rPr>
                <w:sz w:val="24"/>
                <w:szCs w:val="24"/>
              </w:rPr>
              <w:t>53.7%</w:t>
            </w:r>
            <w:r w:rsidRPr="00205449">
              <w:rPr>
                <w:sz w:val="24"/>
                <w:szCs w:val="24"/>
              </w:rPr>
              <w:t>。</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第二产业：特色工业集群发展。产业集聚区完成固定资产投资</w:t>
            </w:r>
            <w:r w:rsidRPr="00205449">
              <w:rPr>
                <w:sz w:val="24"/>
                <w:szCs w:val="24"/>
              </w:rPr>
              <w:t>105</w:t>
            </w:r>
            <w:r w:rsidRPr="00205449">
              <w:rPr>
                <w:sz w:val="24"/>
                <w:szCs w:val="24"/>
              </w:rPr>
              <w:t>亿元，实现主营业务收入</w:t>
            </w:r>
            <w:r w:rsidRPr="00205449">
              <w:rPr>
                <w:sz w:val="24"/>
                <w:szCs w:val="24"/>
              </w:rPr>
              <w:t>285</w:t>
            </w:r>
            <w:r w:rsidRPr="00205449">
              <w:rPr>
                <w:sz w:val="24"/>
                <w:szCs w:val="24"/>
              </w:rPr>
              <w:t>亿元，税收收入</w:t>
            </w:r>
            <w:r w:rsidRPr="00205449">
              <w:rPr>
                <w:sz w:val="24"/>
                <w:szCs w:val="24"/>
              </w:rPr>
              <w:t>2.8</w:t>
            </w:r>
            <w:r w:rsidRPr="00205449">
              <w:rPr>
                <w:sz w:val="24"/>
                <w:szCs w:val="24"/>
              </w:rPr>
              <w:t>亿元，被评为全省一星级产业集聚区。区内开工道路</w:t>
            </w:r>
            <w:r w:rsidRPr="00205449">
              <w:rPr>
                <w:sz w:val="24"/>
                <w:szCs w:val="24"/>
              </w:rPr>
              <w:t>6</w:t>
            </w:r>
            <w:r w:rsidRPr="00205449">
              <w:rPr>
                <w:sz w:val="24"/>
                <w:szCs w:val="24"/>
              </w:rPr>
              <w:t>条，建成公租房</w:t>
            </w:r>
            <w:smartTag w:uri="urn:schemas-microsoft-com:office:smarttags" w:element="chmetcnv">
              <w:smartTagPr>
                <w:attr w:name="UnitName" w:val="平方米"/>
                <w:attr w:name="SourceValue" w:val="60000"/>
                <w:attr w:name="HasSpace" w:val="False"/>
                <w:attr w:name="Negative" w:val="False"/>
                <w:attr w:name="NumberType" w:val="1"/>
                <w:attr w:name="TCSC" w:val="1"/>
              </w:smartTagPr>
              <w:r w:rsidRPr="00205449">
                <w:rPr>
                  <w:sz w:val="24"/>
                  <w:szCs w:val="24"/>
                </w:rPr>
                <w:t>6</w:t>
              </w:r>
              <w:r w:rsidRPr="00205449">
                <w:rPr>
                  <w:sz w:val="24"/>
                  <w:szCs w:val="24"/>
                </w:rPr>
                <w:t>万平方米</w:t>
              </w:r>
            </w:smartTag>
            <w:r w:rsidRPr="00205449">
              <w:rPr>
                <w:sz w:val="24"/>
                <w:szCs w:val="24"/>
              </w:rPr>
              <w:t>、标准化厂房</w:t>
            </w:r>
            <w:smartTag w:uri="urn:schemas-microsoft-com:office:smarttags" w:element="chmetcnv">
              <w:smartTagPr>
                <w:attr w:name="UnitName" w:val="平方米"/>
                <w:attr w:name="SourceValue" w:val="90000"/>
                <w:attr w:name="HasSpace" w:val="False"/>
                <w:attr w:name="Negative" w:val="False"/>
                <w:attr w:name="NumberType" w:val="1"/>
                <w:attr w:name="TCSC" w:val="1"/>
              </w:smartTagPr>
              <w:r w:rsidRPr="00205449">
                <w:rPr>
                  <w:sz w:val="24"/>
                  <w:szCs w:val="24"/>
                </w:rPr>
                <w:t>9</w:t>
              </w:r>
              <w:r w:rsidRPr="00205449">
                <w:rPr>
                  <w:sz w:val="24"/>
                  <w:szCs w:val="24"/>
                </w:rPr>
                <w:t>万平方米</w:t>
              </w:r>
            </w:smartTag>
            <w:r w:rsidRPr="00205449">
              <w:rPr>
                <w:sz w:val="24"/>
                <w:szCs w:val="24"/>
              </w:rPr>
              <w:t>，综合服务平台建成投用，工业污水处理厂主体工程完工，桥头赵、竹园杨、王城岗三个自然村搬迁工作顺利推进。围绕盐及化工、服装服饰、装备制造三大主导产业，规划建设专业园区，培育优势产业集群。盐及化工产业实现主营业务收入</w:t>
            </w:r>
            <w:r w:rsidRPr="00205449">
              <w:rPr>
                <w:sz w:val="24"/>
                <w:szCs w:val="24"/>
              </w:rPr>
              <w:t>120</w:t>
            </w:r>
            <w:r w:rsidRPr="00205449">
              <w:rPr>
                <w:sz w:val="24"/>
                <w:szCs w:val="24"/>
              </w:rPr>
              <w:t>亿元，增长</w:t>
            </w:r>
            <w:r w:rsidRPr="00205449">
              <w:rPr>
                <w:sz w:val="24"/>
                <w:szCs w:val="24"/>
              </w:rPr>
              <w:t>36.6%</w:t>
            </w:r>
            <w:r w:rsidRPr="00205449">
              <w:rPr>
                <w:sz w:val="24"/>
                <w:szCs w:val="24"/>
              </w:rPr>
              <w:t>，成为舞阳工业史上首个超百亿产业集群。加快骨干企业培育，富平春酒业、新和车业等</w:t>
            </w:r>
            <w:r w:rsidRPr="00205449">
              <w:rPr>
                <w:sz w:val="24"/>
                <w:szCs w:val="24"/>
              </w:rPr>
              <w:t>7</w:t>
            </w:r>
            <w:r w:rsidRPr="00205449">
              <w:rPr>
                <w:sz w:val="24"/>
                <w:szCs w:val="24"/>
              </w:rPr>
              <w:t>家企业完成战略重组；纳入全市工业</w:t>
            </w:r>
            <w:r w:rsidRPr="00205449">
              <w:rPr>
                <w:sz w:val="24"/>
                <w:szCs w:val="24"/>
              </w:rPr>
              <w:t>“1351</w:t>
            </w:r>
            <w:r w:rsidRPr="00205449">
              <w:rPr>
                <w:sz w:val="24"/>
                <w:szCs w:val="24"/>
              </w:rPr>
              <w:t>工程</w:t>
            </w:r>
            <w:r w:rsidRPr="00205449">
              <w:rPr>
                <w:sz w:val="24"/>
                <w:szCs w:val="24"/>
              </w:rPr>
              <w:t>”</w:t>
            </w:r>
            <w:r w:rsidRPr="00205449">
              <w:rPr>
                <w:sz w:val="24"/>
                <w:szCs w:val="24"/>
              </w:rPr>
              <w:t>的</w:t>
            </w:r>
            <w:r w:rsidRPr="00205449">
              <w:rPr>
                <w:sz w:val="24"/>
                <w:szCs w:val="24"/>
              </w:rPr>
              <w:t>31</w:t>
            </w:r>
            <w:r w:rsidRPr="00205449">
              <w:rPr>
                <w:sz w:val="24"/>
                <w:szCs w:val="24"/>
              </w:rPr>
              <w:t>家企业实现销售收入</w:t>
            </w:r>
            <w:r w:rsidRPr="00205449">
              <w:rPr>
                <w:sz w:val="24"/>
                <w:szCs w:val="24"/>
              </w:rPr>
              <w:t>90.7</w:t>
            </w:r>
            <w:r w:rsidRPr="00205449">
              <w:rPr>
                <w:sz w:val="24"/>
                <w:szCs w:val="24"/>
              </w:rPr>
              <w:t>亿元，增长</w:t>
            </w:r>
            <w:r w:rsidRPr="00205449">
              <w:rPr>
                <w:sz w:val="24"/>
                <w:szCs w:val="24"/>
              </w:rPr>
              <w:t>37.6%</w:t>
            </w:r>
            <w:r w:rsidRPr="00205449">
              <w:rPr>
                <w:sz w:val="24"/>
                <w:szCs w:val="24"/>
              </w:rPr>
              <w:t>；全县完成工业用电量</w:t>
            </w:r>
            <w:r w:rsidRPr="00205449">
              <w:rPr>
                <w:sz w:val="24"/>
                <w:szCs w:val="24"/>
              </w:rPr>
              <w:t>13.7</w:t>
            </w:r>
            <w:r w:rsidRPr="00205449">
              <w:rPr>
                <w:sz w:val="24"/>
                <w:szCs w:val="24"/>
              </w:rPr>
              <w:t>亿度，增长</w:t>
            </w:r>
            <w:r w:rsidRPr="00205449">
              <w:rPr>
                <w:sz w:val="24"/>
                <w:szCs w:val="24"/>
              </w:rPr>
              <w:t>30.6%</w:t>
            </w:r>
            <w:r w:rsidRPr="00205449">
              <w:rPr>
                <w:sz w:val="24"/>
                <w:szCs w:val="24"/>
              </w:rPr>
              <w:t>，增速居全市第一、全省第二。企业创新能力不断提升，全县建成市级以上工程技术研究中心</w:t>
            </w:r>
            <w:r w:rsidRPr="00205449">
              <w:rPr>
                <w:sz w:val="24"/>
                <w:szCs w:val="24"/>
              </w:rPr>
              <w:t>9</w:t>
            </w:r>
            <w:r w:rsidRPr="00205449">
              <w:rPr>
                <w:sz w:val="24"/>
                <w:szCs w:val="24"/>
              </w:rPr>
              <w:t>家，高新技术产业增加值占规模以上工业增加值的</w:t>
            </w:r>
            <w:r w:rsidRPr="00205449">
              <w:rPr>
                <w:sz w:val="24"/>
                <w:szCs w:val="24"/>
              </w:rPr>
              <w:t>17.7%</w:t>
            </w:r>
            <w:r w:rsidRPr="00205449">
              <w:rPr>
                <w:sz w:val="24"/>
                <w:szCs w:val="24"/>
              </w:rPr>
              <w:t>。</w:t>
            </w:r>
          </w:p>
          <w:p w:rsidR="00C9765A" w:rsidRPr="00205449" w:rsidRDefault="00C9765A" w:rsidP="00C9765A">
            <w:pPr>
              <w:adjustRightInd w:val="0"/>
              <w:snapToGrid w:val="0"/>
              <w:spacing w:line="360" w:lineRule="auto"/>
              <w:ind w:firstLineChars="200" w:firstLine="480"/>
              <w:rPr>
                <w:sz w:val="24"/>
                <w:szCs w:val="24"/>
                <w:shd w:val="clear" w:color="auto" w:fill="FFFFFF"/>
              </w:rPr>
            </w:pPr>
            <w:r w:rsidRPr="00205449">
              <w:rPr>
                <w:sz w:val="24"/>
                <w:szCs w:val="24"/>
              </w:rPr>
              <w:t>第三产业：服务业发展势头良好。区内完成固定资产投资</w:t>
            </w:r>
            <w:r w:rsidRPr="00205449">
              <w:rPr>
                <w:sz w:val="24"/>
                <w:szCs w:val="24"/>
              </w:rPr>
              <w:t>15.4</w:t>
            </w:r>
            <w:r w:rsidRPr="00205449">
              <w:rPr>
                <w:sz w:val="24"/>
                <w:szCs w:val="24"/>
              </w:rPr>
              <w:t>亿元，</w:t>
            </w:r>
            <w:r w:rsidRPr="00205449">
              <w:rPr>
                <w:sz w:val="24"/>
                <w:szCs w:val="24"/>
                <w:shd w:val="clear" w:color="auto" w:fill="FFFFFF"/>
              </w:rPr>
              <w:t>主营业务收</w:t>
            </w:r>
          </w:p>
          <w:p w:rsidR="00C9765A" w:rsidRPr="00205449" w:rsidRDefault="00C9765A" w:rsidP="00C9765A">
            <w:pPr>
              <w:adjustRightInd w:val="0"/>
              <w:snapToGrid w:val="0"/>
              <w:spacing w:line="360" w:lineRule="auto"/>
              <w:rPr>
                <w:sz w:val="24"/>
                <w:szCs w:val="24"/>
              </w:rPr>
            </w:pPr>
            <w:r w:rsidRPr="00205449">
              <w:rPr>
                <w:sz w:val="24"/>
                <w:szCs w:val="24"/>
                <w:shd w:val="clear" w:color="auto" w:fill="FFFFFF"/>
              </w:rPr>
              <w:t>入</w:t>
            </w:r>
            <w:r w:rsidRPr="00205449">
              <w:rPr>
                <w:sz w:val="24"/>
                <w:szCs w:val="24"/>
                <w:shd w:val="clear" w:color="auto" w:fill="FFFFFF"/>
              </w:rPr>
              <w:t>8</w:t>
            </w:r>
            <w:r w:rsidRPr="00205449">
              <w:rPr>
                <w:sz w:val="24"/>
                <w:szCs w:val="24"/>
                <w:shd w:val="clear" w:color="auto" w:fill="FFFFFF"/>
              </w:rPr>
              <w:t>亿元。大力发展金融服务业，引进了</w:t>
            </w:r>
            <w:r w:rsidRPr="00205449">
              <w:rPr>
                <w:sz w:val="24"/>
                <w:szCs w:val="24"/>
              </w:rPr>
              <w:t>玉川村镇银行，组建了金大地小额贷款公司、中小企业联合投资发展商会。舞阳农民画销售收入突破</w:t>
            </w:r>
            <w:r w:rsidRPr="00205449">
              <w:rPr>
                <w:sz w:val="24"/>
                <w:szCs w:val="24"/>
              </w:rPr>
              <w:t>600</w:t>
            </w:r>
            <w:r w:rsidRPr="00205449">
              <w:rPr>
                <w:sz w:val="24"/>
                <w:szCs w:val="24"/>
              </w:rPr>
              <w:t>万元，</w:t>
            </w:r>
            <w:r w:rsidRPr="00205449">
              <w:rPr>
                <w:sz w:val="24"/>
                <w:szCs w:val="24"/>
              </w:rPr>
              <w:t>60</w:t>
            </w:r>
            <w:r w:rsidRPr="00205449">
              <w:rPr>
                <w:sz w:val="24"/>
                <w:szCs w:val="24"/>
              </w:rPr>
              <w:t>余幅作品入选中宣部</w:t>
            </w:r>
            <w:r w:rsidRPr="00205449">
              <w:rPr>
                <w:sz w:val="24"/>
                <w:szCs w:val="24"/>
              </w:rPr>
              <w:t>“</w:t>
            </w:r>
            <w:r w:rsidRPr="00205449">
              <w:rPr>
                <w:sz w:val="24"/>
                <w:szCs w:val="24"/>
              </w:rPr>
              <w:t>图说我们的价值观</w:t>
            </w:r>
            <w:r w:rsidRPr="00205449">
              <w:rPr>
                <w:sz w:val="24"/>
                <w:szCs w:val="24"/>
              </w:rPr>
              <w:t>”</w:t>
            </w:r>
            <w:r w:rsidRPr="00205449">
              <w:rPr>
                <w:sz w:val="24"/>
                <w:szCs w:val="24"/>
              </w:rPr>
              <w:t>公益广告。全县实现第三产业增加值</w:t>
            </w:r>
            <w:r w:rsidRPr="00205449">
              <w:rPr>
                <w:sz w:val="24"/>
                <w:szCs w:val="24"/>
              </w:rPr>
              <w:t>24</w:t>
            </w:r>
            <w:r w:rsidRPr="00205449">
              <w:rPr>
                <w:sz w:val="24"/>
                <w:szCs w:val="24"/>
              </w:rPr>
              <w:t>亿元，增长</w:t>
            </w:r>
            <w:r w:rsidRPr="00205449">
              <w:rPr>
                <w:sz w:val="24"/>
                <w:szCs w:val="24"/>
              </w:rPr>
              <w:t>10%</w:t>
            </w:r>
            <w:r w:rsidRPr="00205449">
              <w:rPr>
                <w:sz w:val="24"/>
                <w:szCs w:val="24"/>
              </w:rPr>
              <w:t>。</w:t>
            </w:r>
          </w:p>
          <w:p w:rsidR="00C9765A" w:rsidRPr="00205449" w:rsidRDefault="00C9765A" w:rsidP="00C9765A">
            <w:pPr>
              <w:adjustRightInd w:val="0"/>
              <w:snapToGrid w:val="0"/>
              <w:spacing w:line="360" w:lineRule="auto"/>
              <w:rPr>
                <w:b/>
                <w:sz w:val="24"/>
                <w:szCs w:val="24"/>
              </w:rPr>
            </w:pPr>
            <w:r w:rsidRPr="00C9765A">
              <w:rPr>
                <w:sz w:val="24"/>
                <w:szCs w:val="24"/>
              </w:rPr>
              <w:t>3</w:t>
            </w:r>
            <w:r w:rsidRPr="00205449">
              <w:rPr>
                <w:b/>
                <w:sz w:val="24"/>
                <w:szCs w:val="24"/>
              </w:rPr>
              <w:t>.</w:t>
            </w:r>
            <w:r w:rsidRPr="00C9765A">
              <w:rPr>
                <w:rFonts w:ascii="黑体" w:eastAsia="黑体" w:hAnsi="黑体"/>
                <w:sz w:val="24"/>
                <w:szCs w:val="24"/>
              </w:rPr>
              <w:t>教育、文化</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舞阳县全县现有义务教育学校</w:t>
            </w:r>
            <w:r w:rsidRPr="00205449">
              <w:rPr>
                <w:sz w:val="24"/>
                <w:szCs w:val="24"/>
              </w:rPr>
              <w:t>165</w:t>
            </w:r>
            <w:r w:rsidRPr="00205449">
              <w:rPr>
                <w:sz w:val="24"/>
                <w:szCs w:val="24"/>
              </w:rPr>
              <w:t>所，其中初中</w:t>
            </w:r>
            <w:r w:rsidRPr="00205449">
              <w:rPr>
                <w:sz w:val="24"/>
                <w:szCs w:val="24"/>
              </w:rPr>
              <w:t>25</w:t>
            </w:r>
            <w:r w:rsidRPr="00205449">
              <w:rPr>
                <w:sz w:val="24"/>
                <w:szCs w:val="24"/>
              </w:rPr>
              <w:t>所，小学</w:t>
            </w:r>
            <w:r w:rsidRPr="00205449">
              <w:rPr>
                <w:sz w:val="24"/>
                <w:szCs w:val="24"/>
              </w:rPr>
              <w:t>140</w:t>
            </w:r>
            <w:r w:rsidRPr="00205449">
              <w:rPr>
                <w:sz w:val="24"/>
                <w:szCs w:val="24"/>
              </w:rPr>
              <w:t>所，在校学生</w:t>
            </w:r>
            <w:r w:rsidRPr="00205449">
              <w:rPr>
                <w:sz w:val="24"/>
                <w:szCs w:val="24"/>
              </w:rPr>
              <w:t>50184</w:t>
            </w:r>
            <w:r w:rsidRPr="00205449">
              <w:rPr>
                <w:sz w:val="24"/>
                <w:szCs w:val="24"/>
              </w:rPr>
              <w:t>人，其中初中</w:t>
            </w:r>
            <w:r w:rsidRPr="00205449">
              <w:rPr>
                <w:sz w:val="24"/>
                <w:szCs w:val="24"/>
              </w:rPr>
              <w:t>15200</w:t>
            </w:r>
            <w:r w:rsidRPr="00205449">
              <w:rPr>
                <w:sz w:val="24"/>
                <w:szCs w:val="24"/>
              </w:rPr>
              <w:t>人，小学</w:t>
            </w:r>
            <w:r w:rsidRPr="00205449">
              <w:rPr>
                <w:sz w:val="24"/>
                <w:szCs w:val="24"/>
              </w:rPr>
              <w:t>3498</w:t>
            </w:r>
            <w:r w:rsidRPr="00205449">
              <w:rPr>
                <w:sz w:val="24"/>
                <w:szCs w:val="24"/>
              </w:rPr>
              <w:t>人，教职工</w:t>
            </w:r>
            <w:r w:rsidRPr="00205449">
              <w:rPr>
                <w:sz w:val="24"/>
                <w:szCs w:val="24"/>
              </w:rPr>
              <w:t>3764</w:t>
            </w:r>
            <w:r w:rsidRPr="00205449">
              <w:rPr>
                <w:sz w:val="24"/>
                <w:szCs w:val="24"/>
              </w:rPr>
              <w:t>人，校舍总建筑面积</w:t>
            </w:r>
            <w:smartTag w:uri="urn:schemas-microsoft-com:office:smarttags" w:element="chmetcnv">
              <w:smartTagPr>
                <w:attr w:name="UnitName" w:val="m2"/>
                <w:attr w:name="SourceValue" w:val="28357"/>
                <w:attr w:name="HasSpace" w:val="False"/>
                <w:attr w:name="Negative" w:val="False"/>
                <w:attr w:name="NumberType" w:val="1"/>
                <w:attr w:name="TCSC" w:val="0"/>
              </w:smartTagPr>
              <w:r w:rsidRPr="00205449">
                <w:rPr>
                  <w:sz w:val="24"/>
                  <w:szCs w:val="24"/>
                </w:rPr>
                <w:t>28357m</w:t>
              </w:r>
              <w:r w:rsidRPr="00205449">
                <w:rPr>
                  <w:sz w:val="24"/>
                  <w:szCs w:val="24"/>
                  <w:vertAlign w:val="superscript"/>
                </w:rPr>
                <w:t>2</w:t>
              </w:r>
            </w:smartTag>
            <w:r w:rsidRPr="00205449">
              <w:rPr>
                <w:sz w:val="24"/>
                <w:szCs w:val="24"/>
              </w:rPr>
              <w:t>。</w:t>
            </w:r>
          </w:p>
          <w:p w:rsidR="00C9765A" w:rsidRPr="00C9765A" w:rsidRDefault="00C9765A" w:rsidP="00C9765A">
            <w:pPr>
              <w:snapToGrid w:val="0"/>
              <w:spacing w:line="360" w:lineRule="auto"/>
              <w:rPr>
                <w:rFonts w:eastAsia="黑体"/>
                <w:sz w:val="24"/>
                <w:szCs w:val="24"/>
              </w:rPr>
            </w:pPr>
            <w:r w:rsidRPr="00C9765A">
              <w:rPr>
                <w:rFonts w:eastAsia="黑体"/>
                <w:sz w:val="24"/>
                <w:szCs w:val="24"/>
              </w:rPr>
              <w:t>4.</w:t>
            </w:r>
            <w:r w:rsidRPr="00C9765A">
              <w:rPr>
                <w:rFonts w:eastAsia="黑体"/>
                <w:sz w:val="24"/>
                <w:szCs w:val="24"/>
              </w:rPr>
              <w:t>文物保护</w:t>
            </w:r>
          </w:p>
          <w:p w:rsidR="00C9765A" w:rsidRPr="00205449" w:rsidRDefault="00C9765A" w:rsidP="00C9765A">
            <w:pPr>
              <w:snapToGrid w:val="0"/>
              <w:spacing w:line="360" w:lineRule="auto"/>
              <w:ind w:firstLineChars="200" w:firstLine="480"/>
              <w:rPr>
                <w:sz w:val="24"/>
                <w:szCs w:val="24"/>
              </w:rPr>
            </w:pPr>
            <w:r w:rsidRPr="00205449">
              <w:rPr>
                <w:sz w:val="24"/>
                <w:szCs w:val="24"/>
              </w:rPr>
              <w:t>舞阳县历史悠久，文化灿烂。贾湖遗址出土的骨笛和契刻符号，是世界目前发现最早的乐器和文字，把人类文字史和音乐史向前推进到</w:t>
            </w:r>
            <w:r w:rsidRPr="00205449">
              <w:rPr>
                <w:sz w:val="24"/>
                <w:szCs w:val="24"/>
              </w:rPr>
              <w:t>8000</w:t>
            </w:r>
            <w:r w:rsidRPr="00205449">
              <w:rPr>
                <w:sz w:val="24"/>
                <w:szCs w:val="24"/>
              </w:rPr>
              <w:t>年以前，对我国乃至世界文明作出了巨大贡献。蜚声海内外的现代农民画，以其泥土的芳香，迥异的风格引起了国内外画坛的注目，有７幅作品被国家博物馆收藏，</w:t>
            </w:r>
            <w:r w:rsidRPr="00205449">
              <w:rPr>
                <w:sz w:val="24"/>
                <w:szCs w:val="24"/>
              </w:rPr>
              <w:t>20</w:t>
            </w:r>
            <w:r w:rsidRPr="00205449">
              <w:rPr>
                <w:sz w:val="24"/>
                <w:szCs w:val="24"/>
              </w:rPr>
              <w:t>幅佳作销往国外。</w:t>
            </w:r>
            <w:r w:rsidRPr="00205449">
              <w:rPr>
                <w:sz w:val="24"/>
                <w:szCs w:val="24"/>
              </w:rPr>
              <w:t>1988</w:t>
            </w:r>
            <w:r w:rsidRPr="00205449">
              <w:rPr>
                <w:sz w:val="24"/>
                <w:szCs w:val="24"/>
              </w:rPr>
              <w:t>年，舞阳</w:t>
            </w:r>
            <w:r w:rsidRPr="00205449">
              <w:rPr>
                <w:sz w:val="24"/>
                <w:szCs w:val="24"/>
              </w:rPr>
              <w:lastRenderedPageBreak/>
              <w:t>成立了全国第一家</w:t>
            </w:r>
            <w:r w:rsidRPr="00205449">
              <w:rPr>
                <w:rFonts w:hint="eastAsia"/>
                <w:sz w:val="24"/>
                <w:szCs w:val="24"/>
              </w:rPr>
              <w:t>“</w:t>
            </w:r>
            <w:r w:rsidRPr="00205449">
              <w:rPr>
                <w:sz w:val="24"/>
                <w:szCs w:val="24"/>
              </w:rPr>
              <w:t>农民画院</w:t>
            </w:r>
            <w:r w:rsidRPr="00205449">
              <w:rPr>
                <w:rFonts w:hint="eastAsia"/>
                <w:sz w:val="24"/>
                <w:szCs w:val="24"/>
              </w:rPr>
              <w:t>”</w:t>
            </w:r>
            <w:r w:rsidRPr="00205449">
              <w:rPr>
                <w:sz w:val="24"/>
                <w:szCs w:val="24"/>
              </w:rPr>
              <w:t>，舞阳被国家文化部命名为</w:t>
            </w:r>
            <w:r w:rsidRPr="00205449">
              <w:rPr>
                <w:rFonts w:hint="eastAsia"/>
                <w:sz w:val="24"/>
                <w:szCs w:val="24"/>
              </w:rPr>
              <w:t>“</w:t>
            </w:r>
            <w:r w:rsidRPr="00205449">
              <w:rPr>
                <w:sz w:val="24"/>
                <w:szCs w:val="24"/>
              </w:rPr>
              <w:t>中国现代民间绘画画乡</w:t>
            </w:r>
            <w:r w:rsidRPr="00205449">
              <w:rPr>
                <w:rFonts w:hint="eastAsia"/>
                <w:sz w:val="24"/>
                <w:szCs w:val="24"/>
              </w:rPr>
              <w:t>”</w:t>
            </w:r>
            <w:r w:rsidRPr="00205449">
              <w:rPr>
                <w:sz w:val="24"/>
                <w:szCs w:val="24"/>
              </w:rPr>
              <w:t>。</w:t>
            </w:r>
            <w:r w:rsidRPr="00205449">
              <w:rPr>
                <w:sz w:val="24"/>
                <w:szCs w:val="24"/>
              </w:rPr>
              <w:t>1998</w:t>
            </w:r>
            <w:r w:rsidRPr="00205449">
              <w:rPr>
                <w:sz w:val="24"/>
                <w:szCs w:val="24"/>
              </w:rPr>
              <w:t>年，又被国家文化部命名为全国文化先进县。</w:t>
            </w:r>
          </w:p>
          <w:p w:rsidR="00C9765A" w:rsidRPr="00C9765A" w:rsidRDefault="00C9765A" w:rsidP="00C9765A">
            <w:pPr>
              <w:adjustRightInd w:val="0"/>
              <w:snapToGrid w:val="0"/>
              <w:spacing w:line="360" w:lineRule="auto"/>
              <w:rPr>
                <w:rFonts w:eastAsia="黑体"/>
                <w:sz w:val="24"/>
                <w:szCs w:val="24"/>
              </w:rPr>
            </w:pPr>
            <w:r w:rsidRPr="00C9765A">
              <w:rPr>
                <w:rFonts w:eastAsia="黑体"/>
                <w:sz w:val="24"/>
                <w:szCs w:val="24"/>
              </w:rPr>
              <w:t>5.</w:t>
            </w:r>
            <w:r w:rsidRPr="00C9765A">
              <w:rPr>
                <w:rFonts w:eastAsia="黑体"/>
                <w:sz w:val="24"/>
                <w:szCs w:val="24"/>
              </w:rPr>
              <w:t>区域交通及优势</w:t>
            </w:r>
          </w:p>
          <w:p w:rsidR="00C9765A" w:rsidRPr="00205449" w:rsidRDefault="00C9765A" w:rsidP="00C9765A">
            <w:pPr>
              <w:adjustRightInd w:val="0"/>
              <w:snapToGrid w:val="0"/>
              <w:spacing w:line="360" w:lineRule="auto"/>
              <w:ind w:firstLineChars="200" w:firstLine="480"/>
              <w:rPr>
                <w:sz w:val="24"/>
                <w:szCs w:val="24"/>
              </w:rPr>
            </w:pPr>
            <w:r w:rsidRPr="00205449">
              <w:rPr>
                <w:sz w:val="24"/>
                <w:szCs w:val="24"/>
              </w:rPr>
              <w:t>舞阳县交通便利。漯阜铁路穿境而过，距京广铁路漯河站</w:t>
            </w:r>
            <w:smartTag w:uri="urn:schemas-microsoft-com:office:smarttags" w:element="chmetcnv">
              <w:smartTagPr>
                <w:attr w:name="UnitName" w:val="km"/>
                <w:attr w:name="SourceValue" w:val="45"/>
                <w:attr w:name="HasSpace" w:val="False"/>
                <w:attr w:name="Negative" w:val="False"/>
                <w:attr w:name="NumberType" w:val="1"/>
                <w:attr w:name="TCSC" w:val="0"/>
              </w:smartTagPr>
              <w:r w:rsidRPr="00205449">
                <w:rPr>
                  <w:sz w:val="24"/>
                  <w:szCs w:val="24"/>
                </w:rPr>
                <w:t>45km</w:t>
              </w:r>
            </w:smartTag>
            <w:r w:rsidRPr="00205449">
              <w:rPr>
                <w:sz w:val="24"/>
                <w:szCs w:val="24"/>
              </w:rPr>
              <w:t>，距郑州国际机场</w:t>
            </w:r>
            <w:smartTag w:uri="urn:schemas-microsoft-com:office:smarttags" w:element="chmetcnv">
              <w:smartTagPr>
                <w:attr w:name="UnitName" w:val="km"/>
                <w:attr w:name="SourceValue" w:val="150"/>
                <w:attr w:name="HasSpace" w:val="False"/>
                <w:attr w:name="Negative" w:val="False"/>
                <w:attr w:name="NumberType" w:val="1"/>
                <w:attr w:name="TCSC" w:val="0"/>
              </w:smartTagPr>
              <w:r w:rsidRPr="00205449">
                <w:rPr>
                  <w:sz w:val="24"/>
                  <w:szCs w:val="24"/>
                </w:rPr>
                <w:t>150km</w:t>
              </w:r>
            </w:smartTag>
            <w:r w:rsidRPr="00205449">
              <w:rPr>
                <w:sz w:val="24"/>
                <w:szCs w:val="24"/>
              </w:rPr>
              <w:t>，东距</w:t>
            </w:r>
            <w:r w:rsidRPr="00205449">
              <w:rPr>
                <w:sz w:val="24"/>
                <w:szCs w:val="24"/>
              </w:rPr>
              <w:t>107</w:t>
            </w:r>
            <w:r w:rsidRPr="00205449">
              <w:rPr>
                <w:sz w:val="24"/>
                <w:szCs w:val="24"/>
              </w:rPr>
              <w:t>国道</w:t>
            </w:r>
            <w:smartTag w:uri="urn:schemas-microsoft-com:office:smarttags" w:element="chmetcnv">
              <w:smartTagPr>
                <w:attr w:name="UnitName" w:val="km"/>
                <w:attr w:name="SourceValue" w:val="40"/>
                <w:attr w:name="HasSpace" w:val="False"/>
                <w:attr w:name="Negative" w:val="False"/>
                <w:attr w:name="NumberType" w:val="1"/>
                <w:attr w:name="TCSC" w:val="0"/>
              </w:smartTagPr>
              <w:r w:rsidRPr="00205449">
                <w:rPr>
                  <w:sz w:val="24"/>
                  <w:szCs w:val="24"/>
                </w:rPr>
                <w:t>40km</w:t>
              </w:r>
            </w:smartTag>
            <w:r w:rsidRPr="00205449">
              <w:rPr>
                <w:sz w:val="24"/>
                <w:szCs w:val="24"/>
              </w:rPr>
              <w:t>，京珠高速公路</w:t>
            </w:r>
            <w:smartTag w:uri="urn:schemas-microsoft-com:office:smarttags" w:element="chmetcnv">
              <w:smartTagPr>
                <w:attr w:name="UnitName" w:val="km"/>
                <w:attr w:name="SourceValue" w:val="49"/>
                <w:attr w:name="HasSpace" w:val="False"/>
                <w:attr w:name="Negative" w:val="False"/>
                <w:attr w:name="NumberType" w:val="1"/>
                <w:attr w:name="TCSC" w:val="0"/>
              </w:smartTagPr>
              <w:r w:rsidRPr="00205449">
                <w:rPr>
                  <w:sz w:val="24"/>
                  <w:szCs w:val="24"/>
                </w:rPr>
                <w:t>49km</w:t>
              </w:r>
            </w:smartTag>
            <w:r w:rsidRPr="00205449">
              <w:rPr>
                <w:sz w:val="24"/>
                <w:szCs w:val="24"/>
              </w:rPr>
              <w:t>；北接宁洛（南京</w:t>
            </w:r>
            <w:r w:rsidRPr="00205449">
              <w:rPr>
                <w:sz w:val="24"/>
                <w:szCs w:val="24"/>
              </w:rPr>
              <w:t>—</w:t>
            </w:r>
            <w:r w:rsidRPr="00205449">
              <w:rPr>
                <w:sz w:val="24"/>
                <w:szCs w:val="24"/>
              </w:rPr>
              <w:t>洛阳）高速公路</w:t>
            </w:r>
            <w:smartTag w:uri="urn:schemas-microsoft-com:office:smarttags" w:element="chmetcnv">
              <w:smartTagPr>
                <w:attr w:name="UnitName" w:val="km"/>
                <w:attr w:name="SourceValue" w:val="6"/>
                <w:attr w:name="HasSpace" w:val="False"/>
                <w:attr w:name="Negative" w:val="False"/>
                <w:attr w:name="NumberType" w:val="1"/>
                <w:attr w:name="TCSC" w:val="0"/>
              </w:smartTagPr>
              <w:r w:rsidRPr="00205449">
                <w:rPr>
                  <w:sz w:val="24"/>
                  <w:szCs w:val="24"/>
                </w:rPr>
                <w:t>6km</w:t>
              </w:r>
            </w:smartTag>
            <w:r w:rsidRPr="00205449">
              <w:rPr>
                <w:sz w:val="24"/>
                <w:szCs w:val="24"/>
              </w:rPr>
              <w:t>、南阳姜营机场</w:t>
            </w:r>
            <w:smartTag w:uri="urn:schemas-microsoft-com:office:smarttags" w:element="chmetcnv">
              <w:smartTagPr>
                <w:attr w:name="UnitName" w:val="km"/>
                <w:attr w:name="SourceValue" w:val="105"/>
                <w:attr w:name="HasSpace" w:val="False"/>
                <w:attr w:name="Negative" w:val="False"/>
                <w:attr w:name="NumberType" w:val="1"/>
                <w:attr w:name="TCSC" w:val="0"/>
              </w:smartTagPr>
              <w:r w:rsidRPr="00205449">
                <w:rPr>
                  <w:sz w:val="24"/>
                  <w:szCs w:val="24"/>
                </w:rPr>
                <w:t>105km</w:t>
              </w:r>
            </w:smartTag>
            <w:r w:rsidRPr="00205449">
              <w:rPr>
                <w:sz w:val="24"/>
                <w:szCs w:val="24"/>
              </w:rPr>
              <w:t>、郑州新郑机场</w:t>
            </w:r>
            <w:smartTag w:uri="urn:schemas-microsoft-com:office:smarttags" w:element="chmetcnv">
              <w:smartTagPr>
                <w:attr w:name="UnitName" w:val="km"/>
                <w:attr w:name="SourceValue" w:val="180"/>
                <w:attr w:name="HasSpace" w:val="False"/>
                <w:attr w:name="Negative" w:val="False"/>
                <w:attr w:name="NumberType" w:val="1"/>
                <w:attr w:name="TCSC" w:val="0"/>
              </w:smartTagPr>
              <w:r w:rsidRPr="00205449">
                <w:rPr>
                  <w:sz w:val="24"/>
                  <w:szCs w:val="24"/>
                </w:rPr>
                <w:t>180km</w:t>
              </w:r>
            </w:smartTag>
            <w:r w:rsidRPr="00205449">
              <w:rPr>
                <w:sz w:val="24"/>
                <w:szCs w:val="24"/>
              </w:rPr>
              <w:t>；西连日南（</w:t>
            </w:r>
            <w:hyperlink r:id="rId13" w:tgtFrame="_blank" w:history="1">
              <w:r w:rsidRPr="00205449">
                <w:rPr>
                  <w:sz w:val="24"/>
                  <w:szCs w:val="24"/>
                </w:rPr>
                <w:t>日照</w:t>
              </w:r>
            </w:hyperlink>
            <w:r w:rsidRPr="00205449">
              <w:rPr>
                <w:sz w:val="24"/>
                <w:szCs w:val="24"/>
              </w:rPr>
              <w:t>—</w:t>
            </w:r>
            <w:r w:rsidRPr="00205449">
              <w:rPr>
                <w:sz w:val="24"/>
                <w:szCs w:val="24"/>
              </w:rPr>
              <w:t>南阳）高速公路</w:t>
            </w:r>
            <w:smartTag w:uri="urn:schemas-microsoft-com:office:smarttags" w:element="chmetcnv">
              <w:smartTagPr>
                <w:attr w:name="UnitName" w:val="km"/>
                <w:attr w:name="SourceValue" w:val="25"/>
                <w:attr w:name="HasSpace" w:val="False"/>
                <w:attr w:name="Negative" w:val="False"/>
                <w:attr w:name="NumberType" w:val="1"/>
                <w:attr w:name="TCSC" w:val="0"/>
              </w:smartTagPr>
              <w:r w:rsidRPr="00205449">
                <w:rPr>
                  <w:sz w:val="24"/>
                  <w:szCs w:val="24"/>
                </w:rPr>
                <w:t>25km</w:t>
              </w:r>
            </w:smartTag>
            <w:r w:rsidRPr="00205449">
              <w:rPr>
                <w:sz w:val="24"/>
                <w:szCs w:val="24"/>
              </w:rPr>
              <w:t>。沪渝铁路穿境而过。舞阳县公路通车里程达</w:t>
            </w:r>
            <w:smartTag w:uri="urn:schemas-microsoft-com:office:smarttags" w:element="chmetcnv">
              <w:smartTagPr>
                <w:attr w:name="UnitName" w:val="km"/>
                <w:attr w:name="SourceValue" w:val="1018"/>
                <w:attr w:name="HasSpace" w:val="False"/>
                <w:attr w:name="Negative" w:val="False"/>
                <w:attr w:name="NumberType" w:val="1"/>
                <w:attr w:name="TCSC" w:val="0"/>
              </w:smartTagPr>
              <w:r w:rsidRPr="00205449">
                <w:rPr>
                  <w:sz w:val="24"/>
                  <w:szCs w:val="24"/>
                </w:rPr>
                <w:t>1018km</w:t>
              </w:r>
            </w:smartTag>
            <w:r w:rsidRPr="00205449">
              <w:rPr>
                <w:sz w:val="24"/>
                <w:szCs w:val="24"/>
              </w:rPr>
              <w:t>。公路纵横交错，四通八达。邮电通讯方便捷达，国际国内电话传真、程控交换、移动通讯、无线寻呼、计算机互联网等现代化设施一应俱全，沟通了舞阳与世界各地的信息传递。</w:t>
            </w:r>
          </w:p>
          <w:p w:rsidR="00C9765A" w:rsidRPr="00C9765A" w:rsidRDefault="00C9765A" w:rsidP="00C9765A">
            <w:pPr>
              <w:snapToGrid w:val="0"/>
              <w:spacing w:line="360" w:lineRule="auto"/>
              <w:rPr>
                <w:rFonts w:eastAsia="黑体"/>
                <w:sz w:val="24"/>
                <w:szCs w:val="24"/>
              </w:rPr>
            </w:pPr>
            <w:r w:rsidRPr="00C9765A">
              <w:rPr>
                <w:rFonts w:eastAsia="黑体"/>
                <w:sz w:val="24"/>
                <w:szCs w:val="24"/>
              </w:rPr>
              <w:t>6.</w:t>
            </w:r>
            <w:r w:rsidRPr="00C9765A">
              <w:rPr>
                <w:rFonts w:eastAsia="黑体"/>
                <w:sz w:val="24"/>
                <w:szCs w:val="24"/>
              </w:rPr>
              <w:t>盐业资源</w:t>
            </w:r>
          </w:p>
          <w:p w:rsidR="00C9765A" w:rsidRDefault="00C9765A" w:rsidP="00C9765A">
            <w:pPr>
              <w:snapToGrid w:val="0"/>
              <w:spacing w:line="360" w:lineRule="auto"/>
              <w:ind w:firstLineChars="200" w:firstLine="480"/>
              <w:rPr>
                <w:sz w:val="24"/>
                <w:szCs w:val="24"/>
              </w:rPr>
            </w:pPr>
            <w:r w:rsidRPr="00205449">
              <w:rPr>
                <w:sz w:val="24"/>
                <w:szCs w:val="24"/>
              </w:rPr>
              <w:t>地下盐资源丰富。盐岩总储量</w:t>
            </w:r>
            <w:r w:rsidRPr="00205449">
              <w:rPr>
                <w:sz w:val="24"/>
                <w:szCs w:val="24"/>
              </w:rPr>
              <w:t>400</w:t>
            </w:r>
            <w:r w:rsidRPr="00205449">
              <w:rPr>
                <w:sz w:val="24"/>
                <w:szCs w:val="24"/>
              </w:rPr>
              <w:t>亿吨，是全国品位第一、储量第二的大型矿床，而且矿体厚度大、盐质纯，氯化钠含量</w:t>
            </w:r>
            <w:r w:rsidRPr="00205449">
              <w:rPr>
                <w:sz w:val="24"/>
                <w:szCs w:val="24"/>
              </w:rPr>
              <w:t>91.40─98.88%</w:t>
            </w:r>
            <w:r w:rsidRPr="00205449">
              <w:rPr>
                <w:sz w:val="24"/>
                <w:szCs w:val="24"/>
              </w:rPr>
              <w:t>，具有较高的食用价值和工业价值，开发前景十分广阔。</w:t>
            </w:r>
            <w:r w:rsidRPr="00C9765A">
              <w:rPr>
                <w:rFonts w:ascii="黑体" w:eastAsia="黑体" w:hAnsi="黑体"/>
                <w:sz w:val="24"/>
                <w:szCs w:val="24"/>
              </w:rPr>
              <w:t>项目所在区域目前没有矿产资源。</w:t>
            </w:r>
          </w:p>
          <w:p w:rsidR="00C9765A" w:rsidRDefault="00C9765A"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Default="00B64C82" w:rsidP="003B7937">
            <w:pPr>
              <w:rPr>
                <w:sz w:val="24"/>
                <w:szCs w:val="24"/>
              </w:rPr>
            </w:pPr>
          </w:p>
          <w:p w:rsidR="00B64C82" w:rsidRPr="00C9765A" w:rsidRDefault="00B64C82" w:rsidP="003B7937">
            <w:pPr>
              <w:rPr>
                <w:sz w:val="24"/>
                <w:szCs w:val="24"/>
              </w:rPr>
            </w:pPr>
          </w:p>
        </w:tc>
      </w:tr>
    </w:tbl>
    <w:p w:rsidR="002B4DD8" w:rsidRDefault="002B4DD8">
      <w:pPr>
        <w:adjustRightInd w:val="0"/>
        <w:snapToGrid w:val="0"/>
        <w:jc w:val="left"/>
        <w:rPr>
          <w:rFonts w:eastAsia="黑体"/>
          <w:sz w:val="30"/>
        </w:rPr>
      </w:pPr>
      <w:r>
        <w:rPr>
          <w:rFonts w:eastAsia="黑体"/>
          <w:sz w:val="30"/>
        </w:rPr>
        <w:lastRenderedPageBreak/>
        <w:t>环境质量状况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5"/>
      </w:tblGrid>
      <w:tr w:rsidR="002B4DD8" w:rsidTr="00C15D6F">
        <w:trPr>
          <w:trHeight w:val="2266"/>
          <w:jc w:val="center"/>
        </w:trPr>
        <w:tc>
          <w:tcPr>
            <w:tcW w:w="9157" w:type="dxa"/>
          </w:tcPr>
          <w:p w:rsidR="002B4DD8" w:rsidRDefault="002B4DD8">
            <w:pPr>
              <w:adjustRightInd w:val="0"/>
              <w:snapToGrid w:val="0"/>
              <w:jc w:val="left"/>
              <w:rPr>
                <w:b/>
                <w:bCs/>
                <w:sz w:val="28"/>
              </w:rPr>
            </w:pPr>
            <w:r>
              <w:rPr>
                <w:b/>
                <w:bCs/>
                <w:sz w:val="28"/>
              </w:rPr>
              <w:t>建设项目所在地区域环境质量现状及主要环境问题（环境空气、地面水、地下水、声环境、生态环境等）：</w:t>
            </w:r>
          </w:p>
          <w:p w:rsidR="002B4DD8" w:rsidRDefault="002B4DD8" w:rsidP="00D55DEB">
            <w:pPr>
              <w:adjustRightInd w:val="0"/>
              <w:snapToGrid w:val="0"/>
              <w:spacing w:line="360" w:lineRule="auto"/>
              <w:rPr>
                <w:rFonts w:eastAsia="黑体"/>
                <w:kern w:val="0"/>
                <w:sz w:val="24"/>
              </w:rPr>
            </w:pPr>
            <w:r>
              <w:rPr>
                <w:rFonts w:eastAsia="黑体"/>
                <w:sz w:val="24"/>
              </w:rPr>
              <w:t>1.</w:t>
            </w:r>
            <w:r>
              <w:rPr>
                <w:rFonts w:eastAsia="黑体"/>
                <w:sz w:val="24"/>
              </w:rPr>
              <w:t>环境空气</w:t>
            </w:r>
          </w:p>
          <w:p w:rsidR="00D55DEB" w:rsidRDefault="00D55DEB" w:rsidP="00DC43A4">
            <w:pPr>
              <w:adjustRightInd w:val="0"/>
              <w:snapToGrid w:val="0"/>
              <w:spacing w:line="360" w:lineRule="auto"/>
              <w:ind w:firstLineChars="200" w:firstLine="480"/>
              <w:rPr>
                <w:bCs/>
                <w:sz w:val="24"/>
              </w:rPr>
            </w:pPr>
            <w:r w:rsidRPr="00205449">
              <w:rPr>
                <w:bCs/>
                <w:sz w:val="24"/>
              </w:rPr>
              <w:t>本项目位于舞阳</w:t>
            </w:r>
            <w:r w:rsidR="00FF15C4">
              <w:rPr>
                <w:bCs/>
                <w:sz w:val="24"/>
              </w:rPr>
              <w:t>县</w:t>
            </w:r>
            <w:r w:rsidRPr="00205449">
              <w:rPr>
                <w:bCs/>
                <w:sz w:val="24"/>
              </w:rPr>
              <w:t>县城，环境空气采用舞阳县县城环境空气质量监测数据，根据平顶山昆翔检测技术服务有限公司</w:t>
            </w:r>
            <w:smartTag w:uri="urn:schemas-microsoft-com:office:smarttags" w:element="chsdate">
              <w:smartTagPr>
                <w:attr w:name="Year" w:val="2014"/>
                <w:attr w:name="Month" w:val="6"/>
                <w:attr w:name="Day" w:val="25"/>
                <w:attr w:name="IsLunarDate" w:val="False"/>
                <w:attr w:name="IsROCDate" w:val="False"/>
              </w:smartTagPr>
              <w:r w:rsidRPr="00205449">
                <w:rPr>
                  <w:bCs/>
                  <w:sz w:val="24"/>
                </w:rPr>
                <w:t>2014</w:t>
              </w:r>
              <w:r w:rsidRPr="00205449">
                <w:rPr>
                  <w:bCs/>
                  <w:sz w:val="24"/>
                </w:rPr>
                <w:t>年</w:t>
              </w:r>
              <w:r w:rsidRPr="00205449">
                <w:rPr>
                  <w:bCs/>
                  <w:sz w:val="24"/>
                </w:rPr>
                <w:t>6</w:t>
              </w:r>
              <w:r w:rsidRPr="00205449">
                <w:rPr>
                  <w:bCs/>
                  <w:sz w:val="24"/>
                </w:rPr>
                <w:t>月</w:t>
              </w:r>
              <w:r w:rsidRPr="00205449">
                <w:rPr>
                  <w:bCs/>
                  <w:sz w:val="24"/>
                </w:rPr>
                <w:t>25</w:t>
              </w:r>
              <w:r w:rsidRPr="00205449">
                <w:rPr>
                  <w:bCs/>
                  <w:sz w:val="24"/>
                </w:rPr>
                <w:t>日</w:t>
              </w:r>
            </w:smartTag>
            <w:r w:rsidRPr="00205449">
              <w:rPr>
                <w:bCs/>
                <w:sz w:val="24"/>
              </w:rPr>
              <w:t>～</w:t>
            </w:r>
            <w:smartTag w:uri="urn:schemas-microsoft-com:office:smarttags" w:element="chsdate">
              <w:smartTagPr>
                <w:attr w:name="Year" w:val="2015"/>
                <w:attr w:name="Month" w:val="7"/>
                <w:attr w:name="Day" w:val="1"/>
                <w:attr w:name="IsLunarDate" w:val="False"/>
                <w:attr w:name="IsROCDate" w:val="False"/>
              </w:smartTagPr>
              <w:r w:rsidRPr="00205449">
                <w:rPr>
                  <w:bCs/>
                  <w:sz w:val="24"/>
                </w:rPr>
                <w:t>7</w:t>
              </w:r>
              <w:r w:rsidRPr="00205449">
                <w:rPr>
                  <w:bCs/>
                  <w:sz w:val="24"/>
                </w:rPr>
                <w:t>月</w:t>
              </w:r>
              <w:r w:rsidRPr="00205449">
                <w:rPr>
                  <w:bCs/>
                  <w:sz w:val="24"/>
                </w:rPr>
                <w:t>1</w:t>
              </w:r>
              <w:r w:rsidRPr="00205449">
                <w:rPr>
                  <w:bCs/>
                  <w:sz w:val="24"/>
                </w:rPr>
                <w:t>日</w:t>
              </w:r>
            </w:smartTag>
            <w:r w:rsidRPr="00205449">
              <w:rPr>
                <w:bCs/>
                <w:sz w:val="24"/>
              </w:rPr>
              <w:t>对舞阳县</w:t>
            </w:r>
            <w:r w:rsidR="00F509B4">
              <w:rPr>
                <w:rFonts w:hint="eastAsia"/>
                <w:bCs/>
                <w:sz w:val="24"/>
              </w:rPr>
              <w:t>坑郭</w:t>
            </w:r>
            <w:r w:rsidRPr="00205449">
              <w:rPr>
                <w:bCs/>
                <w:sz w:val="24"/>
              </w:rPr>
              <w:t>村（距离本项目</w:t>
            </w:r>
            <w:r w:rsidR="00DF651B">
              <w:rPr>
                <w:bCs/>
                <w:sz w:val="24"/>
              </w:rPr>
              <w:t>2310</w:t>
            </w:r>
            <w:r w:rsidRPr="00205449">
              <w:rPr>
                <w:bCs/>
                <w:sz w:val="24"/>
              </w:rPr>
              <w:t>m</w:t>
            </w:r>
            <w:r w:rsidRPr="00205449">
              <w:rPr>
                <w:bCs/>
                <w:sz w:val="24"/>
              </w:rPr>
              <w:t>）的监测数据，主要污染因子</w:t>
            </w:r>
            <w:r w:rsidRPr="00205449">
              <w:rPr>
                <w:bCs/>
                <w:sz w:val="24"/>
              </w:rPr>
              <w:t>TSP</w:t>
            </w:r>
            <w:r w:rsidRPr="00205449">
              <w:rPr>
                <w:bCs/>
                <w:sz w:val="24"/>
              </w:rPr>
              <w:t>、</w:t>
            </w:r>
            <w:r w:rsidRPr="00205449">
              <w:rPr>
                <w:bCs/>
                <w:sz w:val="24"/>
              </w:rPr>
              <w:t>SO</w:t>
            </w:r>
            <w:r w:rsidRPr="00205449">
              <w:rPr>
                <w:bCs/>
                <w:sz w:val="24"/>
                <w:vertAlign w:val="subscript"/>
              </w:rPr>
              <w:t>2</w:t>
            </w:r>
            <w:r w:rsidRPr="00205449">
              <w:rPr>
                <w:bCs/>
                <w:sz w:val="24"/>
              </w:rPr>
              <w:t>、</w:t>
            </w:r>
            <w:r w:rsidRPr="00205449">
              <w:rPr>
                <w:bCs/>
                <w:sz w:val="24"/>
              </w:rPr>
              <w:t>NO</w:t>
            </w:r>
            <w:r w:rsidRPr="00205449">
              <w:rPr>
                <w:bCs/>
                <w:sz w:val="24"/>
                <w:vertAlign w:val="subscript"/>
              </w:rPr>
              <w:t>2</w:t>
            </w:r>
            <w:r w:rsidRPr="00205449">
              <w:rPr>
                <w:bCs/>
                <w:sz w:val="24"/>
              </w:rPr>
              <w:t>、</w:t>
            </w:r>
            <w:r w:rsidRPr="00205449">
              <w:rPr>
                <w:bCs/>
                <w:sz w:val="24"/>
              </w:rPr>
              <w:t>PM</w:t>
            </w:r>
            <w:r w:rsidRPr="00205449">
              <w:rPr>
                <w:bCs/>
                <w:sz w:val="24"/>
                <w:vertAlign w:val="subscript"/>
              </w:rPr>
              <w:t>10</w:t>
            </w:r>
            <w:r w:rsidRPr="00205449">
              <w:rPr>
                <w:bCs/>
                <w:sz w:val="24"/>
              </w:rPr>
              <w:t>日平均浓度范围分别为：</w:t>
            </w:r>
            <w:r w:rsidRPr="00205449">
              <w:rPr>
                <w:bCs/>
                <w:sz w:val="24"/>
              </w:rPr>
              <w:t>0.1</w:t>
            </w:r>
            <w:r w:rsidR="00F509B4">
              <w:rPr>
                <w:bCs/>
                <w:sz w:val="24"/>
              </w:rPr>
              <w:t>85</w:t>
            </w:r>
            <w:r w:rsidRPr="00205449">
              <w:rPr>
                <w:bCs/>
                <w:sz w:val="24"/>
              </w:rPr>
              <w:t>～</w:t>
            </w:r>
            <w:r w:rsidRPr="00205449">
              <w:rPr>
                <w:bCs/>
                <w:sz w:val="24"/>
              </w:rPr>
              <w:t>0.</w:t>
            </w:r>
            <w:r w:rsidR="00F509B4">
              <w:rPr>
                <w:bCs/>
                <w:sz w:val="24"/>
              </w:rPr>
              <w:t>233</w:t>
            </w:r>
            <w:r w:rsidRPr="00205449">
              <w:rPr>
                <w:bCs/>
                <w:sz w:val="24"/>
              </w:rPr>
              <w:t>mg/m</w:t>
            </w:r>
            <w:r w:rsidRPr="00205449">
              <w:rPr>
                <w:bCs/>
                <w:sz w:val="24"/>
                <w:vertAlign w:val="superscript"/>
              </w:rPr>
              <w:t>3</w:t>
            </w:r>
            <w:r w:rsidRPr="00205449">
              <w:rPr>
                <w:bCs/>
                <w:sz w:val="24"/>
              </w:rPr>
              <w:t>、</w:t>
            </w:r>
            <w:r w:rsidRPr="00205449">
              <w:rPr>
                <w:bCs/>
                <w:sz w:val="24"/>
              </w:rPr>
              <w:t>0.03</w:t>
            </w:r>
            <w:r w:rsidR="00F509B4">
              <w:rPr>
                <w:bCs/>
                <w:sz w:val="24"/>
              </w:rPr>
              <w:t>0</w:t>
            </w:r>
            <w:r w:rsidRPr="00205449">
              <w:rPr>
                <w:bCs/>
                <w:sz w:val="24"/>
              </w:rPr>
              <w:t>～</w:t>
            </w:r>
            <w:r w:rsidRPr="00205449">
              <w:rPr>
                <w:bCs/>
                <w:sz w:val="24"/>
              </w:rPr>
              <w:t>0.0</w:t>
            </w:r>
            <w:r w:rsidR="00F509B4">
              <w:rPr>
                <w:bCs/>
                <w:sz w:val="24"/>
              </w:rPr>
              <w:t>34</w:t>
            </w:r>
            <w:r w:rsidRPr="00205449">
              <w:rPr>
                <w:bCs/>
                <w:sz w:val="24"/>
              </w:rPr>
              <w:t>mg/m</w:t>
            </w:r>
            <w:r w:rsidRPr="00205449">
              <w:rPr>
                <w:bCs/>
                <w:sz w:val="24"/>
                <w:vertAlign w:val="superscript"/>
              </w:rPr>
              <w:t>3</w:t>
            </w:r>
            <w:r w:rsidRPr="00205449">
              <w:rPr>
                <w:bCs/>
                <w:sz w:val="24"/>
              </w:rPr>
              <w:t>、</w:t>
            </w:r>
            <w:r w:rsidRPr="00205449">
              <w:rPr>
                <w:bCs/>
                <w:sz w:val="24"/>
              </w:rPr>
              <w:t>0.01</w:t>
            </w:r>
            <w:r w:rsidR="00F509B4">
              <w:rPr>
                <w:bCs/>
                <w:sz w:val="24"/>
              </w:rPr>
              <w:t>4</w:t>
            </w:r>
            <w:r w:rsidRPr="00205449">
              <w:rPr>
                <w:bCs/>
                <w:sz w:val="24"/>
              </w:rPr>
              <w:t>～</w:t>
            </w:r>
            <w:r w:rsidRPr="00205449">
              <w:rPr>
                <w:bCs/>
                <w:sz w:val="24"/>
              </w:rPr>
              <w:t>0.0</w:t>
            </w:r>
            <w:r w:rsidR="00F509B4">
              <w:rPr>
                <w:bCs/>
                <w:sz w:val="24"/>
              </w:rPr>
              <w:t>16</w:t>
            </w:r>
            <w:r w:rsidRPr="00205449">
              <w:rPr>
                <w:bCs/>
                <w:sz w:val="24"/>
              </w:rPr>
              <w:t>mg/m</w:t>
            </w:r>
            <w:r w:rsidRPr="00205449">
              <w:rPr>
                <w:bCs/>
                <w:sz w:val="24"/>
                <w:vertAlign w:val="superscript"/>
              </w:rPr>
              <w:t>3</w:t>
            </w:r>
            <w:r w:rsidRPr="00205449">
              <w:rPr>
                <w:bCs/>
                <w:sz w:val="24"/>
              </w:rPr>
              <w:t>、</w:t>
            </w:r>
            <w:r w:rsidRPr="00205449">
              <w:rPr>
                <w:bCs/>
                <w:sz w:val="24"/>
              </w:rPr>
              <w:t>0.0</w:t>
            </w:r>
            <w:r w:rsidR="00F509B4">
              <w:rPr>
                <w:bCs/>
                <w:sz w:val="24"/>
              </w:rPr>
              <w:t>93</w:t>
            </w:r>
            <w:r w:rsidRPr="00205449">
              <w:rPr>
                <w:bCs/>
                <w:sz w:val="24"/>
              </w:rPr>
              <w:t>～</w:t>
            </w:r>
            <w:r w:rsidRPr="00205449">
              <w:rPr>
                <w:bCs/>
                <w:sz w:val="24"/>
              </w:rPr>
              <w:t>0.</w:t>
            </w:r>
            <w:r w:rsidR="00F509B4">
              <w:rPr>
                <w:bCs/>
                <w:sz w:val="24"/>
              </w:rPr>
              <w:t>159</w:t>
            </w:r>
            <w:r w:rsidRPr="00205449">
              <w:rPr>
                <w:bCs/>
                <w:sz w:val="24"/>
              </w:rPr>
              <w:t>mg/m</w:t>
            </w:r>
            <w:r w:rsidRPr="00205449">
              <w:rPr>
                <w:bCs/>
                <w:sz w:val="24"/>
                <w:vertAlign w:val="superscript"/>
              </w:rPr>
              <w:t>3</w:t>
            </w:r>
            <w:r w:rsidRPr="00205449">
              <w:rPr>
                <w:bCs/>
                <w:sz w:val="24"/>
              </w:rPr>
              <w:t>，</w:t>
            </w:r>
            <w:r w:rsidR="00DC43A4">
              <w:rPr>
                <w:bCs/>
                <w:sz w:val="24"/>
              </w:rPr>
              <w:t>除</w:t>
            </w:r>
            <w:r w:rsidR="00DC43A4" w:rsidRPr="00DC43A4">
              <w:rPr>
                <w:bCs/>
                <w:sz w:val="24"/>
              </w:rPr>
              <w:t>PM</w:t>
            </w:r>
            <w:r w:rsidR="00DC43A4" w:rsidRPr="00DC43A4">
              <w:rPr>
                <w:bCs/>
                <w:sz w:val="24"/>
                <w:vertAlign w:val="subscript"/>
              </w:rPr>
              <w:t>10</w:t>
            </w:r>
            <w:r w:rsidR="00DC43A4">
              <w:rPr>
                <w:bCs/>
                <w:sz w:val="24"/>
              </w:rPr>
              <w:t>外其余监测因子</w:t>
            </w:r>
            <w:r w:rsidRPr="00205449">
              <w:rPr>
                <w:bCs/>
                <w:sz w:val="24"/>
              </w:rPr>
              <w:t>均能满足《环境空气质量标准》（</w:t>
            </w:r>
            <w:r w:rsidRPr="00205449">
              <w:rPr>
                <w:bCs/>
                <w:sz w:val="24"/>
              </w:rPr>
              <w:t>GB3095-2012</w:t>
            </w:r>
            <w:r w:rsidRPr="00205449">
              <w:rPr>
                <w:bCs/>
                <w:sz w:val="24"/>
              </w:rPr>
              <w:t>）二级浓度限值要求，</w:t>
            </w:r>
            <w:r w:rsidR="00DC43A4" w:rsidRPr="00205449">
              <w:rPr>
                <w:bCs/>
                <w:sz w:val="24"/>
              </w:rPr>
              <w:t>PM</w:t>
            </w:r>
            <w:r w:rsidR="00DC43A4" w:rsidRPr="00205449">
              <w:rPr>
                <w:bCs/>
                <w:sz w:val="24"/>
                <w:vertAlign w:val="subscript"/>
              </w:rPr>
              <w:t>10</w:t>
            </w:r>
            <w:r w:rsidR="00DC43A4">
              <w:rPr>
                <w:bCs/>
                <w:sz w:val="24"/>
              </w:rPr>
              <w:t>超标</w:t>
            </w:r>
            <w:r w:rsidR="000007A9">
              <w:rPr>
                <w:rFonts w:hint="eastAsia"/>
                <w:bCs/>
                <w:sz w:val="24"/>
              </w:rPr>
              <w:t>主要原因是坑郭村北侧的深圳路道路交通所致</w:t>
            </w:r>
            <w:r w:rsidRPr="00205449">
              <w:rPr>
                <w:bCs/>
                <w:sz w:val="24"/>
              </w:rPr>
              <w:t>。</w:t>
            </w:r>
          </w:p>
          <w:p w:rsidR="00D55DEB" w:rsidRPr="00D55DEB" w:rsidRDefault="00D55DEB" w:rsidP="00D55DEB">
            <w:pPr>
              <w:adjustRightInd w:val="0"/>
              <w:snapToGrid w:val="0"/>
              <w:spacing w:line="343" w:lineRule="auto"/>
              <w:rPr>
                <w:rFonts w:eastAsia="黑体"/>
                <w:bCs/>
                <w:sz w:val="24"/>
                <w:szCs w:val="24"/>
              </w:rPr>
            </w:pPr>
            <w:r w:rsidRPr="00D55DEB">
              <w:rPr>
                <w:rFonts w:eastAsia="黑体"/>
                <w:sz w:val="24"/>
                <w:szCs w:val="24"/>
              </w:rPr>
              <w:t>2.</w:t>
            </w:r>
            <w:r w:rsidRPr="00D55DEB">
              <w:rPr>
                <w:rFonts w:eastAsia="黑体"/>
                <w:bCs/>
                <w:sz w:val="24"/>
                <w:szCs w:val="24"/>
              </w:rPr>
              <w:t>地表水环境</w:t>
            </w:r>
          </w:p>
          <w:p w:rsidR="00D55DEB" w:rsidRPr="00205449" w:rsidRDefault="00D55DEB" w:rsidP="00D55DEB">
            <w:pPr>
              <w:adjustRightInd w:val="0"/>
              <w:snapToGrid w:val="0"/>
              <w:spacing w:line="360" w:lineRule="auto"/>
              <w:ind w:firstLineChars="200" w:firstLine="480"/>
              <w:rPr>
                <w:bCs/>
                <w:sz w:val="24"/>
              </w:rPr>
            </w:pPr>
            <w:r w:rsidRPr="00205449">
              <w:rPr>
                <w:bCs/>
                <w:sz w:val="24"/>
              </w:rPr>
              <w:t>项目所在区域纳</w:t>
            </w:r>
            <w:r w:rsidR="009C05F6">
              <w:rPr>
                <w:rFonts w:hint="eastAsia"/>
                <w:bCs/>
                <w:sz w:val="24"/>
              </w:rPr>
              <w:t>地表水</w:t>
            </w:r>
            <w:r w:rsidRPr="00205449">
              <w:rPr>
                <w:bCs/>
                <w:sz w:val="24"/>
              </w:rPr>
              <w:t>为</w:t>
            </w:r>
            <w:r w:rsidR="009C05F6">
              <w:rPr>
                <w:rFonts w:hint="eastAsia"/>
                <w:bCs/>
                <w:sz w:val="24"/>
              </w:rPr>
              <w:t>澧</w:t>
            </w:r>
            <w:r w:rsidRPr="00205449">
              <w:rPr>
                <w:bCs/>
                <w:sz w:val="24"/>
              </w:rPr>
              <w:t>河，</w:t>
            </w:r>
            <w:r w:rsidRPr="00205449">
              <w:rPr>
                <w:sz w:val="24"/>
              </w:rPr>
              <w:t>根据《漯河市环境质量报告书》（</w:t>
            </w:r>
            <w:r w:rsidRPr="00205449">
              <w:rPr>
                <w:sz w:val="24"/>
              </w:rPr>
              <w:t>2014</w:t>
            </w:r>
            <w:r w:rsidRPr="00205449">
              <w:rPr>
                <w:sz w:val="24"/>
              </w:rPr>
              <w:t>年）</w:t>
            </w:r>
            <w:r w:rsidR="00FC6411">
              <w:rPr>
                <w:sz w:val="24"/>
              </w:rPr>
              <w:t>中</w:t>
            </w:r>
            <w:r w:rsidR="00FC6411">
              <w:rPr>
                <w:bCs/>
                <w:sz w:val="24"/>
              </w:rPr>
              <w:t>澧河</w:t>
            </w:r>
            <w:r w:rsidR="00FC6411">
              <w:rPr>
                <w:bCs/>
                <w:sz w:val="24"/>
              </w:rPr>
              <w:t>——</w:t>
            </w:r>
            <w:r w:rsidR="00FC6411">
              <w:rPr>
                <w:bCs/>
                <w:sz w:val="24"/>
              </w:rPr>
              <w:t>三里桥断面水质监测</w:t>
            </w:r>
            <w:r w:rsidRPr="00205449">
              <w:rPr>
                <w:bCs/>
                <w:sz w:val="24"/>
              </w:rPr>
              <w:t>结果，主要污染物</w:t>
            </w:r>
            <w:r w:rsidRPr="00205449">
              <w:rPr>
                <w:bCs/>
                <w:sz w:val="24"/>
              </w:rPr>
              <w:t>COD</w:t>
            </w:r>
            <w:r w:rsidRPr="00205449">
              <w:rPr>
                <w:bCs/>
                <w:sz w:val="24"/>
              </w:rPr>
              <w:t>、</w:t>
            </w:r>
            <w:r w:rsidRPr="00205449">
              <w:rPr>
                <w:bCs/>
                <w:sz w:val="24"/>
              </w:rPr>
              <w:t>NH</w:t>
            </w:r>
            <w:r w:rsidRPr="00205449">
              <w:rPr>
                <w:bCs/>
                <w:sz w:val="24"/>
                <w:vertAlign w:val="subscript"/>
              </w:rPr>
              <w:t>3</w:t>
            </w:r>
            <w:r w:rsidRPr="00205449">
              <w:rPr>
                <w:bCs/>
                <w:sz w:val="24"/>
              </w:rPr>
              <w:t>-N</w:t>
            </w:r>
            <w:r w:rsidRPr="00205449">
              <w:rPr>
                <w:bCs/>
                <w:sz w:val="24"/>
              </w:rPr>
              <w:t>、高锰酸盐指数、</w:t>
            </w:r>
            <w:r w:rsidRPr="00205449">
              <w:rPr>
                <w:bCs/>
                <w:sz w:val="24"/>
              </w:rPr>
              <w:t>BOD</w:t>
            </w:r>
            <w:r w:rsidRPr="00205449">
              <w:rPr>
                <w:bCs/>
                <w:sz w:val="24"/>
                <w:vertAlign w:val="subscript"/>
              </w:rPr>
              <w:t>5</w:t>
            </w:r>
            <w:r w:rsidRPr="00205449">
              <w:rPr>
                <w:bCs/>
                <w:sz w:val="24"/>
              </w:rPr>
              <w:t>浓度</w:t>
            </w:r>
            <w:r w:rsidR="00AA6A03">
              <w:rPr>
                <w:bCs/>
                <w:sz w:val="24"/>
              </w:rPr>
              <w:t>平均值</w:t>
            </w:r>
            <w:r w:rsidRPr="00205449">
              <w:rPr>
                <w:bCs/>
                <w:sz w:val="24"/>
              </w:rPr>
              <w:t>分别为</w:t>
            </w:r>
            <w:r w:rsidR="00AA6A03">
              <w:rPr>
                <w:bCs/>
                <w:sz w:val="24"/>
              </w:rPr>
              <w:t>5.0</w:t>
            </w:r>
            <w:r w:rsidRPr="00205449">
              <w:rPr>
                <w:bCs/>
                <w:sz w:val="24"/>
              </w:rPr>
              <w:t>mg/L</w:t>
            </w:r>
            <w:r w:rsidRPr="00205449">
              <w:rPr>
                <w:bCs/>
                <w:sz w:val="24"/>
              </w:rPr>
              <w:t>、</w:t>
            </w:r>
            <w:r w:rsidR="002E5608">
              <w:rPr>
                <w:bCs/>
                <w:sz w:val="24"/>
              </w:rPr>
              <w:t>0.012</w:t>
            </w:r>
            <w:r w:rsidRPr="00205449">
              <w:rPr>
                <w:bCs/>
                <w:sz w:val="24"/>
              </w:rPr>
              <w:t>mg/L</w:t>
            </w:r>
            <w:r w:rsidRPr="00205449">
              <w:rPr>
                <w:bCs/>
                <w:sz w:val="24"/>
              </w:rPr>
              <w:t>、</w:t>
            </w:r>
            <w:r w:rsidR="002E5608">
              <w:rPr>
                <w:bCs/>
                <w:sz w:val="24"/>
              </w:rPr>
              <w:t>2.89</w:t>
            </w:r>
            <w:r w:rsidRPr="00205449">
              <w:rPr>
                <w:bCs/>
                <w:sz w:val="24"/>
              </w:rPr>
              <w:t>mg/L</w:t>
            </w:r>
            <w:r w:rsidRPr="00205449">
              <w:rPr>
                <w:bCs/>
                <w:sz w:val="24"/>
              </w:rPr>
              <w:t>、</w:t>
            </w:r>
            <w:r w:rsidR="002E5608">
              <w:rPr>
                <w:bCs/>
                <w:sz w:val="24"/>
              </w:rPr>
              <w:t>2.13</w:t>
            </w:r>
            <w:r w:rsidRPr="00205449">
              <w:rPr>
                <w:bCs/>
                <w:sz w:val="24"/>
              </w:rPr>
              <w:t>mg/L</w:t>
            </w:r>
            <w:r w:rsidRPr="00205449">
              <w:rPr>
                <w:bCs/>
                <w:sz w:val="24"/>
              </w:rPr>
              <w:t>，监测因子均能满足《地表水环境质量标准》（</w:t>
            </w:r>
            <w:r w:rsidRPr="00205449">
              <w:rPr>
                <w:bCs/>
                <w:sz w:val="24"/>
              </w:rPr>
              <w:t>GB3838-2002</w:t>
            </w:r>
            <w:r w:rsidRPr="00205449">
              <w:rPr>
                <w:bCs/>
                <w:sz w:val="24"/>
              </w:rPr>
              <w:t>）</w:t>
            </w:r>
            <w:r w:rsidR="008544B2">
              <w:rPr>
                <w:bCs/>
                <w:sz w:val="24"/>
              </w:rPr>
              <w:fldChar w:fldCharType="begin"/>
            </w:r>
            <w:r w:rsidR="008544B2">
              <w:rPr>
                <w:bCs/>
                <w:sz w:val="24"/>
              </w:rPr>
              <w:instrText xml:space="preserve"> </w:instrText>
            </w:r>
            <w:r w:rsidR="008544B2">
              <w:rPr>
                <w:rFonts w:hint="eastAsia"/>
                <w:bCs/>
                <w:sz w:val="24"/>
              </w:rPr>
              <w:instrText>= 2 \* ROMAN</w:instrText>
            </w:r>
            <w:r w:rsidR="008544B2">
              <w:rPr>
                <w:bCs/>
                <w:sz w:val="24"/>
              </w:rPr>
              <w:instrText xml:space="preserve"> </w:instrText>
            </w:r>
            <w:r w:rsidR="008544B2">
              <w:rPr>
                <w:bCs/>
                <w:sz w:val="24"/>
              </w:rPr>
              <w:fldChar w:fldCharType="separate"/>
            </w:r>
            <w:r w:rsidR="008544B2">
              <w:rPr>
                <w:bCs/>
                <w:noProof/>
                <w:sz w:val="24"/>
              </w:rPr>
              <w:t>II</w:t>
            </w:r>
            <w:r w:rsidR="008544B2">
              <w:rPr>
                <w:bCs/>
                <w:sz w:val="24"/>
              </w:rPr>
              <w:fldChar w:fldCharType="end"/>
            </w:r>
            <w:r w:rsidRPr="00205449">
              <w:rPr>
                <w:bCs/>
                <w:sz w:val="24"/>
              </w:rPr>
              <w:t>类标准的要求。</w:t>
            </w:r>
          </w:p>
          <w:p w:rsidR="00D55DEB" w:rsidRPr="00D55DEB" w:rsidRDefault="00D55DEB" w:rsidP="00D55DEB">
            <w:pPr>
              <w:adjustRightInd w:val="0"/>
              <w:snapToGrid w:val="0"/>
              <w:spacing w:line="343" w:lineRule="auto"/>
              <w:rPr>
                <w:rFonts w:eastAsia="黑体"/>
                <w:sz w:val="24"/>
                <w:szCs w:val="24"/>
              </w:rPr>
            </w:pPr>
            <w:r w:rsidRPr="00D55DEB">
              <w:rPr>
                <w:rFonts w:eastAsia="黑体"/>
                <w:sz w:val="24"/>
                <w:szCs w:val="24"/>
              </w:rPr>
              <w:t>3.</w:t>
            </w:r>
            <w:r w:rsidRPr="00D55DEB">
              <w:rPr>
                <w:rFonts w:eastAsia="黑体"/>
                <w:sz w:val="24"/>
                <w:szCs w:val="24"/>
              </w:rPr>
              <w:t>地下水环境</w:t>
            </w:r>
          </w:p>
          <w:p w:rsidR="00D55DEB" w:rsidRPr="00205449" w:rsidRDefault="00D55DEB" w:rsidP="00D55DEB">
            <w:pPr>
              <w:adjustRightInd w:val="0"/>
              <w:snapToGrid w:val="0"/>
              <w:spacing w:line="360" w:lineRule="auto"/>
              <w:ind w:firstLineChars="200" w:firstLine="480"/>
              <w:rPr>
                <w:bCs/>
                <w:sz w:val="24"/>
              </w:rPr>
            </w:pPr>
            <w:r w:rsidRPr="00205449">
              <w:rPr>
                <w:bCs/>
                <w:sz w:val="24"/>
              </w:rPr>
              <w:t>根据平顶山昆翔检测技术服务有限公司</w:t>
            </w:r>
            <w:smartTag w:uri="urn:schemas-microsoft-com:office:smarttags" w:element="chsdate">
              <w:smartTagPr>
                <w:attr w:name="Year" w:val="2014"/>
                <w:attr w:name="Month" w:val="6"/>
                <w:attr w:name="Day" w:val="25"/>
                <w:attr w:name="IsLunarDate" w:val="False"/>
                <w:attr w:name="IsROCDate" w:val="False"/>
              </w:smartTagPr>
              <w:r w:rsidRPr="00205449">
                <w:rPr>
                  <w:bCs/>
                  <w:sz w:val="24"/>
                </w:rPr>
                <w:t>2014</w:t>
              </w:r>
              <w:r w:rsidRPr="00205449">
                <w:rPr>
                  <w:bCs/>
                  <w:sz w:val="24"/>
                </w:rPr>
                <w:t>年</w:t>
              </w:r>
              <w:r w:rsidRPr="00205449">
                <w:rPr>
                  <w:bCs/>
                  <w:sz w:val="24"/>
                </w:rPr>
                <w:t>6</w:t>
              </w:r>
              <w:r w:rsidRPr="00205449">
                <w:rPr>
                  <w:bCs/>
                  <w:sz w:val="24"/>
                </w:rPr>
                <w:t>月</w:t>
              </w:r>
              <w:r w:rsidRPr="00205449">
                <w:rPr>
                  <w:bCs/>
                  <w:sz w:val="24"/>
                </w:rPr>
                <w:t>25</w:t>
              </w:r>
              <w:r w:rsidRPr="00205449">
                <w:rPr>
                  <w:bCs/>
                  <w:sz w:val="24"/>
                </w:rPr>
                <w:t>日</w:t>
              </w:r>
            </w:smartTag>
            <w:r w:rsidRPr="00205449">
              <w:rPr>
                <w:bCs/>
                <w:sz w:val="24"/>
              </w:rPr>
              <w:t>～</w:t>
            </w:r>
            <w:smartTag w:uri="urn:schemas-microsoft-com:office:smarttags" w:element="chsdate">
              <w:smartTagPr>
                <w:attr w:name="Year" w:val="2015"/>
                <w:attr w:name="Month" w:val="6"/>
                <w:attr w:name="Day" w:val="26"/>
                <w:attr w:name="IsLunarDate" w:val="False"/>
                <w:attr w:name="IsROCDate" w:val="False"/>
              </w:smartTagPr>
              <w:r w:rsidRPr="00205449">
                <w:rPr>
                  <w:bCs/>
                  <w:sz w:val="24"/>
                </w:rPr>
                <w:t>6</w:t>
              </w:r>
              <w:r w:rsidRPr="00205449">
                <w:rPr>
                  <w:bCs/>
                  <w:sz w:val="24"/>
                </w:rPr>
                <w:t>月</w:t>
              </w:r>
              <w:r w:rsidRPr="00205449">
                <w:rPr>
                  <w:bCs/>
                  <w:sz w:val="24"/>
                </w:rPr>
                <w:t>26</w:t>
              </w:r>
              <w:r w:rsidRPr="00205449">
                <w:rPr>
                  <w:bCs/>
                  <w:sz w:val="24"/>
                </w:rPr>
                <w:t>日</w:t>
              </w:r>
            </w:smartTag>
            <w:r w:rsidRPr="00205449">
              <w:rPr>
                <w:bCs/>
                <w:sz w:val="24"/>
              </w:rPr>
              <w:t>对舞阳县</w:t>
            </w:r>
            <w:r w:rsidR="00183610">
              <w:rPr>
                <w:bCs/>
                <w:sz w:val="24"/>
              </w:rPr>
              <w:t>王常岗</w:t>
            </w:r>
            <w:r w:rsidRPr="00205449">
              <w:rPr>
                <w:bCs/>
                <w:sz w:val="24"/>
              </w:rPr>
              <w:t>（距离本项目</w:t>
            </w:r>
            <w:r w:rsidR="00183610">
              <w:rPr>
                <w:rFonts w:hint="eastAsia"/>
                <w:bCs/>
                <w:sz w:val="24"/>
              </w:rPr>
              <w:t>2</w:t>
            </w:r>
            <w:r w:rsidR="00170F4E">
              <w:rPr>
                <w:bCs/>
                <w:sz w:val="24"/>
              </w:rPr>
              <w:t>8</w:t>
            </w:r>
            <w:r w:rsidR="00183610">
              <w:rPr>
                <w:bCs/>
                <w:sz w:val="24"/>
              </w:rPr>
              <w:t>4</w:t>
            </w:r>
            <w:r w:rsidR="00170F4E">
              <w:rPr>
                <w:bCs/>
                <w:sz w:val="24"/>
              </w:rPr>
              <w:t>0</w:t>
            </w:r>
            <w:r w:rsidRPr="00205449">
              <w:rPr>
                <w:bCs/>
                <w:sz w:val="24"/>
              </w:rPr>
              <w:t>m</w:t>
            </w:r>
            <w:r w:rsidRPr="00205449">
              <w:rPr>
                <w:bCs/>
                <w:sz w:val="24"/>
              </w:rPr>
              <w:t>）的监测数据，地下水主要污染因子</w:t>
            </w:r>
            <w:r w:rsidRPr="00205449">
              <w:rPr>
                <w:bCs/>
                <w:sz w:val="24"/>
              </w:rPr>
              <w:t>pH</w:t>
            </w:r>
            <w:r w:rsidRPr="00205449">
              <w:rPr>
                <w:bCs/>
                <w:sz w:val="24"/>
              </w:rPr>
              <w:t>、总硬度、高锰酸盐指数、氨氮、亚硝酸盐氮及氯化物监测均值分别为：</w:t>
            </w:r>
            <w:r w:rsidRPr="00205449">
              <w:rPr>
                <w:bCs/>
                <w:sz w:val="24"/>
              </w:rPr>
              <w:t>7.</w:t>
            </w:r>
            <w:r w:rsidR="00183610">
              <w:rPr>
                <w:bCs/>
                <w:sz w:val="24"/>
              </w:rPr>
              <w:t>65</w:t>
            </w:r>
            <w:r w:rsidRPr="00205449">
              <w:rPr>
                <w:bCs/>
                <w:sz w:val="24"/>
              </w:rPr>
              <w:t>~7.6</w:t>
            </w:r>
            <w:r w:rsidR="00183610">
              <w:rPr>
                <w:bCs/>
                <w:sz w:val="24"/>
              </w:rPr>
              <w:t>8</w:t>
            </w:r>
            <w:r w:rsidRPr="00205449">
              <w:rPr>
                <w:bCs/>
                <w:sz w:val="24"/>
              </w:rPr>
              <w:t>、</w:t>
            </w:r>
            <w:r w:rsidRPr="00205449">
              <w:rPr>
                <w:bCs/>
                <w:sz w:val="24"/>
              </w:rPr>
              <w:t>2</w:t>
            </w:r>
            <w:r w:rsidR="00183610">
              <w:rPr>
                <w:bCs/>
                <w:sz w:val="24"/>
              </w:rPr>
              <w:t>65</w:t>
            </w:r>
            <w:r w:rsidRPr="00205449">
              <w:rPr>
                <w:bCs/>
                <w:sz w:val="24"/>
              </w:rPr>
              <w:t>~2</w:t>
            </w:r>
            <w:r w:rsidR="00183610">
              <w:rPr>
                <w:bCs/>
                <w:sz w:val="24"/>
              </w:rPr>
              <w:t>70</w:t>
            </w:r>
            <w:r w:rsidRPr="00205449">
              <w:rPr>
                <w:bCs/>
                <w:sz w:val="24"/>
              </w:rPr>
              <w:t>mg/L</w:t>
            </w:r>
            <w:r w:rsidRPr="00205449">
              <w:rPr>
                <w:bCs/>
                <w:sz w:val="24"/>
              </w:rPr>
              <w:t>、＜</w:t>
            </w:r>
            <w:r w:rsidRPr="00205449">
              <w:rPr>
                <w:bCs/>
                <w:sz w:val="24"/>
              </w:rPr>
              <w:t>0.5mg/L</w:t>
            </w:r>
            <w:r w:rsidRPr="00205449">
              <w:rPr>
                <w:bCs/>
                <w:sz w:val="24"/>
              </w:rPr>
              <w:t>、</w:t>
            </w:r>
            <w:r w:rsidR="00021D7C">
              <w:rPr>
                <w:bCs/>
                <w:sz w:val="24"/>
              </w:rPr>
              <w:t>0.034</w:t>
            </w:r>
            <w:r w:rsidRPr="00205449">
              <w:rPr>
                <w:bCs/>
                <w:sz w:val="24"/>
              </w:rPr>
              <w:t>~0.0</w:t>
            </w:r>
            <w:r w:rsidR="00021D7C">
              <w:rPr>
                <w:bCs/>
                <w:sz w:val="24"/>
              </w:rPr>
              <w:t>4</w:t>
            </w:r>
            <w:r w:rsidRPr="00205449">
              <w:rPr>
                <w:bCs/>
                <w:sz w:val="24"/>
              </w:rPr>
              <w:t>6mg/L</w:t>
            </w:r>
            <w:r w:rsidRPr="00205449">
              <w:rPr>
                <w:bCs/>
                <w:sz w:val="24"/>
              </w:rPr>
              <w:t>、</w:t>
            </w:r>
            <w:r w:rsidRPr="00205449">
              <w:rPr>
                <w:bCs/>
                <w:sz w:val="24"/>
              </w:rPr>
              <w:t>0.00</w:t>
            </w:r>
            <w:r w:rsidR="00021D7C">
              <w:rPr>
                <w:bCs/>
                <w:sz w:val="24"/>
              </w:rPr>
              <w:t>8</w:t>
            </w:r>
            <w:r w:rsidRPr="00205449">
              <w:rPr>
                <w:bCs/>
                <w:sz w:val="24"/>
              </w:rPr>
              <w:t>~0.00</w:t>
            </w:r>
            <w:r w:rsidR="00021D7C">
              <w:rPr>
                <w:bCs/>
                <w:sz w:val="24"/>
              </w:rPr>
              <w:t>9</w:t>
            </w:r>
            <w:r w:rsidRPr="00205449">
              <w:rPr>
                <w:bCs/>
                <w:sz w:val="24"/>
              </w:rPr>
              <w:t>mg/L</w:t>
            </w:r>
            <w:r w:rsidRPr="00205449">
              <w:rPr>
                <w:bCs/>
                <w:sz w:val="24"/>
              </w:rPr>
              <w:t>、</w:t>
            </w:r>
            <w:r w:rsidRPr="00205449">
              <w:rPr>
                <w:bCs/>
                <w:sz w:val="24"/>
              </w:rPr>
              <w:t>0.6</w:t>
            </w:r>
            <w:r w:rsidR="00021D7C">
              <w:rPr>
                <w:bCs/>
                <w:sz w:val="24"/>
              </w:rPr>
              <w:t>1</w:t>
            </w:r>
            <w:r w:rsidRPr="00205449">
              <w:rPr>
                <w:bCs/>
                <w:sz w:val="24"/>
              </w:rPr>
              <w:t>~0.6</w:t>
            </w:r>
            <w:r w:rsidR="00021D7C">
              <w:rPr>
                <w:bCs/>
                <w:sz w:val="24"/>
              </w:rPr>
              <w:t>5</w:t>
            </w:r>
            <w:r w:rsidRPr="00205449">
              <w:rPr>
                <w:bCs/>
                <w:sz w:val="24"/>
              </w:rPr>
              <w:t>mg/L</w:t>
            </w:r>
            <w:r w:rsidRPr="00205449">
              <w:rPr>
                <w:bCs/>
                <w:sz w:val="24"/>
              </w:rPr>
              <w:t>，均能满足《地下水质量标准》（</w:t>
            </w:r>
            <w:r w:rsidRPr="00205449">
              <w:rPr>
                <w:bCs/>
                <w:sz w:val="24"/>
              </w:rPr>
              <w:t>GB/T14848-93</w:t>
            </w:r>
            <w:r w:rsidRPr="00205449">
              <w:rPr>
                <w:bCs/>
                <w:sz w:val="24"/>
              </w:rPr>
              <w:t>）</w:t>
            </w:r>
            <w:r w:rsidRPr="00205449">
              <w:rPr>
                <w:rFonts w:ascii="宋体"/>
                <w:bCs/>
                <w:sz w:val="24"/>
              </w:rPr>
              <w:t>Ⅲ</w:t>
            </w:r>
            <w:r w:rsidRPr="00205449">
              <w:rPr>
                <w:bCs/>
                <w:sz w:val="24"/>
              </w:rPr>
              <w:t>类标准要求，现状水质较好。</w:t>
            </w:r>
          </w:p>
          <w:p w:rsidR="002B4DD8" w:rsidRDefault="00D55DEB" w:rsidP="00D55DEB">
            <w:pPr>
              <w:adjustRightInd w:val="0"/>
              <w:snapToGrid w:val="0"/>
              <w:spacing w:line="360" w:lineRule="auto"/>
              <w:rPr>
                <w:rFonts w:eastAsia="黑体"/>
                <w:bCs/>
                <w:sz w:val="24"/>
              </w:rPr>
            </w:pPr>
            <w:r>
              <w:rPr>
                <w:rFonts w:eastAsia="黑体" w:hint="eastAsia"/>
                <w:bCs/>
                <w:sz w:val="24"/>
              </w:rPr>
              <w:t>4</w:t>
            </w:r>
            <w:r w:rsidR="002B4DD8">
              <w:rPr>
                <w:rFonts w:eastAsia="黑体" w:hint="eastAsia"/>
                <w:bCs/>
                <w:sz w:val="24"/>
              </w:rPr>
              <w:t>.</w:t>
            </w:r>
            <w:r w:rsidR="002B4DD8">
              <w:rPr>
                <w:rFonts w:eastAsia="黑体"/>
                <w:bCs/>
                <w:sz w:val="24"/>
              </w:rPr>
              <w:t>环境噪声</w:t>
            </w:r>
          </w:p>
          <w:p w:rsidR="00D55DEB" w:rsidRDefault="00996951" w:rsidP="00D55DEB">
            <w:pPr>
              <w:adjustRightInd w:val="0"/>
              <w:snapToGrid w:val="0"/>
              <w:spacing w:line="360" w:lineRule="auto"/>
              <w:ind w:firstLineChars="200" w:firstLine="480"/>
              <w:rPr>
                <w:sz w:val="24"/>
              </w:rPr>
            </w:pPr>
            <w:r w:rsidRPr="00205449">
              <w:rPr>
                <w:sz w:val="24"/>
              </w:rPr>
              <w:t>项目位于舞阳县县城内，</w:t>
            </w:r>
            <w:r w:rsidR="00142E17" w:rsidRPr="00142E17">
              <w:rPr>
                <w:rFonts w:hint="eastAsia"/>
                <w:sz w:val="24"/>
              </w:rPr>
              <w:t>项所在区域声环境昼间、夜间值分别为</w:t>
            </w:r>
            <w:r w:rsidR="00142E17" w:rsidRPr="00142E17">
              <w:rPr>
                <w:rFonts w:hint="eastAsia"/>
                <w:sz w:val="24"/>
              </w:rPr>
              <w:t>43.6dB(A)</w:t>
            </w:r>
            <w:r w:rsidR="00142E17" w:rsidRPr="00142E17">
              <w:rPr>
                <w:rFonts w:hint="eastAsia"/>
                <w:sz w:val="24"/>
              </w:rPr>
              <w:t>和</w:t>
            </w:r>
            <w:r w:rsidR="00142E17" w:rsidRPr="00142E17">
              <w:rPr>
                <w:rFonts w:hint="eastAsia"/>
                <w:sz w:val="24"/>
              </w:rPr>
              <w:t>43.2dB(A)</w:t>
            </w:r>
            <w:r w:rsidR="00142E17" w:rsidRPr="00142E17">
              <w:rPr>
                <w:rFonts w:hint="eastAsia"/>
                <w:sz w:val="24"/>
              </w:rPr>
              <w:t>，可以满足《声环境质量标准》（</w:t>
            </w:r>
            <w:r w:rsidR="00142E17" w:rsidRPr="00142E17">
              <w:rPr>
                <w:rFonts w:hint="eastAsia"/>
                <w:sz w:val="24"/>
              </w:rPr>
              <w:t>GB3096-2008</w:t>
            </w:r>
            <w:r w:rsidR="00142E17" w:rsidRPr="00142E17">
              <w:rPr>
                <w:rFonts w:hint="eastAsia"/>
                <w:sz w:val="24"/>
              </w:rPr>
              <w:t>）中</w:t>
            </w:r>
            <w:r w:rsidR="00142E17" w:rsidRPr="00142E17">
              <w:rPr>
                <w:rFonts w:hint="eastAsia"/>
                <w:sz w:val="24"/>
              </w:rPr>
              <w:t>2</w:t>
            </w:r>
            <w:r w:rsidR="00142E17" w:rsidRPr="00142E17">
              <w:rPr>
                <w:rFonts w:hint="eastAsia"/>
                <w:sz w:val="24"/>
              </w:rPr>
              <w:t>类标准的要求。</w:t>
            </w:r>
          </w:p>
          <w:p w:rsidR="002B4DD8" w:rsidRDefault="002B4DD8">
            <w:pPr>
              <w:adjustRightInd w:val="0"/>
              <w:snapToGrid w:val="0"/>
              <w:spacing w:line="360" w:lineRule="auto"/>
              <w:ind w:firstLineChars="200" w:firstLine="480"/>
              <w:rPr>
                <w:sz w:val="24"/>
              </w:rPr>
            </w:pPr>
          </w:p>
          <w:p w:rsidR="002B4DD8" w:rsidRDefault="002B4DD8" w:rsidP="00996951">
            <w:pPr>
              <w:adjustRightInd w:val="0"/>
              <w:snapToGrid w:val="0"/>
              <w:spacing w:line="343" w:lineRule="auto"/>
              <w:ind w:firstLineChars="200" w:firstLine="562"/>
              <w:rPr>
                <w:b/>
                <w:bCs/>
                <w:sz w:val="28"/>
                <w:szCs w:val="28"/>
                <w:u w:val="single"/>
              </w:rPr>
            </w:pPr>
          </w:p>
          <w:p w:rsidR="00996951" w:rsidRDefault="00996951" w:rsidP="00650052">
            <w:pPr>
              <w:adjustRightInd w:val="0"/>
              <w:snapToGrid w:val="0"/>
              <w:spacing w:line="343" w:lineRule="auto"/>
              <w:rPr>
                <w:b/>
                <w:bCs/>
                <w:sz w:val="28"/>
                <w:szCs w:val="28"/>
                <w:u w:val="single"/>
              </w:rPr>
            </w:pPr>
          </w:p>
          <w:p w:rsidR="00142E17" w:rsidRDefault="00142E17" w:rsidP="00650052">
            <w:pPr>
              <w:adjustRightInd w:val="0"/>
              <w:snapToGrid w:val="0"/>
              <w:spacing w:line="343" w:lineRule="auto"/>
              <w:rPr>
                <w:b/>
                <w:bCs/>
                <w:sz w:val="28"/>
                <w:szCs w:val="28"/>
                <w:u w:val="single"/>
              </w:rPr>
            </w:pPr>
          </w:p>
          <w:p w:rsidR="00142E17" w:rsidRDefault="00142E17" w:rsidP="00650052">
            <w:pPr>
              <w:adjustRightInd w:val="0"/>
              <w:snapToGrid w:val="0"/>
              <w:spacing w:line="343" w:lineRule="auto"/>
              <w:rPr>
                <w:b/>
                <w:bCs/>
                <w:sz w:val="28"/>
                <w:szCs w:val="28"/>
                <w:u w:val="single"/>
              </w:rPr>
            </w:pPr>
          </w:p>
          <w:p w:rsidR="005E41AB" w:rsidRDefault="005E41AB" w:rsidP="00650052">
            <w:pPr>
              <w:adjustRightInd w:val="0"/>
              <w:snapToGrid w:val="0"/>
              <w:spacing w:line="343" w:lineRule="auto"/>
              <w:rPr>
                <w:b/>
                <w:bCs/>
                <w:sz w:val="28"/>
                <w:szCs w:val="28"/>
                <w:u w:val="single"/>
              </w:rPr>
            </w:pPr>
          </w:p>
        </w:tc>
      </w:tr>
      <w:tr w:rsidR="002B4DD8" w:rsidTr="00C15D6F">
        <w:trPr>
          <w:trHeight w:val="2688"/>
          <w:jc w:val="center"/>
        </w:trPr>
        <w:tc>
          <w:tcPr>
            <w:tcW w:w="9157" w:type="dxa"/>
          </w:tcPr>
          <w:p w:rsidR="002B4DD8" w:rsidRDefault="002B4DD8">
            <w:pPr>
              <w:adjustRightInd w:val="0"/>
              <w:snapToGrid w:val="0"/>
              <w:spacing w:line="360" w:lineRule="auto"/>
              <w:jc w:val="left"/>
              <w:rPr>
                <w:sz w:val="28"/>
              </w:rPr>
            </w:pPr>
            <w:r>
              <w:rPr>
                <w:sz w:val="28"/>
              </w:rPr>
              <w:lastRenderedPageBreak/>
              <w:t>主要环境保护目标（列出名单及保护级别）：</w:t>
            </w:r>
          </w:p>
          <w:p w:rsidR="002B4DD8" w:rsidRDefault="002B4DD8">
            <w:pPr>
              <w:pStyle w:val="22"/>
              <w:spacing w:after="0" w:line="360" w:lineRule="auto"/>
              <w:ind w:firstLineChars="200" w:firstLine="480"/>
              <w:rPr>
                <w:sz w:val="24"/>
                <w:szCs w:val="24"/>
              </w:rPr>
            </w:pPr>
            <w:r>
              <w:rPr>
                <w:sz w:val="24"/>
                <w:szCs w:val="24"/>
              </w:rPr>
              <w:t>本项目主要保护目标具体情况见表</w:t>
            </w:r>
            <w:r w:rsidR="00A81FE0">
              <w:rPr>
                <w:sz w:val="24"/>
                <w:szCs w:val="24"/>
              </w:rPr>
              <w:t>6</w:t>
            </w:r>
            <w:r w:rsidR="00650052">
              <w:rPr>
                <w:rFonts w:hint="eastAsia"/>
                <w:sz w:val="24"/>
                <w:szCs w:val="24"/>
              </w:rPr>
              <w:t>。</w:t>
            </w:r>
          </w:p>
          <w:p w:rsidR="002B4DD8" w:rsidRDefault="002B4DD8" w:rsidP="00ED2857">
            <w:pPr>
              <w:ind w:firstLineChars="200" w:firstLine="480"/>
              <w:rPr>
                <w:rFonts w:eastAsia="黑体"/>
                <w:sz w:val="24"/>
                <w:szCs w:val="24"/>
              </w:rPr>
            </w:pPr>
            <w:r>
              <w:rPr>
                <w:rFonts w:eastAsia="黑体"/>
                <w:sz w:val="24"/>
                <w:szCs w:val="24"/>
              </w:rPr>
              <w:t>表</w:t>
            </w:r>
            <w:r w:rsidR="00A81FE0">
              <w:rPr>
                <w:rFonts w:eastAsia="黑体"/>
                <w:sz w:val="24"/>
                <w:szCs w:val="24"/>
              </w:rPr>
              <w:t>6</w:t>
            </w:r>
            <w:r>
              <w:rPr>
                <w:rFonts w:eastAsia="黑体"/>
                <w:sz w:val="24"/>
                <w:szCs w:val="24"/>
              </w:rPr>
              <w:t xml:space="preserve">             </w:t>
            </w:r>
            <w:r w:rsidR="00ED2857">
              <w:rPr>
                <w:rFonts w:eastAsia="黑体"/>
                <w:sz w:val="24"/>
                <w:szCs w:val="24"/>
              </w:rPr>
              <w:t xml:space="preserve">      </w:t>
            </w:r>
            <w:r>
              <w:rPr>
                <w:rFonts w:eastAsia="黑体"/>
                <w:sz w:val="24"/>
                <w:szCs w:val="24"/>
              </w:rPr>
              <w:t>主要保护目标一览表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43"/>
              <w:gridCol w:w="1440"/>
              <w:gridCol w:w="1752"/>
              <w:gridCol w:w="1441"/>
              <w:gridCol w:w="3373"/>
            </w:tblGrid>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序号</w:t>
                  </w:r>
                </w:p>
              </w:tc>
              <w:tc>
                <w:tcPr>
                  <w:tcW w:w="1440" w:type="dxa"/>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环境要素</w:t>
                  </w: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保护对象</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位置</w:t>
                  </w:r>
                </w:p>
              </w:tc>
              <w:tc>
                <w:tcPr>
                  <w:tcW w:w="337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保护等级</w:t>
                  </w: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1</w:t>
                  </w:r>
                </w:p>
              </w:tc>
              <w:tc>
                <w:tcPr>
                  <w:tcW w:w="1440" w:type="dxa"/>
                  <w:vMerge w:val="restart"/>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环境空气</w:t>
                  </w:r>
                </w:p>
                <w:p w:rsidR="00157273" w:rsidRDefault="00157273" w:rsidP="00157273">
                  <w:pPr>
                    <w:pStyle w:val="af2"/>
                    <w:spacing w:line="240" w:lineRule="auto"/>
                    <w:ind w:leftChars="0" w:left="0" w:right="0" w:firstLineChars="0" w:firstLine="0"/>
                    <w:jc w:val="center"/>
                    <w:rPr>
                      <w:sz w:val="21"/>
                      <w:szCs w:val="21"/>
                    </w:rPr>
                  </w:pPr>
                </w:p>
                <w:p w:rsidR="00157273" w:rsidRDefault="00157273" w:rsidP="00157273">
                  <w:pPr>
                    <w:pStyle w:val="af2"/>
                    <w:spacing w:line="240" w:lineRule="auto"/>
                    <w:ind w:right="0" w:firstLineChars="0" w:firstLine="0"/>
                    <w:jc w:val="center"/>
                    <w:rPr>
                      <w:sz w:val="21"/>
                      <w:szCs w:val="21"/>
                    </w:rPr>
                  </w:pPr>
                  <w:r>
                    <w:rPr>
                      <w:sz w:val="21"/>
                      <w:szCs w:val="21"/>
                    </w:rPr>
                    <w:t>声环境</w:t>
                  </w:r>
                </w:p>
              </w:tc>
              <w:tc>
                <w:tcPr>
                  <w:tcW w:w="1752" w:type="dxa"/>
                  <w:vAlign w:val="center"/>
                </w:tcPr>
                <w:p w:rsidR="00157273" w:rsidRDefault="00157273" w:rsidP="00157273">
                  <w:pPr>
                    <w:pStyle w:val="af2"/>
                    <w:spacing w:line="240" w:lineRule="auto"/>
                    <w:ind w:right="0" w:firstLineChars="0" w:firstLine="0"/>
                    <w:jc w:val="center"/>
                    <w:rPr>
                      <w:sz w:val="21"/>
                      <w:szCs w:val="21"/>
                    </w:rPr>
                  </w:pPr>
                  <w:r>
                    <w:rPr>
                      <w:rFonts w:hint="eastAsia"/>
                      <w:sz w:val="21"/>
                      <w:szCs w:val="21"/>
                    </w:rPr>
                    <w:t>纸房周</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南段路西侧</w:t>
                  </w:r>
                </w:p>
              </w:tc>
              <w:tc>
                <w:tcPr>
                  <w:tcW w:w="3373" w:type="dxa"/>
                  <w:vMerge w:val="restart"/>
                  <w:tcMar>
                    <w:left w:w="0" w:type="dxa"/>
                    <w:right w:w="0" w:type="dxa"/>
                  </w:tcMar>
                  <w:vAlign w:val="center"/>
                </w:tcPr>
                <w:p w:rsidR="00157273" w:rsidRDefault="00157273" w:rsidP="00157273">
                  <w:pPr>
                    <w:adjustRightInd w:val="0"/>
                    <w:snapToGrid w:val="0"/>
                    <w:jc w:val="center"/>
                    <w:rPr>
                      <w:szCs w:val="21"/>
                    </w:rPr>
                  </w:pPr>
                  <w:r>
                    <w:rPr>
                      <w:spacing w:val="-10"/>
                      <w:szCs w:val="21"/>
                    </w:rPr>
                    <w:t>《</w:t>
                  </w:r>
                  <w:r>
                    <w:rPr>
                      <w:szCs w:val="21"/>
                    </w:rPr>
                    <w:t>环境空气质量标准》（</w:t>
                  </w:r>
                  <w:r>
                    <w:rPr>
                      <w:szCs w:val="21"/>
                    </w:rPr>
                    <w:t>GB3095</w:t>
                  </w:r>
                  <w:r>
                    <w:rPr>
                      <w:rFonts w:hint="eastAsia"/>
                      <w:szCs w:val="21"/>
                    </w:rPr>
                    <w:t>-</w:t>
                  </w:r>
                  <w:r>
                    <w:rPr>
                      <w:szCs w:val="21"/>
                    </w:rPr>
                    <w:t>2012</w:t>
                  </w:r>
                  <w:r>
                    <w:rPr>
                      <w:szCs w:val="21"/>
                    </w:rPr>
                    <w:t>）二级标准</w:t>
                  </w:r>
                </w:p>
                <w:p w:rsidR="00157273" w:rsidRDefault="00157273" w:rsidP="00157273">
                  <w:pPr>
                    <w:adjustRightInd w:val="0"/>
                    <w:snapToGrid w:val="0"/>
                    <w:jc w:val="center"/>
                    <w:rPr>
                      <w:szCs w:val="21"/>
                    </w:rPr>
                  </w:pPr>
                  <w:r>
                    <w:rPr>
                      <w:szCs w:val="21"/>
                    </w:rPr>
                    <w:t>《声环境质量标准》（</w:t>
                  </w:r>
                  <w:r>
                    <w:rPr>
                      <w:szCs w:val="21"/>
                    </w:rPr>
                    <w:t>GB3096</w:t>
                  </w:r>
                  <w:r>
                    <w:rPr>
                      <w:rFonts w:hint="eastAsia"/>
                      <w:szCs w:val="21"/>
                    </w:rPr>
                    <w:t>-</w:t>
                  </w:r>
                  <w:r>
                    <w:rPr>
                      <w:szCs w:val="21"/>
                    </w:rPr>
                    <w:t>2008</w:t>
                  </w:r>
                  <w:r>
                    <w:rPr>
                      <w:szCs w:val="21"/>
                    </w:rPr>
                    <w:t>）</w:t>
                  </w:r>
                  <w:r>
                    <w:rPr>
                      <w:szCs w:val="21"/>
                    </w:rPr>
                    <w:t>2</w:t>
                  </w:r>
                  <w:r>
                    <w:rPr>
                      <w:szCs w:val="21"/>
                    </w:rPr>
                    <w:t>类标准</w:t>
                  </w: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2</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大刑村</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南段路东侧</w:t>
                  </w:r>
                </w:p>
              </w:tc>
              <w:tc>
                <w:tcPr>
                  <w:tcW w:w="3373" w:type="dxa"/>
                  <w:vMerge/>
                  <w:tcMar>
                    <w:left w:w="0" w:type="dxa"/>
                    <w:right w:w="0" w:type="dxa"/>
                  </w:tcMar>
                  <w:vAlign w:val="center"/>
                </w:tcPr>
                <w:p w:rsidR="00157273" w:rsidRDefault="00157273" w:rsidP="00157273">
                  <w:pPr>
                    <w:adjustRightInd w:val="0"/>
                    <w:snapToGrid w:val="0"/>
                    <w:jc w:val="center"/>
                    <w:rPr>
                      <w:spacing w:val="-10"/>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3</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代庄</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sidRPr="00C86746">
                    <w:rPr>
                      <w:rFonts w:hint="eastAsia"/>
                      <w:sz w:val="21"/>
                      <w:szCs w:val="21"/>
                    </w:rPr>
                    <w:t>南段路东侧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4</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英李</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sidRPr="00C86746">
                    <w:rPr>
                      <w:rFonts w:hint="eastAsia"/>
                      <w:sz w:val="21"/>
                      <w:szCs w:val="21"/>
                    </w:rPr>
                    <w:t>南段路东侧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5</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齐礼</w:t>
                  </w:r>
                </w:p>
              </w:tc>
              <w:tc>
                <w:tcPr>
                  <w:tcW w:w="1441" w:type="dxa"/>
                  <w:tcMar>
                    <w:left w:w="0" w:type="dxa"/>
                    <w:right w:w="0" w:type="dxa"/>
                  </w:tcMar>
                  <w:vAlign w:val="center"/>
                </w:tcPr>
                <w:p w:rsidR="00157273" w:rsidRPr="00C86746" w:rsidRDefault="00157273" w:rsidP="00157273">
                  <w:pPr>
                    <w:pStyle w:val="af2"/>
                    <w:spacing w:line="240" w:lineRule="auto"/>
                    <w:ind w:leftChars="0" w:left="0" w:right="0" w:firstLineChars="0" w:firstLine="0"/>
                    <w:jc w:val="center"/>
                    <w:rPr>
                      <w:sz w:val="21"/>
                      <w:szCs w:val="21"/>
                    </w:rPr>
                  </w:pPr>
                  <w:r w:rsidRPr="00C86746">
                    <w:rPr>
                      <w:rFonts w:hint="eastAsia"/>
                      <w:sz w:val="21"/>
                      <w:szCs w:val="21"/>
                    </w:rPr>
                    <w:t>南段路东侧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6</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乔庄</w:t>
                  </w:r>
                </w:p>
              </w:tc>
              <w:tc>
                <w:tcPr>
                  <w:tcW w:w="1441" w:type="dxa"/>
                  <w:tcMar>
                    <w:left w:w="0" w:type="dxa"/>
                    <w:right w:w="0" w:type="dxa"/>
                  </w:tcMar>
                  <w:vAlign w:val="center"/>
                </w:tcPr>
                <w:p w:rsidR="00157273" w:rsidRPr="00C86746" w:rsidRDefault="00157273" w:rsidP="00157273">
                  <w:pPr>
                    <w:pStyle w:val="af2"/>
                    <w:spacing w:line="240" w:lineRule="auto"/>
                    <w:ind w:leftChars="0" w:left="0" w:right="0" w:firstLineChars="0" w:firstLine="0"/>
                    <w:jc w:val="center"/>
                    <w:rPr>
                      <w:sz w:val="21"/>
                      <w:szCs w:val="21"/>
                    </w:rPr>
                  </w:pPr>
                  <w:r>
                    <w:rPr>
                      <w:sz w:val="21"/>
                      <w:szCs w:val="21"/>
                    </w:rPr>
                    <w:t>南段路</w:t>
                  </w:r>
                  <w:r>
                    <w:rPr>
                      <w:rFonts w:hint="eastAsia"/>
                      <w:sz w:val="21"/>
                      <w:szCs w:val="21"/>
                    </w:rPr>
                    <w:t>西</w:t>
                  </w:r>
                  <w:r>
                    <w:rPr>
                      <w:sz w:val="21"/>
                      <w:szCs w:val="21"/>
                    </w:rPr>
                    <w:t>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7</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张集村</w:t>
                  </w:r>
                </w:p>
              </w:tc>
              <w:tc>
                <w:tcPr>
                  <w:tcW w:w="1441"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北</w:t>
                  </w:r>
                  <w:r w:rsidRPr="00956EE0">
                    <w:rPr>
                      <w:rFonts w:hint="eastAsia"/>
                      <w:sz w:val="21"/>
                      <w:szCs w:val="21"/>
                    </w:rPr>
                    <w:t>段路东侧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8</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澧河村</w:t>
                  </w:r>
                </w:p>
              </w:tc>
              <w:tc>
                <w:tcPr>
                  <w:tcW w:w="1441" w:type="dxa"/>
                  <w:tcMar>
                    <w:left w:w="0" w:type="dxa"/>
                    <w:right w:w="0" w:type="dxa"/>
                  </w:tcMar>
                  <w:vAlign w:val="center"/>
                </w:tcPr>
                <w:p w:rsidR="00157273" w:rsidRPr="00956EE0" w:rsidRDefault="00157273" w:rsidP="00157273">
                  <w:pPr>
                    <w:pStyle w:val="af2"/>
                    <w:spacing w:line="240" w:lineRule="auto"/>
                    <w:ind w:leftChars="0" w:left="0" w:right="0" w:firstLineChars="0" w:firstLine="0"/>
                    <w:jc w:val="center"/>
                    <w:rPr>
                      <w:sz w:val="21"/>
                      <w:szCs w:val="21"/>
                    </w:rPr>
                  </w:pPr>
                  <w:r w:rsidRPr="00956EE0">
                    <w:rPr>
                      <w:rFonts w:hint="eastAsia"/>
                      <w:sz w:val="21"/>
                      <w:szCs w:val="21"/>
                    </w:rPr>
                    <w:t>北段路</w:t>
                  </w:r>
                  <w:r>
                    <w:rPr>
                      <w:rFonts w:hint="eastAsia"/>
                      <w:sz w:val="21"/>
                      <w:szCs w:val="21"/>
                    </w:rPr>
                    <w:t>西</w:t>
                  </w:r>
                  <w:r w:rsidRPr="00956EE0">
                    <w:rPr>
                      <w:rFonts w:hint="eastAsia"/>
                      <w:sz w:val="21"/>
                      <w:szCs w:val="21"/>
                    </w:rPr>
                    <w:t>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397"/>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rFonts w:hint="eastAsia"/>
                      <w:sz w:val="21"/>
                      <w:szCs w:val="21"/>
                    </w:rPr>
                    <w:t>9</w:t>
                  </w:r>
                </w:p>
              </w:tc>
              <w:tc>
                <w:tcPr>
                  <w:tcW w:w="1440" w:type="dxa"/>
                  <w:vMerge/>
                  <w:vAlign w:val="center"/>
                </w:tcPr>
                <w:p w:rsidR="00157273" w:rsidRDefault="00157273" w:rsidP="00157273">
                  <w:pPr>
                    <w:pStyle w:val="af2"/>
                    <w:spacing w:line="240" w:lineRule="auto"/>
                    <w:ind w:leftChars="0" w:left="0" w:right="0" w:firstLineChars="0" w:firstLine="0"/>
                    <w:jc w:val="center"/>
                    <w:rPr>
                      <w:sz w:val="21"/>
                      <w:szCs w:val="21"/>
                    </w:rPr>
                  </w:pPr>
                </w:p>
              </w:tc>
              <w:tc>
                <w:tcPr>
                  <w:tcW w:w="1752" w:type="dxa"/>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孟庙镇</w:t>
                  </w:r>
                </w:p>
              </w:tc>
              <w:tc>
                <w:tcPr>
                  <w:tcW w:w="1441" w:type="dxa"/>
                  <w:tcMar>
                    <w:left w:w="0" w:type="dxa"/>
                    <w:right w:w="0" w:type="dxa"/>
                  </w:tcMar>
                  <w:vAlign w:val="center"/>
                </w:tcPr>
                <w:p w:rsidR="00157273" w:rsidRPr="00956EE0" w:rsidRDefault="00157273" w:rsidP="00157273">
                  <w:pPr>
                    <w:pStyle w:val="af2"/>
                    <w:spacing w:line="240" w:lineRule="auto"/>
                    <w:ind w:leftChars="0" w:left="0" w:right="0" w:firstLineChars="0" w:firstLine="0"/>
                    <w:jc w:val="center"/>
                    <w:rPr>
                      <w:sz w:val="21"/>
                      <w:szCs w:val="21"/>
                    </w:rPr>
                  </w:pPr>
                  <w:r w:rsidRPr="00956EE0">
                    <w:rPr>
                      <w:rFonts w:hint="eastAsia"/>
                      <w:sz w:val="21"/>
                      <w:szCs w:val="21"/>
                    </w:rPr>
                    <w:t>北段路西侧</w:t>
                  </w:r>
                </w:p>
              </w:tc>
              <w:tc>
                <w:tcPr>
                  <w:tcW w:w="3373" w:type="dxa"/>
                  <w:vMerge/>
                  <w:tcMar>
                    <w:left w:w="0" w:type="dxa"/>
                    <w:right w:w="0" w:type="dxa"/>
                  </w:tcMar>
                  <w:vAlign w:val="center"/>
                </w:tcPr>
                <w:p w:rsidR="00157273" w:rsidRDefault="00157273" w:rsidP="00157273">
                  <w:pPr>
                    <w:adjustRightInd w:val="0"/>
                    <w:snapToGrid w:val="0"/>
                    <w:jc w:val="center"/>
                    <w:rPr>
                      <w:szCs w:val="21"/>
                    </w:rPr>
                  </w:pPr>
                </w:p>
              </w:tc>
            </w:tr>
            <w:tr w:rsidR="00157273" w:rsidTr="00974835">
              <w:trPr>
                <w:trHeight w:val="543"/>
                <w:jc w:val="center"/>
              </w:trPr>
              <w:tc>
                <w:tcPr>
                  <w:tcW w:w="943" w:type="dxa"/>
                  <w:tcMar>
                    <w:left w:w="0" w:type="dxa"/>
                    <w:right w:w="0" w:type="dxa"/>
                  </w:tcMar>
                  <w:vAlign w:val="center"/>
                </w:tcPr>
                <w:p w:rsidR="00157273" w:rsidRDefault="00157273" w:rsidP="00157273">
                  <w:pPr>
                    <w:pStyle w:val="af2"/>
                    <w:spacing w:line="240" w:lineRule="auto"/>
                    <w:ind w:leftChars="0" w:left="0" w:right="0" w:firstLineChars="0" w:firstLine="0"/>
                    <w:jc w:val="center"/>
                    <w:rPr>
                      <w:sz w:val="21"/>
                      <w:szCs w:val="21"/>
                    </w:rPr>
                  </w:pPr>
                  <w:r>
                    <w:rPr>
                      <w:sz w:val="21"/>
                      <w:szCs w:val="21"/>
                    </w:rPr>
                    <w:t>10</w:t>
                  </w:r>
                </w:p>
              </w:tc>
              <w:tc>
                <w:tcPr>
                  <w:tcW w:w="1440" w:type="dxa"/>
                  <w:vAlign w:val="center"/>
                </w:tcPr>
                <w:p w:rsidR="00157273" w:rsidRDefault="00157273" w:rsidP="00157273">
                  <w:pPr>
                    <w:adjustRightInd w:val="0"/>
                    <w:snapToGrid w:val="0"/>
                    <w:jc w:val="center"/>
                    <w:rPr>
                      <w:szCs w:val="21"/>
                    </w:rPr>
                  </w:pPr>
                  <w:r>
                    <w:rPr>
                      <w:szCs w:val="21"/>
                    </w:rPr>
                    <w:t>地下水</w:t>
                  </w:r>
                </w:p>
              </w:tc>
              <w:tc>
                <w:tcPr>
                  <w:tcW w:w="1752" w:type="dxa"/>
                  <w:vAlign w:val="center"/>
                </w:tcPr>
                <w:p w:rsidR="00157273" w:rsidRDefault="00157273" w:rsidP="00157273">
                  <w:pPr>
                    <w:adjustRightInd w:val="0"/>
                    <w:snapToGrid w:val="0"/>
                    <w:jc w:val="center"/>
                    <w:rPr>
                      <w:szCs w:val="21"/>
                    </w:rPr>
                  </w:pPr>
                  <w:r>
                    <w:rPr>
                      <w:szCs w:val="21"/>
                    </w:rPr>
                    <w:t>项目沿程地</w:t>
                  </w:r>
                </w:p>
                <w:p w:rsidR="00157273" w:rsidRDefault="00157273" w:rsidP="00157273">
                  <w:pPr>
                    <w:adjustRightInd w:val="0"/>
                    <w:snapToGrid w:val="0"/>
                    <w:jc w:val="center"/>
                    <w:rPr>
                      <w:bCs/>
                      <w:szCs w:val="21"/>
                    </w:rPr>
                  </w:pPr>
                  <w:r>
                    <w:rPr>
                      <w:szCs w:val="21"/>
                    </w:rPr>
                    <w:t>下水</w:t>
                  </w:r>
                </w:p>
              </w:tc>
              <w:tc>
                <w:tcPr>
                  <w:tcW w:w="1441" w:type="dxa"/>
                  <w:tcMar>
                    <w:left w:w="0" w:type="dxa"/>
                    <w:right w:w="0" w:type="dxa"/>
                  </w:tcMar>
                  <w:vAlign w:val="center"/>
                </w:tcPr>
                <w:p w:rsidR="00157273" w:rsidRDefault="00157273" w:rsidP="00157273">
                  <w:pPr>
                    <w:adjustRightInd w:val="0"/>
                    <w:snapToGrid w:val="0"/>
                    <w:jc w:val="center"/>
                    <w:rPr>
                      <w:bCs/>
                      <w:szCs w:val="21"/>
                    </w:rPr>
                  </w:pPr>
                  <w:r>
                    <w:rPr>
                      <w:szCs w:val="21"/>
                    </w:rPr>
                    <w:t>/</w:t>
                  </w:r>
                </w:p>
              </w:tc>
              <w:tc>
                <w:tcPr>
                  <w:tcW w:w="3373" w:type="dxa"/>
                  <w:tcMar>
                    <w:left w:w="0" w:type="dxa"/>
                    <w:right w:w="0" w:type="dxa"/>
                  </w:tcMar>
                  <w:vAlign w:val="center"/>
                </w:tcPr>
                <w:p w:rsidR="00157273" w:rsidRDefault="00157273" w:rsidP="00157273">
                  <w:pPr>
                    <w:adjustRightInd w:val="0"/>
                    <w:snapToGrid w:val="0"/>
                    <w:jc w:val="center"/>
                    <w:rPr>
                      <w:szCs w:val="21"/>
                    </w:rPr>
                  </w:pPr>
                  <w:r>
                    <w:rPr>
                      <w:szCs w:val="21"/>
                    </w:rPr>
                    <w:t>《地下水质量标准》（</w:t>
                  </w:r>
                  <w:r>
                    <w:rPr>
                      <w:szCs w:val="21"/>
                    </w:rPr>
                    <w:t>GB /T14848</w:t>
                  </w:r>
                  <w:r>
                    <w:rPr>
                      <w:rFonts w:hint="eastAsia"/>
                      <w:szCs w:val="21"/>
                    </w:rPr>
                    <w:t>-</w:t>
                  </w:r>
                  <w:r>
                    <w:rPr>
                      <w:szCs w:val="21"/>
                    </w:rPr>
                    <w:t>93</w:t>
                  </w:r>
                  <w:r>
                    <w:rPr>
                      <w:szCs w:val="21"/>
                    </w:rPr>
                    <w:t>）中</w:t>
                  </w:r>
                  <w:r>
                    <w:rPr>
                      <w:rFonts w:ascii="宋体"/>
                      <w:szCs w:val="21"/>
                    </w:rPr>
                    <w:t>Ⅲ</w:t>
                  </w:r>
                  <w:r>
                    <w:rPr>
                      <w:szCs w:val="21"/>
                    </w:rPr>
                    <w:t>类标准</w:t>
                  </w:r>
                </w:p>
              </w:tc>
            </w:tr>
            <w:tr w:rsidR="00C70CF0" w:rsidTr="00974835">
              <w:trPr>
                <w:trHeight w:val="397"/>
                <w:jc w:val="center"/>
              </w:trPr>
              <w:tc>
                <w:tcPr>
                  <w:tcW w:w="943" w:type="dxa"/>
                  <w:tcMar>
                    <w:left w:w="0" w:type="dxa"/>
                    <w:right w:w="0" w:type="dxa"/>
                  </w:tcMar>
                  <w:vAlign w:val="center"/>
                </w:tcPr>
                <w:p w:rsidR="00C70CF0" w:rsidRDefault="00C70CF0" w:rsidP="00157273">
                  <w:pPr>
                    <w:pStyle w:val="af2"/>
                    <w:spacing w:line="240" w:lineRule="auto"/>
                    <w:ind w:leftChars="0" w:left="0" w:right="0" w:firstLineChars="0" w:firstLine="0"/>
                    <w:jc w:val="center"/>
                    <w:rPr>
                      <w:sz w:val="21"/>
                      <w:szCs w:val="21"/>
                    </w:rPr>
                  </w:pPr>
                  <w:r>
                    <w:rPr>
                      <w:sz w:val="21"/>
                      <w:szCs w:val="21"/>
                    </w:rPr>
                    <w:t>11</w:t>
                  </w:r>
                </w:p>
              </w:tc>
              <w:tc>
                <w:tcPr>
                  <w:tcW w:w="1440" w:type="dxa"/>
                  <w:vAlign w:val="center"/>
                </w:tcPr>
                <w:p w:rsidR="00C70CF0" w:rsidRDefault="00C70CF0" w:rsidP="00157273">
                  <w:pPr>
                    <w:adjustRightInd w:val="0"/>
                    <w:snapToGrid w:val="0"/>
                    <w:jc w:val="center"/>
                    <w:rPr>
                      <w:szCs w:val="21"/>
                    </w:rPr>
                  </w:pPr>
                  <w:r>
                    <w:rPr>
                      <w:szCs w:val="21"/>
                    </w:rPr>
                    <w:t>地表水</w:t>
                  </w:r>
                </w:p>
              </w:tc>
              <w:tc>
                <w:tcPr>
                  <w:tcW w:w="1752" w:type="dxa"/>
                  <w:vAlign w:val="center"/>
                </w:tcPr>
                <w:p w:rsidR="00C70CF0" w:rsidRDefault="00C70CF0" w:rsidP="00157273">
                  <w:pPr>
                    <w:adjustRightInd w:val="0"/>
                    <w:snapToGrid w:val="0"/>
                    <w:jc w:val="center"/>
                    <w:rPr>
                      <w:bCs/>
                      <w:szCs w:val="21"/>
                    </w:rPr>
                  </w:pPr>
                  <w:r>
                    <w:rPr>
                      <w:rFonts w:hint="eastAsia"/>
                      <w:szCs w:val="21"/>
                    </w:rPr>
                    <w:t>澧河</w:t>
                  </w:r>
                </w:p>
              </w:tc>
              <w:tc>
                <w:tcPr>
                  <w:tcW w:w="1441" w:type="dxa"/>
                  <w:tcMar>
                    <w:left w:w="0" w:type="dxa"/>
                    <w:right w:w="0" w:type="dxa"/>
                  </w:tcMar>
                  <w:vAlign w:val="center"/>
                </w:tcPr>
                <w:p w:rsidR="00C70CF0" w:rsidRDefault="00C70CF0" w:rsidP="00157273">
                  <w:pPr>
                    <w:adjustRightInd w:val="0"/>
                    <w:snapToGrid w:val="0"/>
                    <w:jc w:val="center"/>
                    <w:rPr>
                      <w:szCs w:val="21"/>
                    </w:rPr>
                  </w:pPr>
                  <w:r>
                    <w:rPr>
                      <w:rFonts w:hint="eastAsia"/>
                      <w:szCs w:val="21"/>
                    </w:rPr>
                    <w:t>北段</w:t>
                  </w:r>
                </w:p>
              </w:tc>
              <w:tc>
                <w:tcPr>
                  <w:tcW w:w="3373" w:type="dxa"/>
                  <w:tcMar>
                    <w:left w:w="0" w:type="dxa"/>
                    <w:right w:w="0" w:type="dxa"/>
                  </w:tcMar>
                  <w:vAlign w:val="center"/>
                </w:tcPr>
                <w:p w:rsidR="00C70CF0" w:rsidRDefault="00C70CF0" w:rsidP="00157273">
                  <w:pPr>
                    <w:adjustRightInd w:val="0"/>
                    <w:snapToGrid w:val="0"/>
                    <w:jc w:val="center"/>
                    <w:rPr>
                      <w:szCs w:val="21"/>
                    </w:rPr>
                  </w:pPr>
                  <w:r>
                    <w:rPr>
                      <w:szCs w:val="21"/>
                    </w:rPr>
                    <w:t>《地表水环境质量标准》（</w:t>
                  </w:r>
                  <w:r>
                    <w:rPr>
                      <w:szCs w:val="21"/>
                    </w:rPr>
                    <w:t>GB3838</w:t>
                  </w:r>
                  <w:r>
                    <w:rPr>
                      <w:rFonts w:hint="eastAsia"/>
                      <w:szCs w:val="21"/>
                    </w:rPr>
                    <w:t>-</w:t>
                  </w:r>
                  <w:r>
                    <w:rPr>
                      <w:szCs w:val="21"/>
                    </w:rPr>
                    <w:t>2002</w:t>
                  </w:r>
                  <w:r>
                    <w:rPr>
                      <w:szCs w:val="21"/>
                    </w:rPr>
                    <w:t>）</w:t>
                  </w:r>
                  <w:r>
                    <w:rPr>
                      <w:bCs/>
                      <w:szCs w:val="21"/>
                    </w:rPr>
                    <w:fldChar w:fldCharType="begin"/>
                  </w:r>
                  <w:r>
                    <w:rPr>
                      <w:bCs/>
                      <w:szCs w:val="21"/>
                    </w:rPr>
                    <w:instrText xml:space="preserve"> </w:instrText>
                  </w:r>
                  <w:r>
                    <w:rPr>
                      <w:rFonts w:hint="eastAsia"/>
                      <w:bCs/>
                      <w:szCs w:val="21"/>
                    </w:rPr>
                    <w:instrText>= 2 \* ROMAN</w:instrText>
                  </w:r>
                  <w:r>
                    <w:rPr>
                      <w:bCs/>
                      <w:szCs w:val="21"/>
                    </w:rPr>
                    <w:instrText xml:space="preserve"> </w:instrText>
                  </w:r>
                  <w:r>
                    <w:rPr>
                      <w:bCs/>
                      <w:szCs w:val="21"/>
                    </w:rPr>
                    <w:fldChar w:fldCharType="separate"/>
                  </w:r>
                  <w:r>
                    <w:rPr>
                      <w:bCs/>
                      <w:noProof/>
                      <w:szCs w:val="21"/>
                    </w:rPr>
                    <w:t>II</w:t>
                  </w:r>
                  <w:r>
                    <w:rPr>
                      <w:bCs/>
                      <w:szCs w:val="21"/>
                    </w:rPr>
                    <w:fldChar w:fldCharType="end"/>
                  </w:r>
                  <w:r>
                    <w:rPr>
                      <w:bCs/>
                      <w:szCs w:val="21"/>
                    </w:rPr>
                    <w:t>类标准</w:t>
                  </w:r>
                </w:p>
              </w:tc>
            </w:tr>
          </w:tbl>
          <w:p w:rsidR="002B4DD8" w:rsidRPr="00157273"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Pr="00C70CF0"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2B4DD8" w:rsidRDefault="002B4DD8">
            <w:pPr>
              <w:adjustRightInd w:val="0"/>
              <w:snapToGrid w:val="0"/>
              <w:spacing w:line="360" w:lineRule="auto"/>
              <w:jc w:val="left"/>
              <w:rPr>
                <w:sz w:val="28"/>
              </w:rPr>
            </w:pPr>
          </w:p>
          <w:p w:rsidR="00EC4563" w:rsidRDefault="00EC4563">
            <w:pPr>
              <w:adjustRightInd w:val="0"/>
              <w:snapToGrid w:val="0"/>
              <w:spacing w:line="360" w:lineRule="auto"/>
              <w:jc w:val="left"/>
              <w:rPr>
                <w:sz w:val="28"/>
              </w:rPr>
            </w:pPr>
          </w:p>
          <w:p w:rsidR="006F33E5" w:rsidRPr="00C70CF0" w:rsidRDefault="006F33E5">
            <w:pPr>
              <w:adjustRightInd w:val="0"/>
              <w:snapToGrid w:val="0"/>
              <w:spacing w:line="360" w:lineRule="auto"/>
              <w:jc w:val="left"/>
              <w:rPr>
                <w:sz w:val="28"/>
              </w:rPr>
            </w:pPr>
          </w:p>
        </w:tc>
      </w:tr>
    </w:tbl>
    <w:p w:rsidR="002B4DD8" w:rsidRDefault="002B4DD8">
      <w:pPr>
        <w:adjustRightInd w:val="0"/>
        <w:snapToGrid w:val="0"/>
        <w:jc w:val="left"/>
        <w:outlineLvl w:val="0"/>
        <w:rPr>
          <w:rFonts w:eastAsia="黑体"/>
          <w:sz w:val="30"/>
        </w:rPr>
      </w:pPr>
      <w:r>
        <w:rPr>
          <w:rFonts w:eastAsia="黑体"/>
          <w:sz w:val="30"/>
        </w:rPr>
        <w:lastRenderedPageBreak/>
        <w:t>评价适用标准</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21"/>
        <w:gridCol w:w="8654"/>
      </w:tblGrid>
      <w:tr w:rsidR="002B4DD8" w:rsidTr="00C15D6F">
        <w:trPr>
          <w:trHeight w:val="6128"/>
          <w:jc w:val="center"/>
        </w:trPr>
        <w:tc>
          <w:tcPr>
            <w:tcW w:w="525" w:type="dxa"/>
            <w:vAlign w:val="center"/>
          </w:tcPr>
          <w:p w:rsidR="002B4DD8" w:rsidRDefault="002B4DD8">
            <w:pPr>
              <w:adjustRightInd w:val="0"/>
              <w:snapToGrid w:val="0"/>
              <w:spacing w:line="300" w:lineRule="exact"/>
              <w:jc w:val="center"/>
              <w:rPr>
                <w:sz w:val="28"/>
              </w:rPr>
            </w:pPr>
            <w:r>
              <w:rPr>
                <w:sz w:val="28"/>
              </w:rPr>
              <w:t>环</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境</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质</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量</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标</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准</w:t>
            </w:r>
          </w:p>
        </w:tc>
        <w:tc>
          <w:tcPr>
            <w:tcW w:w="8720" w:type="dxa"/>
          </w:tcPr>
          <w:p w:rsidR="002B4DD8" w:rsidRDefault="002B4DD8">
            <w:pPr>
              <w:adjustRightInd w:val="0"/>
              <w:snapToGrid w:val="0"/>
              <w:jc w:val="left"/>
              <w:rPr>
                <w:sz w:val="15"/>
                <w:szCs w:val="15"/>
              </w:rPr>
            </w:pPr>
          </w:p>
          <w:tbl>
            <w:tblPr>
              <w:tblW w:w="0" w:type="auto"/>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40"/>
              <w:gridCol w:w="1052"/>
              <w:gridCol w:w="843"/>
              <w:gridCol w:w="88"/>
              <w:gridCol w:w="939"/>
              <w:gridCol w:w="933"/>
              <w:gridCol w:w="515"/>
              <w:gridCol w:w="418"/>
              <w:gridCol w:w="487"/>
              <w:gridCol w:w="446"/>
              <w:gridCol w:w="935"/>
            </w:tblGrid>
            <w:tr w:rsidR="002B4DD8">
              <w:trPr>
                <w:cantSplit/>
                <w:trHeight w:val="315"/>
              </w:trPr>
              <w:tc>
                <w:tcPr>
                  <w:tcW w:w="2692" w:type="dxa"/>
                  <w:gridSpan w:val="2"/>
                  <w:tcBorders>
                    <w:tl2br w:val="single" w:sz="4" w:space="0" w:color="auto"/>
                  </w:tcBorders>
                  <w:vAlign w:val="center"/>
                </w:tcPr>
                <w:p w:rsidR="002B4DD8" w:rsidRDefault="002B4DD8">
                  <w:pPr>
                    <w:adjustRightInd w:val="0"/>
                    <w:snapToGrid w:val="0"/>
                    <w:jc w:val="center"/>
                  </w:pPr>
                  <w:r>
                    <w:t xml:space="preserve">                </w:t>
                  </w:r>
                  <w:r>
                    <w:t>项目</w:t>
                  </w:r>
                </w:p>
                <w:p w:rsidR="002B4DD8" w:rsidRDefault="002B4DD8">
                  <w:pPr>
                    <w:adjustRightInd w:val="0"/>
                    <w:snapToGrid w:val="0"/>
                  </w:pPr>
                  <w:r>
                    <w:t>执行标准</w:t>
                  </w:r>
                </w:p>
              </w:tc>
              <w:tc>
                <w:tcPr>
                  <w:tcW w:w="5604" w:type="dxa"/>
                  <w:gridSpan w:val="9"/>
                  <w:vAlign w:val="center"/>
                </w:tcPr>
                <w:p w:rsidR="002B4DD8" w:rsidRDefault="002B4DD8">
                  <w:pPr>
                    <w:adjustRightInd w:val="0"/>
                    <w:snapToGrid w:val="0"/>
                    <w:jc w:val="center"/>
                  </w:pPr>
                  <w:r>
                    <w:t>控制指标及标准限值</w:t>
                  </w:r>
                </w:p>
              </w:tc>
            </w:tr>
            <w:tr w:rsidR="002B4DD8">
              <w:trPr>
                <w:cantSplit/>
                <w:trHeight w:val="315"/>
              </w:trPr>
              <w:tc>
                <w:tcPr>
                  <w:tcW w:w="2692" w:type="dxa"/>
                  <w:gridSpan w:val="2"/>
                  <w:vMerge w:val="restart"/>
                  <w:vAlign w:val="center"/>
                </w:tcPr>
                <w:p w:rsidR="002B4DD8" w:rsidRDefault="002B4DD8">
                  <w:pPr>
                    <w:adjustRightInd w:val="0"/>
                    <w:snapToGrid w:val="0"/>
                    <w:jc w:val="center"/>
                  </w:pPr>
                  <w:r>
                    <w:t>《地表水环境质量标准》</w:t>
                  </w:r>
                </w:p>
                <w:p w:rsidR="002B4DD8" w:rsidRDefault="002B4DD8" w:rsidP="00165D1A">
                  <w:pPr>
                    <w:adjustRightInd w:val="0"/>
                    <w:snapToGrid w:val="0"/>
                    <w:jc w:val="center"/>
                  </w:pPr>
                  <w:r>
                    <w:t>（</w:t>
                  </w:r>
                  <w:r>
                    <w:t>GB 3838-2002</w:t>
                  </w:r>
                  <w:r>
                    <w:t>）</w:t>
                  </w:r>
                  <w:r w:rsidR="00165D1A">
                    <w:fldChar w:fldCharType="begin"/>
                  </w:r>
                  <w:r w:rsidR="00165D1A">
                    <w:instrText xml:space="preserve"> </w:instrText>
                  </w:r>
                  <w:r w:rsidR="00165D1A">
                    <w:rPr>
                      <w:rFonts w:hint="eastAsia"/>
                    </w:rPr>
                    <w:instrText>= 2 \* ROMAN</w:instrText>
                  </w:r>
                  <w:r w:rsidR="00165D1A">
                    <w:instrText xml:space="preserve"> </w:instrText>
                  </w:r>
                  <w:r w:rsidR="00165D1A">
                    <w:fldChar w:fldCharType="separate"/>
                  </w:r>
                  <w:r w:rsidR="00165D1A">
                    <w:rPr>
                      <w:noProof/>
                    </w:rPr>
                    <w:t>II</w:t>
                  </w:r>
                  <w:r w:rsidR="00165D1A">
                    <w:fldChar w:fldCharType="end"/>
                  </w:r>
                  <w:r>
                    <w:t>类标准</w:t>
                  </w:r>
                </w:p>
              </w:tc>
              <w:tc>
                <w:tcPr>
                  <w:tcW w:w="843" w:type="dxa"/>
                  <w:vAlign w:val="center"/>
                </w:tcPr>
                <w:p w:rsidR="002B4DD8" w:rsidRDefault="002B4DD8">
                  <w:pPr>
                    <w:adjustRightInd w:val="0"/>
                    <w:snapToGrid w:val="0"/>
                    <w:jc w:val="center"/>
                  </w:pPr>
                  <w:r>
                    <w:t>pH</w:t>
                  </w:r>
                </w:p>
              </w:tc>
              <w:tc>
                <w:tcPr>
                  <w:tcW w:w="1027" w:type="dxa"/>
                  <w:gridSpan w:val="2"/>
                  <w:vAlign w:val="center"/>
                </w:tcPr>
                <w:p w:rsidR="002B4DD8" w:rsidRDefault="002B4DD8">
                  <w:pPr>
                    <w:adjustRightInd w:val="0"/>
                    <w:snapToGrid w:val="0"/>
                    <w:jc w:val="center"/>
                  </w:pPr>
                  <w:r>
                    <w:t>COD</w:t>
                  </w:r>
                </w:p>
                <w:p w:rsidR="002B4DD8" w:rsidRDefault="002B4DD8">
                  <w:pPr>
                    <w:adjustRightInd w:val="0"/>
                    <w:snapToGrid w:val="0"/>
                    <w:jc w:val="center"/>
                  </w:pPr>
                  <w:r>
                    <w:t>（</w:t>
                  </w:r>
                  <w:r>
                    <w:t>mg/L</w:t>
                  </w:r>
                  <w:r>
                    <w:t>）</w:t>
                  </w:r>
                </w:p>
              </w:tc>
              <w:tc>
                <w:tcPr>
                  <w:tcW w:w="1448" w:type="dxa"/>
                  <w:gridSpan w:val="2"/>
                  <w:vAlign w:val="center"/>
                </w:tcPr>
                <w:p w:rsidR="002B4DD8" w:rsidRDefault="00747A3F">
                  <w:pPr>
                    <w:adjustRightInd w:val="0"/>
                    <w:snapToGrid w:val="0"/>
                    <w:jc w:val="center"/>
                  </w:pPr>
                  <w:r>
                    <w:rPr>
                      <w:rFonts w:hint="eastAsia"/>
                    </w:rPr>
                    <w:t>高锰酸盐</w:t>
                  </w:r>
                  <w:r>
                    <w:t>指数</w:t>
                  </w:r>
                </w:p>
                <w:p w:rsidR="002B4DD8" w:rsidRDefault="002B4DD8">
                  <w:pPr>
                    <w:adjustRightInd w:val="0"/>
                    <w:snapToGrid w:val="0"/>
                    <w:jc w:val="center"/>
                  </w:pPr>
                  <w:r>
                    <w:t>（</w:t>
                  </w:r>
                  <w:r>
                    <w:t>mg/L</w:t>
                  </w:r>
                  <w:r>
                    <w:t>）</w:t>
                  </w:r>
                </w:p>
              </w:tc>
              <w:tc>
                <w:tcPr>
                  <w:tcW w:w="905" w:type="dxa"/>
                  <w:gridSpan w:val="2"/>
                  <w:vAlign w:val="center"/>
                </w:tcPr>
                <w:p w:rsidR="002B4DD8" w:rsidRDefault="002B4DD8">
                  <w:pPr>
                    <w:adjustRightInd w:val="0"/>
                    <w:snapToGrid w:val="0"/>
                    <w:jc w:val="center"/>
                  </w:pPr>
                  <w:r>
                    <w:t>BOD</w:t>
                  </w:r>
                  <w:r>
                    <w:rPr>
                      <w:vertAlign w:val="subscript"/>
                    </w:rPr>
                    <w:t>5</w:t>
                  </w:r>
                </w:p>
                <w:p w:rsidR="002B4DD8" w:rsidRDefault="002B4DD8">
                  <w:pPr>
                    <w:adjustRightInd w:val="0"/>
                    <w:snapToGrid w:val="0"/>
                    <w:jc w:val="center"/>
                  </w:pPr>
                  <w:r>
                    <w:t>（</w:t>
                  </w:r>
                  <w:r>
                    <w:t>mg/L</w:t>
                  </w:r>
                  <w:r>
                    <w:t>）</w:t>
                  </w:r>
                </w:p>
              </w:tc>
              <w:tc>
                <w:tcPr>
                  <w:tcW w:w="1381" w:type="dxa"/>
                  <w:gridSpan w:val="2"/>
                  <w:vAlign w:val="center"/>
                </w:tcPr>
                <w:p w:rsidR="002B4DD8" w:rsidRDefault="002B4DD8">
                  <w:pPr>
                    <w:adjustRightInd w:val="0"/>
                    <w:snapToGrid w:val="0"/>
                    <w:jc w:val="center"/>
                  </w:pPr>
                  <w:r>
                    <w:t>氨氮</w:t>
                  </w:r>
                </w:p>
                <w:p w:rsidR="002B4DD8" w:rsidRDefault="002B4DD8">
                  <w:pPr>
                    <w:adjustRightInd w:val="0"/>
                    <w:snapToGrid w:val="0"/>
                    <w:jc w:val="center"/>
                  </w:pPr>
                  <w:r>
                    <w:t>（</w:t>
                  </w:r>
                  <w:r>
                    <w:t>mg/L</w:t>
                  </w:r>
                  <w:r>
                    <w:t>）</w:t>
                  </w:r>
                </w:p>
              </w:tc>
            </w:tr>
            <w:tr w:rsidR="002B4DD8">
              <w:trPr>
                <w:cantSplit/>
                <w:trHeight w:val="315"/>
              </w:trPr>
              <w:tc>
                <w:tcPr>
                  <w:tcW w:w="2692" w:type="dxa"/>
                  <w:gridSpan w:val="2"/>
                  <w:vMerge/>
                  <w:vAlign w:val="center"/>
                </w:tcPr>
                <w:p w:rsidR="002B4DD8" w:rsidRDefault="002B4DD8">
                  <w:pPr>
                    <w:adjustRightInd w:val="0"/>
                    <w:snapToGrid w:val="0"/>
                    <w:jc w:val="center"/>
                  </w:pPr>
                </w:p>
              </w:tc>
              <w:tc>
                <w:tcPr>
                  <w:tcW w:w="843" w:type="dxa"/>
                  <w:vAlign w:val="center"/>
                </w:tcPr>
                <w:p w:rsidR="002B4DD8" w:rsidRDefault="002B4DD8">
                  <w:pPr>
                    <w:adjustRightInd w:val="0"/>
                    <w:snapToGrid w:val="0"/>
                    <w:jc w:val="center"/>
                  </w:pPr>
                  <w:r>
                    <w:t>6</w:t>
                  </w:r>
                  <w:r>
                    <w:t>～</w:t>
                  </w:r>
                  <w:r>
                    <w:t>9</w:t>
                  </w:r>
                </w:p>
              </w:tc>
              <w:tc>
                <w:tcPr>
                  <w:tcW w:w="1027" w:type="dxa"/>
                  <w:gridSpan w:val="2"/>
                  <w:vAlign w:val="center"/>
                </w:tcPr>
                <w:p w:rsidR="002B4DD8" w:rsidRDefault="00165D1A">
                  <w:pPr>
                    <w:adjustRightInd w:val="0"/>
                    <w:snapToGrid w:val="0"/>
                    <w:jc w:val="center"/>
                  </w:pPr>
                  <w:r>
                    <w:t>15</w:t>
                  </w:r>
                </w:p>
              </w:tc>
              <w:tc>
                <w:tcPr>
                  <w:tcW w:w="1448" w:type="dxa"/>
                  <w:gridSpan w:val="2"/>
                  <w:vAlign w:val="center"/>
                </w:tcPr>
                <w:p w:rsidR="002B4DD8" w:rsidRDefault="00747A3F">
                  <w:pPr>
                    <w:adjustRightInd w:val="0"/>
                    <w:snapToGrid w:val="0"/>
                    <w:jc w:val="center"/>
                  </w:pPr>
                  <w:r>
                    <w:t>4</w:t>
                  </w:r>
                </w:p>
              </w:tc>
              <w:tc>
                <w:tcPr>
                  <w:tcW w:w="905" w:type="dxa"/>
                  <w:gridSpan w:val="2"/>
                  <w:vAlign w:val="center"/>
                </w:tcPr>
                <w:p w:rsidR="002B4DD8" w:rsidRDefault="00747A3F">
                  <w:pPr>
                    <w:adjustRightInd w:val="0"/>
                    <w:snapToGrid w:val="0"/>
                    <w:jc w:val="center"/>
                  </w:pPr>
                  <w:r>
                    <w:t>3</w:t>
                  </w:r>
                </w:p>
              </w:tc>
              <w:tc>
                <w:tcPr>
                  <w:tcW w:w="1381" w:type="dxa"/>
                  <w:gridSpan w:val="2"/>
                  <w:vAlign w:val="center"/>
                </w:tcPr>
                <w:p w:rsidR="002B4DD8" w:rsidRDefault="00165D1A">
                  <w:pPr>
                    <w:adjustRightInd w:val="0"/>
                    <w:snapToGrid w:val="0"/>
                    <w:jc w:val="center"/>
                  </w:pPr>
                  <w:r>
                    <w:t>0.5</w:t>
                  </w:r>
                </w:p>
              </w:tc>
            </w:tr>
            <w:tr w:rsidR="002B4DD8">
              <w:trPr>
                <w:cantSplit/>
                <w:trHeight w:val="315"/>
              </w:trPr>
              <w:tc>
                <w:tcPr>
                  <w:tcW w:w="2692" w:type="dxa"/>
                  <w:gridSpan w:val="2"/>
                  <w:vMerge w:val="restart"/>
                  <w:vAlign w:val="center"/>
                </w:tcPr>
                <w:p w:rsidR="002B4DD8" w:rsidRDefault="002B4DD8">
                  <w:pPr>
                    <w:adjustRightInd w:val="0"/>
                    <w:snapToGrid w:val="0"/>
                    <w:jc w:val="center"/>
                  </w:pPr>
                  <w:r>
                    <w:t>《地下水质量标准》</w:t>
                  </w:r>
                </w:p>
                <w:p w:rsidR="002B4DD8" w:rsidRDefault="002B4DD8">
                  <w:pPr>
                    <w:adjustRightInd w:val="0"/>
                    <w:snapToGrid w:val="0"/>
                    <w:jc w:val="center"/>
                  </w:pPr>
                  <w:r>
                    <w:t>（</w:t>
                  </w:r>
                  <w:r>
                    <w:t>GB/T14848-93</w:t>
                  </w:r>
                  <w:r>
                    <w:t>）</w:t>
                  </w:r>
                  <w:r>
                    <w:t>Ⅲ</w:t>
                  </w:r>
                  <w:r>
                    <w:t>类标准</w:t>
                  </w:r>
                </w:p>
              </w:tc>
              <w:tc>
                <w:tcPr>
                  <w:tcW w:w="843" w:type="dxa"/>
                  <w:vAlign w:val="center"/>
                </w:tcPr>
                <w:p w:rsidR="002B4DD8" w:rsidRDefault="002B4DD8">
                  <w:pPr>
                    <w:adjustRightInd w:val="0"/>
                    <w:snapToGrid w:val="0"/>
                    <w:jc w:val="center"/>
                  </w:pPr>
                  <w:r>
                    <w:t>pH</w:t>
                  </w:r>
                </w:p>
              </w:tc>
              <w:tc>
                <w:tcPr>
                  <w:tcW w:w="1027" w:type="dxa"/>
                  <w:gridSpan w:val="2"/>
                  <w:vAlign w:val="center"/>
                </w:tcPr>
                <w:p w:rsidR="002B4DD8" w:rsidRDefault="002B4DD8">
                  <w:pPr>
                    <w:adjustRightInd w:val="0"/>
                    <w:snapToGrid w:val="0"/>
                    <w:jc w:val="center"/>
                  </w:pPr>
                  <w:r>
                    <w:t>总硬度</w:t>
                  </w:r>
                </w:p>
                <w:p w:rsidR="002B4DD8" w:rsidRDefault="002B4DD8">
                  <w:pPr>
                    <w:adjustRightInd w:val="0"/>
                    <w:snapToGrid w:val="0"/>
                    <w:jc w:val="center"/>
                  </w:pPr>
                  <w:r>
                    <w:t>（</w:t>
                  </w:r>
                  <w:r>
                    <w:t>mg/L</w:t>
                  </w:r>
                  <w:r>
                    <w:t>）</w:t>
                  </w:r>
                </w:p>
              </w:tc>
              <w:tc>
                <w:tcPr>
                  <w:tcW w:w="1448" w:type="dxa"/>
                  <w:gridSpan w:val="2"/>
                  <w:vAlign w:val="center"/>
                </w:tcPr>
                <w:p w:rsidR="002B4DD8" w:rsidRDefault="002B4DD8">
                  <w:pPr>
                    <w:adjustRightInd w:val="0"/>
                    <w:snapToGrid w:val="0"/>
                    <w:jc w:val="center"/>
                  </w:pPr>
                  <w:r>
                    <w:t>高锰酸盐指数</w:t>
                  </w:r>
                </w:p>
                <w:p w:rsidR="002B4DD8" w:rsidRDefault="002B4DD8">
                  <w:pPr>
                    <w:adjustRightInd w:val="0"/>
                    <w:snapToGrid w:val="0"/>
                    <w:jc w:val="center"/>
                  </w:pPr>
                  <w:r>
                    <w:t>（</w:t>
                  </w:r>
                  <w:r>
                    <w:t>mg/L</w:t>
                  </w:r>
                  <w:r>
                    <w:t>）</w:t>
                  </w:r>
                </w:p>
              </w:tc>
              <w:tc>
                <w:tcPr>
                  <w:tcW w:w="905" w:type="dxa"/>
                  <w:gridSpan w:val="2"/>
                  <w:vAlign w:val="center"/>
                </w:tcPr>
                <w:p w:rsidR="002B4DD8" w:rsidRDefault="002B4DD8">
                  <w:pPr>
                    <w:adjustRightInd w:val="0"/>
                    <w:snapToGrid w:val="0"/>
                    <w:jc w:val="center"/>
                  </w:pPr>
                  <w:r>
                    <w:t>氨氮</w:t>
                  </w:r>
                </w:p>
                <w:p w:rsidR="002B4DD8" w:rsidRDefault="002B4DD8">
                  <w:pPr>
                    <w:adjustRightInd w:val="0"/>
                    <w:snapToGrid w:val="0"/>
                    <w:jc w:val="center"/>
                  </w:pPr>
                  <w:r>
                    <w:t>（</w:t>
                  </w:r>
                  <w:r>
                    <w:t>mg/L</w:t>
                  </w:r>
                  <w:r>
                    <w:t>）</w:t>
                  </w:r>
                </w:p>
              </w:tc>
              <w:tc>
                <w:tcPr>
                  <w:tcW w:w="1381" w:type="dxa"/>
                  <w:gridSpan w:val="2"/>
                  <w:vAlign w:val="center"/>
                </w:tcPr>
                <w:p w:rsidR="002B4DD8" w:rsidRDefault="002B4DD8">
                  <w:pPr>
                    <w:adjustRightInd w:val="0"/>
                    <w:snapToGrid w:val="0"/>
                    <w:jc w:val="center"/>
                  </w:pPr>
                  <w:r>
                    <w:t>溶解性总固体</w:t>
                  </w:r>
                </w:p>
                <w:p w:rsidR="002B4DD8" w:rsidRDefault="002B4DD8">
                  <w:pPr>
                    <w:adjustRightInd w:val="0"/>
                    <w:snapToGrid w:val="0"/>
                    <w:jc w:val="center"/>
                  </w:pPr>
                  <w:r>
                    <w:t>（</w:t>
                  </w:r>
                  <w:r>
                    <w:t>mg/L</w:t>
                  </w:r>
                  <w:r>
                    <w:t>）</w:t>
                  </w:r>
                </w:p>
              </w:tc>
            </w:tr>
            <w:tr w:rsidR="002B4DD8">
              <w:trPr>
                <w:cantSplit/>
                <w:trHeight w:val="315"/>
              </w:trPr>
              <w:tc>
                <w:tcPr>
                  <w:tcW w:w="2692" w:type="dxa"/>
                  <w:gridSpan w:val="2"/>
                  <w:vMerge/>
                  <w:vAlign w:val="center"/>
                </w:tcPr>
                <w:p w:rsidR="002B4DD8" w:rsidRDefault="002B4DD8">
                  <w:pPr>
                    <w:adjustRightInd w:val="0"/>
                    <w:snapToGrid w:val="0"/>
                    <w:jc w:val="center"/>
                  </w:pPr>
                </w:p>
              </w:tc>
              <w:tc>
                <w:tcPr>
                  <w:tcW w:w="843" w:type="dxa"/>
                  <w:vAlign w:val="center"/>
                </w:tcPr>
                <w:p w:rsidR="002B4DD8" w:rsidRDefault="002B4DD8">
                  <w:pPr>
                    <w:adjustRightInd w:val="0"/>
                    <w:snapToGrid w:val="0"/>
                    <w:jc w:val="center"/>
                  </w:pPr>
                  <w:r>
                    <w:t>6.5</w:t>
                  </w:r>
                  <w:r>
                    <w:t>～</w:t>
                  </w:r>
                  <w:r>
                    <w:t>8.5</w:t>
                  </w:r>
                </w:p>
              </w:tc>
              <w:tc>
                <w:tcPr>
                  <w:tcW w:w="1027" w:type="dxa"/>
                  <w:gridSpan w:val="2"/>
                  <w:vAlign w:val="center"/>
                </w:tcPr>
                <w:p w:rsidR="002B4DD8" w:rsidRDefault="002B4DD8">
                  <w:pPr>
                    <w:adjustRightInd w:val="0"/>
                    <w:snapToGrid w:val="0"/>
                    <w:jc w:val="center"/>
                  </w:pPr>
                  <w:r>
                    <w:t>450</w:t>
                  </w:r>
                </w:p>
              </w:tc>
              <w:tc>
                <w:tcPr>
                  <w:tcW w:w="1448" w:type="dxa"/>
                  <w:gridSpan w:val="2"/>
                  <w:vAlign w:val="center"/>
                </w:tcPr>
                <w:p w:rsidR="002B4DD8" w:rsidRDefault="002B4DD8">
                  <w:pPr>
                    <w:adjustRightInd w:val="0"/>
                    <w:snapToGrid w:val="0"/>
                    <w:jc w:val="center"/>
                  </w:pPr>
                  <w:r>
                    <w:t>3.0</w:t>
                  </w:r>
                </w:p>
              </w:tc>
              <w:tc>
                <w:tcPr>
                  <w:tcW w:w="905" w:type="dxa"/>
                  <w:gridSpan w:val="2"/>
                  <w:vAlign w:val="center"/>
                </w:tcPr>
                <w:p w:rsidR="002B4DD8" w:rsidRDefault="002B4DD8">
                  <w:pPr>
                    <w:adjustRightInd w:val="0"/>
                    <w:snapToGrid w:val="0"/>
                    <w:jc w:val="center"/>
                  </w:pPr>
                  <w:r>
                    <w:t>0.2</w:t>
                  </w:r>
                </w:p>
              </w:tc>
              <w:tc>
                <w:tcPr>
                  <w:tcW w:w="1381" w:type="dxa"/>
                  <w:gridSpan w:val="2"/>
                  <w:vAlign w:val="center"/>
                </w:tcPr>
                <w:p w:rsidR="002B4DD8" w:rsidRDefault="002B4DD8">
                  <w:pPr>
                    <w:adjustRightInd w:val="0"/>
                    <w:snapToGrid w:val="0"/>
                    <w:jc w:val="center"/>
                  </w:pPr>
                  <w:r>
                    <w:t>1000</w:t>
                  </w:r>
                </w:p>
              </w:tc>
            </w:tr>
            <w:tr w:rsidR="002B4DD8">
              <w:trPr>
                <w:cantSplit/>
                <w:trHeight w:val="315"/>
              </w:trPr>
              <w:tc>
                <w:tcPr>
                  <w:tcW w:w="2692" w:type="dxa"/>
                  <w:gridSpan w:val="2"/>
                  <w:vMerge w:val="restart"/>
                  <w:vAlign w:val="center"/>
                </w:tcPr>
                <w:p w:rsidR="002B4DD8" w:rsidRDefault="002B4DD8">
                  <w:pPr>
                    <w:adjustRightInd w:val="0"/>
                    <w:snapToGrid w:val="0"/>
                    <w:spacing w:line="240" w:lineRule="atLeast"/>
                    <w:jc w:val="center"/>
                    <w:rPr>
                      <w:szCs w:val="21"/>
                    </w:rPr>
                  </w:pPr>
                  <w:r>
                    <w:rPr>
                      <w:szCs w:val="21"/>
                    </w:rPr>
                    <w:t>《环境空气质量标准》</w:t>
                  </w:r>
                </w:p>
                <w:p w:rsidR="002B4DD8" w:rsidRDefault="002B4DD8">
                  <w:pPr>
                    <w:adjustRightInd w:val="0"/>
                    <w:snapToGrid w:val="0"/>
                    <w:spacing w:line="240" w:lineRule="atLeast"/>
                    <w:jc w:val="center"/>
                    <w:rPr>
                      <w:szCs w:val="21"/>
                    </w:rPr>
                  </w:pPr>
                  <w:r>
                    <w:rPr>
                      <w:szCs w:val="21"/>
                    </w:rPr>
                    <w:t>（</w:t>
                  </w:r>
                  <w:r w:rsidR="00157273">
                    <w:rPr>
                      <w:szCs w:val="21"/>
                    </w:rPr>
                    <w:t>GB</w:t>
                  </w:r>
                  <w:r>
                    <w:rPr>
                      <w:szCs w:val="21"/>
                    </w:rPr>
                    <w:t>3095-2012</w:t>
                  </w:r>
                  <w:r>
                    <w:rPr>
                      <w:szCs w:val="21"/>
                    </w:rPr>
                    <w:t>）二级</w:t>
                  </w:r>
                </w:p>
              </w:tc>
              <w:tc>
                <w:tcPr>
                  <w:tcW w:w="1870" w:type="dxa"/>
                  <w:gridSpan w:val="3"/>
                  <w:vAlign w:val="center"/>
                </w:tcPr>
                <w:p w:rsidR="002B4DD8" w:rsidRDefault="002B4DD8">
                  <w:pPr>
                    <w:adjustRightInd w:val="0"/>
                    <w:snapToGrid w:val="0"/>
                    <w:spacing w:line="240" w:lineRule="atLeast"/>
                    <w:jc w:val="center"/>
                    <w:rPr>
                      <w:szCs w:val="21"/>
                    </w:rPr>
                  </w:pPr>
                  <w:r>
                    <w:rPr>
                      <w:szCs w:val="21"/>
                    </w:rPr>
                    <w:t>SO</w:t>
                  </w:r>
                  <w:r>
                    <w:rPr>
                      <w:szCs w:val="21"/>
                      <w:vertAlign w:val="subscript"/>
                    </w:rPr>
                    <w:t>2</w:t>
                  </w:r>
                  <w:r>
                    <w:rPr>
                      <w:szCs w:val="21"/>
                    </w:rPr>
                    <w:t>(</w:t>
                  </w:r>
                  <w:r>
                    <w:t>µg</w:t>
                  </w:r>
                  <w:r>
                    <w:rPr>
                      <w:szCs w:val="21"/>
                    </w:rPr>
                    <w:t>/m</w:t>
                  </w:r>
                  <w:r>
                    <w:rPr>
                      <w:szCs w:val="21"/>
                      <w:vertAlign w:val="superscript"/>
                    </w:rPr>
                    <w:t>3</w:t>
                  </w:r>
                  <w:r>
                    <w:rPr>
                      <w:szCs w:val="21"/>
                    </w:rPr>
                    <w:t>)</w:t>
                  </w:r>
                </w:p>
              </w:tc>
              <w:tc>
                <w:tcPr>
                  <w:tcW w:w="1866" w:type="dxa"/>
                  <w:gridSpan w:val="3"/>
                  <w:vAlign w:val="center"/>
                </w:tcPr>
                <w:p w:rsidR="002B4DD8" w:rsidRDefault="002B4DD8">
                  <w:pPr>
                    <w:adjustRightInd w:val="0"/>
                    <w:snapToGrid w:val="0"/>
                    <w:spacing w:line="240" w:lineRule="atLeast"/>
                    <w:jc w:val="center"/>
                    <w:rPr>
                      <w:szCs w:val="21"/>
                    </w:rPr>
                  </w:pPr>
                  <w:r>
                    <w:rPr>
                      <w:szCs w:val="21"/>
                    </w:rPr>
                    <w:t>NO</w:t>
                  </w:r>
                  <w:r>
                    <w:rPr>
                      <w:szCs w:val="21"/>
                      <w:vertAlign w:val="subscript"/>
                    </w:rPr>
                    <w:t>2</w:t>
                  </w:r>
                  <w:r>
                    <w:rPr>
                      <w:szCs w:val="21"/>
                    </w:rPr>
                    <w:t>(</w:t>
                  </w:r>
                  <w:r>
                    <w:t>µg</w:t>
                  </w:r>
                  <w:r>
                    <w:rPr>
                      <w:szCs w:val="21"/>
                    </w:rPr>
                    <w:t>/m</w:t>
                  </w:r>
                  <w:r>
                    <w:rPr>
                      <w:szCs w:val="21"/>
                      <w:vertAlign w:val="superscript"/>
                    </w:rPr>
                    <w:t>3</w:t>
                  </w:r>
                  <w:r>
                    <w:rPr>
                      <w:szCs w:val="21"/>
                    </w:rPr>
                    <w:t>)</w:t>
                  </w:r>
                </w:p>
              </w:tc>
              <w:tc>
                <w:tcPr>
                  <w:tcW w:w="933" w:type="dxa"/>
                  <w:gridSpan w:val="2"/>
                  <w:vAlign w:val="center"/>
                </w:tcPr>
                <w:p w:rsidR="002B4DD8" w:rsidRDefault="002B4DD8">
                  <w:pPr>
                    <w:adjustRightInd w:val="0"/>
                    <w:snapToGrid w:val="0"/>
                    <w:spacing w:line="240" w:lineRule="atLeast"/>
                    <w:jc w:val="center"/>
                    <w:rPr>
                      <w:szCs w:val="21"/>
                    </w:rPr>
                  </w:pPr>
                  <w:r>
                    <w:rPr>
                      <w:bCs/>
                      <w:szCs w:val="21"/>
                    </w:rPr>
                    <w:t>PM</w:t>
                  </w:r>
                  <w:r>
                    <w:rPr>
                      <w:bCs/>
                      <w:szCs w:val="21"/>
                      <w:vertAlign w:val="subscript"/>
                    </w:rPr>
                    <w:t>10</w:t>
                  </w:r>
                  <w:r>
                    <w:rPr>
                      <w:szCs w:val="21"/>
                    </w:rPr>
                    <w:t xml:space="preserve"> (</w:t>
                  </w:r>
                  <w:r>
                    <w:t>µg</w:t>
                  </w:r>
                  <w:r>
                    <w:rPr>
                      <w:szCs w:val="21"/>
                    </w:rPr>
                    <w:t>/m</w:t>
                  </w:r>
                  <w:r>
                    <w:rPr>
                      <w:szCs w:val="21"/>
                      <w:vertAlign w:val="superscript"/>
                    </w:rPr>
                    <w:t>3</w:t>
                  </w:r>
                  <w:r>
                    <w:rPr>
                      <w:szCs w:val="21"/>
                    </w:rPr>
                    <w:t>)</w:t>
                  </w:r>
                </w:p>
              </w:tc>
              <w:tc>
                <w:tcPr>
                  <w:tcW w:w="935" w:type="dxa"/>
                  <w:vAlign w:val="center"/>
                </w:tcPr>
                <w:p w:rsidR="002B4DD8" w:rsidRDefault="002B4DD8">
                  <w:pPr>
                    <w:adjustRightInd w:val="0"/>
                    <w:snapToGrid w:val="0"/>
                    <w:spacing w:line="240" w:lineRule="atLeast"/>
                    <w:jc w:val="center"/>
                    <w:rPr>
                      <w:szCs w:val="21"/>
                    </w:rPr>
                  </w:pPr>
                  <w:r>
                    <w:rPr>
                      <w:szCs w:val="21"/>
                    </w:rPr>
                    <w:t>TSP</w:t>
                  </w:r>
                </w:p>
                <w:p w:rsidR="002B4DD8" w:rsidRDefault="002B4DD8">
                  <w:pPr>
                    <w:adjustRightInd w:val="0"/>
                    <w:snapToGrid w:val="0"/>
                    <w:spacing w:line="240" w:lineRule="atLeast"/>
                    <w:jc w:val="center"/>
                    <w:rPr>
                      <w:szCs w:val="21"/>
                    </w:rPr>
                  </w:pPr>
                  <w:r>
                    <w:rPr>
                      <w:szCs w:val="21"/>
                    </w:rPr>
                    <w:t>(</w:t>
                  </w:r>
                  <w:r>
                    <w:t>µg</w:t>
                  </w:r>
                  <w:r>
                    <w:rPr>
                      <w:szCs w:val="21"/>
                    </w:rPr>
                    <w:t>/m</w:t>
                  </w:r>
                  <w:r>
                    <w:rPr>
                      <w:szCs w:val="21"/>
                      <w:vertAlign w:val="superscript"/>
                    </w:rPr>
                    <w:t>3</w:t>
                  </w:r>
                  <w:r>
                    <w:rPr>
                      <w:szCs w:val="21"/>
                    </w:rPr>
                    <w:t>)</w:t>
                  </w:r>
                </w:p>
              </w:tc>
            </w:tr>
            <w:tr w:rsidR="002B4DD8">
              <w:trPr>
                <w:cantSplit/>
                <w:trHeight w:val="315"/>
              </w:trPr>
              <w:tc>
                <w:tcPr>
                  <w:tcW w:w="2692" w:type="dxa"/>
                  <w:gridSpan w:val="2"/>
                  <w:vMerge/>
                  <w:vAlign w:val="center"/>
                </w:tcPr>
                <w:p w:rsidR="002B4DD8" w:rsidRDefault="002B4DD8">
                  <w:pPr>
                    <w:adjustRightInd w:val="0"/>
                    <w:snapToGrid w:val="0"/>
                    <w:jc w:val="center"/>
                  </w:pPr>
                </w:p>
              </w:tc>
              <w:tc>
                <w:tcPr>
                  <w:tcW w:w="931" w:type="dxa"/>
                  <w:gridSpan w:val="2"/>
                  <w:vAlign w:val="center"/>
                </w:tcPr>
                <w:p w:rsidR="002B4DD8" w:rsidRDefault="002B4DD8">
                  <w:pPr>
                    <w:adjustRightInd w:val="0"/>
                    <w:snapToGrid w:val="0"/>
                    <w:jc w:val="center"/>
                  </w:pPr>
                  <w:r>
                    <w:rPr>
                      <w:szCs w:val="21"/>
                    </w:rPr>
                    <w:t>1h</w:t>
                  </w:r>
                  <w:r>
                    <w:rPr>
                      <w:szCs w:val="21"/>
                    </w:rPr>
                    <w:t>平均</w:t>
                  </w:r>
                </w:p>
              </w:tc>
              <w:tc>
                <w:tcPr>
                  <w:tcW w:w="939" w:type="dxa"/>
                  <w:vAlign w:val="center"/>
                </w:tcPr>
                <w:p w:rsidR="002B4DD8" w:rsidRDefault="002B4DD8">
                  <w:pPr>
                    <w:adjustRightInd w:val="0"/>
                    <w:snapToGrid w:val="0"/>
                    <w:jc w:val="center"/>
                  </w:pPr>
                  <w:r>
                    <w:rPr>
                      <w:szCs w:val="21"/>
                    </w:rPr>
                    <w:t>24h</w:t>
                  </w:r>
                  <w:r>
                    <w:rPr>
                      <w:szCs w:val="21"/>
                    </w:rPr>
                    <w:t>平均</w:t>
                  </w:r>
                </w:p>
              </w:tc>
              <w:tc>
                <w:tcPr>
                  <w:tcW w:w="933" w:type="dxa"/>
                  <w:vAlign w:val="center"/>
                </w:tcPr>
                <w:p w:rsidR="002B4DD8" w:rsidRDefault="002B4DD8">
                  <w:pPr>
                    <w:adjustRightInd w:val="0"/>
                    <w:snapToGrid w:val="0"/>
                    <w:jc w:val="center"/>
                  </w:pPr>
                  <w:r>
                    <w:rPr>
                      <w:szCs w:val="21"/>
                    </w:rPr>
                    <w:t>1h</w:t>
                  </w:r>
                  <w:r>
                    <w:rPr>
                      <w:szCs w:val="21"/>
                    </w:rPr>
                    <w:t>平均</w:t>
                  </w:r>
                </w:p>
              </w:tc>
              <w:tc>
                <w:tcPr>
                  <w:tcW w:w="933" w:type="dxa"/>
                  <w:gridSpan w:val="2"/>
                  <w:vAlign w:val="center"/>
                </w:tcPr>
                <w:p w:rsidR="002B4DD8" w:rsidRDefault="002B4DD8">
                  <w:pPr>
                    <w:adjustRightInd w:val="0"/>
                    <w:snapToGrid w:val="0"/>
                    <w:spacing w:line="240" w:lineRule="atLeast"/>
                    <w:jc w:val="center"/>
                    <w:rPr>
                      <w:szCs w:val="21"/>
                    </w:rPr>
                  </w:pPr>
                  <w:r>
                    <w:rPr>
                      <w:szCs w:val="21"/>
                    </w:rPr>
                    <w:t>24h</w:t>
                  </w:r>
                  <w:r>
                    <w:rPr>
                      <w:szCs w:val="21"/>
                    </w:rPr>
                    <w:t>平均</w:t>
                  </w:r>
                </w:p>
              </w:tc>
              <w:tc>
                <w:tcPr>
                  <w:tcW w:w="933" w:type="dxa"/>
                  <w:gridSpan w:val="2"/>
                  <w:vAlign w:val="center"/>
                </w:tcPr>
                <w:p w:rsidR="002B4DD8" w:rsidRDefault="002B4DD8">
                  <w:pPr>
                    <w:adjustRightInd w:val="0"/>
                    <w:snapToGrid w:val="0"/>
                    <w:spacing w:line="240" w:lineRule="atLeast"/>
                    <w:jc w:val="center"/>
                    <w:rPr>
                      <w:szCs w:val="21"/>
                    </w:rPr>
                  </w:pPr>
                  <w:r>
                    <w:rPr>
                      <w:szCs w:val="21"/>
                    </w:rPr>
                    <w:t>24h</w:t>
                  </w:r>
                  <w:r>
                    <w:rPr>
                      <w:szCs w:val="21"/>
                    </w:rPr>
                    <w:t>平均</w:t>
                  </w:r>
                </w:p>
              </w:tc>
              <w:tc>
                <w:tcPr>
                  <w:tcW w:w="935" w:type="dxa"/>
                  <w:vAlign w:val="center"/>
                </w:tcPr>
                <w:p w:rsidR="002B4DD8" w:rsidRDefault="002B4DD8">
                  <w:pPr>
                    <w:adjustRightInd w:val="0"/>
                    <w:snapToGrid w:val="0"/>
                    <w:spacing w:line="240" w:lineRule="atLeast"/>
                    <w:jc w:val="center"/>
                    <w:rPr>
                      <w:szCs w:val="21"/>
                    </w:rPr>
                  </w:pPr>
                  <w:r>
                    <w:rPr>
                      <w:szCs w:val="21"/>
                    </w:rPr>
                    <w:t>24h</w:t>
                  </w:r>
                  <w:r>
                    <w:rPr>
                      <w:szCs w:val="21"/>
                    </w:rPr>
                    <w:t>平均</w:t>
                  </w:r>
                </w:p>
              </w:tc>
            </w:tr>
            <w:tr w:rsidR="002B4DD8">
              <w:trPr>
                <w:cantSplit/>
                <w:trHeight w:val="315"/>
              </w:trPr>
              <w:tc>
                <w:tcPr>
                  <w:tcW w:w="2692" w:type="dxa"/>
                  <w:gridSpan w:val="2"/>
                  <w:vMerge/>
                  <w:vAlign w:val="center"/>
                </w:tcPr>
                <w:p w:rsidR="002B4DD8" w:rsidRDefault="002B4DD8">
                  <w:pPr>
                    <w:adjustRightInd w:val="0"/>
                    <w:snapToGrid w:val="0"/>
                    <w:jc w:val="center"/>
                  </w:pPr>
                </w:p>
              </w:tc>
              <w:tc>
                <w:tcPr>
                  <w:tcW w:w="931" w:type="dxa"/>
                  <w:gridSpan w:val="2"/>
                  <w:vAlign w:val="center"/>
                </w:tcPr>
                <w:p w:rsidR="002B4DD8" w:rsidRDefault="002B4DD8">
                  <w:pPr>
                    <w:adjustRightInd w:val="0"/>
                    <w:snapToGrid w:val="0"/>
                    <w:spacing w:line="240" w:lineRule="atLeast"/>
                    <w:jc w:val="center"/>
                    <w:rPr>
                      <w:szCs w:val="21"/>
                    </w:rPr>
                  </w:pPr>
                  <w:r>
                    <w:rPr>
                      <w:szCs w:val="21"/>
                    </w:rPr>
                    <w:t>500</w:t>
                  </w:r>
                </w:p>
              </w:tc>
              <w:tc>
                <w:tcPr>
                  <w:tcW w:w="939" w:type="dxa"/>
                  <w:vAlign w:val="center"/>
                </w:tcPr>
                <w:p w:rsidR="002B4DD8" w:rsidRDefault="002B4DD8">
                  <w:pPr>
                    <w:adjustRightInd w:val="0"/>
                    <w:snapToGrid w:val="0"/>
                    <w:spacing w:line="240" w:lineRule="atLeast"/>
                    <w:jc w:val="center"/>
                    <w:rPr>
                      <w:szCs w:val="21"/>
                    </w:rPr>
                  </w:pPr>
                  <w:r>
                    <w:rPr>
                      <w:szCs w:val="21"/>
                    </w:rPr>
                    <w:t>150</w:t>
                  </w:r>
                </w:p>
              </w:tc>
              <w:tc>
                <w:tcPr>
                  <w:tcW w:w="933" w:type="dxa"/>
                  <w:vAlign w:val="center"/>
                </w:tcPr>
                <w:p w:rsidR="002B4DD8" w:rsidRDefault="002B4DD8">
                  <w:pPr>
                    <w:adjustRightInd w:val="0"/>
                    <w:snapToGrid w:val="0"/>
                    <w:spacing w:line="240" w:lineRule="atLeast"/>
                    <w:jc w:val="center"/>
                    <w:rPr>
                      <w:szCs w:val="21"/>
                    </w:rPr>
                  </w:pPr>
                  <w:r>
                    <w:rPr>
                      <w:szCs w:val="21"/>
                    </w:rPr>
                    <w:t>200</w:t>
                  </w:r>
                </w:p>
              </w:tc>
              <w:tc>
                <w:tcPr>
                  <w:tcW w:w="933" w:type="dxa"/>
                  <w:gridSpan w:val="2"/>
                  <w:vAlign w:val="center"/>
                </w:tcPr>
                <w:p w:rsidR="002B4DD8" w:rsidRDefault="002B4DD8">
                  <w:pPr>
                    <w:adjustRightInd w:val="0"/>
                    <w:snapToGrid w:val="0"/>
                    <w:spacing w:line="240" w:lineRule="atLeast"/>
                    <w:jc w:val="center"/>
                    <w:rPr>
                      <w:szCs w:val="21"/>
                    </w:rPr>
                  </w:pPr>
                  <w:r>
                    <w:rPr>
                      <w:szCs w:val="21"/>
                    </w:rPr>
                    <w:t>80</w:t>
                  </w:r>
                </w:p>
              </w:tc>
              <w:tc>
                <w:tcPr>
                  <w:tcW w:w="933" w:type="dxa"/>
                  <w:gridSpan w:val="2"/>
                  <w:vAlign w:val="center"/>
                </w:tcPr>
                <w:p w:rsidR="002B4DD8" w:rsidRDefault="002B4DD8">
                  <w:pPr>
                    <w:adjustRightInd w:val="0"/>
                    <w:snapToGrid w:val="0"/>
                    <w:spacing w:line="240" w:lineRule="atLeast"/>
                    <w:jc w:val="center"/>
                    <w:rPr>
                      <w:szCs w:val="21"/>
                    </w:rPr>
                  </w:pPr>
                  <w:r>
                    <w:rPr>
                      <w:szCs w:val="21"/>
                    </w:rPr>
                    <w:t>150</w:t>
                  </w:r>
                </w:p>
              </w:tc>
              <w:tc>
                <w:tcPr>
                  <w:tcW w:w="935" w:type="dxa"/>
                  <w:vAlign w:val="center"/>
                </w:tcPr>
                <w:p w:rsidR="002B4DD8" w:rsidRDefault="002B4DD8">
                  <w:pPr>
                    <w:adjustRightInd w:val="0"/>
                    <w:snapToGrid w:val="0"/>
                    <w:spacing w:line="240" w:lineRule="atLeast"/>
                    <w:jc w:val="center"/>
                    <w:rPr>
                      <w:szCs w:val="21"/>
                    </w:rPr>
                  </w:pPr>
                  <w:r>
                    <w:rPr>
                      <w:szCs w:val="21"/>
                    </w:rPr>
                    <w:t>300</w:t>
                  </w:r>
                </w:p>
              </w:tc>
            </w:tr>
            <w:tr w:rsidR="002B4DD8" w:rsidTr="00B31356">
              <w:trPr>
                <w:cantSplit/>
                <w:trHeight w:val="315"/>
              </w:trPr>
              <w:tc>
                <w:tcPr>
                  <w:tcW w:w="1640" w:type="dxa"/>
                  <w:vMerge w:val="restart"/>
                  <w:vAlign w:val="center"/>
                </w:tcPr>
                <w:p w:rsidR="002B4DD8" w:rsidRDefault="002B4DD8">
                  <w:pPr>
                    <w:adjustRightInd w:val="0"/>
                    <w:snapToGrid w:val="0"/>
                    <w:jc w:val="center"/>
                  </w:pPr>
                  <w:r>
                    <w:t>《声环境质量标准》（</w:t>
                  </w:r>
                  <w:r>
                    <w:t>GB3096-2008</w:t>
                  </w:r>
                  <w:r>
                    <w:t>）</w:t>
                  </w:r>
                </w:p>
              </w:tc>
              <w:tc>
                <w:tcPr>
                  <w:tcW w:w="1052" w:type="dxa"/>
                  <w:vAlign w:val="center"/>
                </w:tcPr>
                <w:p w:rsidR="002B4DD8" w:rsidRDefault="002B4DD8">
                  <w:pPr>
                    <w:adjustRightInd w:val="0"/>
                    <w:snapToGrid w:val="0"/>
                    <w:jc w:val="center"/>
                  </w:pPr>
                  <w:r>
                    <w:rPr>
                      <w:rFonts w:hint="eastAsia"/>
                    </w:rPr>
                    <w:t>执行等级</w:t>
                  </w:r>
                </w:p>
              </w:tc>
              <w:tc>
                <w:tcPr>
                  <w:tcW w:w="2803" w:type="dxa"/>
                  <w:gridSpan w:val="4"/>
                  <w:vAlign w:val="center"/>
                </w:tcPr>
                <w:p w:rsidR="002B4DD8" w:rsidRDefault="002B4DD8">
                  <w:pPr>
                    <w:adjustRightInd w:val="0"/>
                    <w:snapToGrid w:val="0"/>
                    <w:jc w:val="center"/>
                  </w:pPr>
                  <w:r>
                    <w:t>昼间</w:t>
                  </w:r>
                  <w:r>
                    <w:t>[dB(A)]</w:t>
                  </w:r>
                </w:p>
              </w:tc>
              <w:tc>
                <w:tcPr>
                  <w:tcW w:w="2801" w:type="dxa"/>
                  <w:gridSpan w:val="5"/>
                  <w:vAlign w:val="center"/>
                </w:tcPr>
                <w:p w:rsidR="002B4DD8" w:rsidRDefault="002B4DD8">
                  <w:pPr>
                    <w:adjustRightInd w:val="0"/>
                    <w:snapToGrid w:val="0"/>
                    <w:jc w:val="center"/>
                  </w:pPr>
                  <w:r>
                    <w:t>夜间</w:t>
                  </w:r>
                  <w:r>
                    <w:t>[dB(A)]</w:t>
                  </w:r>
                </w:p>
              </w:tc>
            </w:tr>
            <w:tr w:rsidR="002B4DD8" w:rsidTr="00B31356">
              <w:trPr>
                <w:cantSplit/>
                <w:trHeight w:val="315"/>
              </w:trPr>
              <w:tc>
                <w:tcPr>
                  <w:tcW w:w="1640" w:type="dxa"/>
                  <w:vMerge/>
                  <w:vAlign w:val="center"/>
                </w:tcPr>
                <w:p w:rsidR="002B4DD8" w:rsidRDefault="002B4DD8">
                  <w:pPr>
                    <w:adjustRightInd w:val="0"/>
                    <w:snapToGrid w:val="0"/>
                  </w:pPr>
                </w:p>
              </w:tc>
              <w:tc>
                <w:tcPr>
                  <w:tcW w:w="1052" w:type="dxa"/>
                  <w:vAlign w:val="center"/>
                </w:tcPr>
                <w:p w:rsidR="002B4DD8" w:rsidRDefault="002B4DD8">
                  <w:pPr>
                    <w:adjustRightInd w:val="0"/>
                    <w:snapToGrid w:val="0"/>
                    <w:jc w:val="center"/>
                  </w:pPr>
                  <w:r>
                    <w:rPr>
                      <w:rFonts w:hint="eastAsia"/>
                    </w:rPr>
                    <w:t>2</w:t>
                  </w:r>
                  <w:r>
                    <w:rPr>
                      <w:rFonts w:hint="eastAsia"/>
                    </w:rPr>
                    <w:t>类标准</w:t>
                  </w:r>
                </w:p>
              </w:tc>
              <w:tc>
                <w:tcPr>
                  <w:tcW w:w="2803" w:type="dxa"/>
                  <w:gridSpan w:val="4"/>
                  <w:vAlign w:val="center"/>
                </w:tcPr>
                <w:p w:rsidR="002B4DD8" w:rsidRDefault="002B4DD8">
                  <w:pPr>
                    <w:adjustRightInd w:val="0"/>
                    <w:snapToGrid w:val="0"/>
                    <w:jc w:val="center"/>
                  </w:pPr>
                  <w:r>
                    <w:rPr>
                      <w:rFonts w:hint="eastAsia"/>
                    </w:rPr>
                    <w:t>60</w:t>
                  </w:r>
                </w:p>
              </w:tc>
              <w:tc>
                <w:tcPr>
                  <w:tcW w:w="2801" w:type="dxa"/>
                  <w:gridSpan w:val="5"/>
                  <w:vAlign w:val="center"/>
                </w:tcPr>
                <w:p w:rsidR="002B4DD8" w:rsidRDefault="002B4DD8">
                  <w:pPr>
                    <w:adjustRightInd w:val="0"/>
                    <w:snapToGrid w:val="0"/>
                    <w:jc w:val="center"/>
                  </w:pPr>
                  <w:r>
                    <w:rPr>
                      <w:rFonts w:hint="eastAsia"/>
                    </w:rPr>
                    <w:t>50</w:t>
                  </w:r>
                </w:p>
              </w:tc>
            </w:tr>
            <w:tr w:rsidR="002B4DD8" w:rsidTr="00B31356">
              <w:trPr>
                <w:cantSplit/>
                <w:trHeight w:val="315"/>
              </w:trPr>
              <w:tc>
                <w:tcPr>
                  <w:tcW w:w="1640" w:type="dxa"/>
                  <w:vMerge/>
                  <w:vAlign w:val="center"/>
                </w:tcPr>
                <w:p w:rsidR="002B4DD8" w:rsidRDefault="002B4DD8">
                  <w:pPr>
                    <w:adjustRightInd w:val="0"/>
                    <w:snapToGrid w:val="0"/>
                  </w:pPr>
                </w:p>
              </w:tc>
              <w:tc>
                <w:tcPr>
                  <w:tcW w:w="1052" w:type="dxa"/>
                  <w:vAlign w:val="center"/>
                </w:tcPr>
                <w:p w:rsidR="002B4DD8" w:rsidRDefault="002B4DD8">
                  <w:pPr>
                    <w:adjustRightInd w:val="0"/>
                    <w:snapToGrid w:val="0"/>
                    <w:jc w:val="center"/>
                  </w:pPr>
                  <w:r>
                    <w:rPr>
                      <w:rFonts w:hint="eastAsia"/>
                    </w:rPr>
                    <w:t>4a</w:t>
                  </w:r>
                  <w:r>
                    <w:t>类标准</w:t>
                  </w:r>
                </w:p>
              </w:tc>
              <w:tc>
                <w:tcPr>
                  <w:tcW w:w="2803" w:type="dxa"/>
                  <w:gridSpan w:val="4"/>
                  <w:vAlign w:val="center"/>
                </w:tcPr>
                <w:p w:rsidR="002B4DD8" w:rsidRDefault="002B4DD8">
                  <w:pPr>
                    <w:adjustRightInd w:val="0"/>
                    <w:snapToGrid w:val="0"/>
                    <w:jc w:val="center"/>
                  </w:pPr>
                  <w:r>
                    <w:rPr>
                      <w:rFonts w:hint="eastAsia"/>
                    </w:rPr>
                    <w:t>7</w:t>
                  </w:r>
                  <w:r>
                    <w:t>0</w:t>
                  </w:r>
                </w:p>
              </w:tc>
              <w:tc>
                <w:tcPr>
                  <w:tcW w:w="2801" w:type="dxa"/>
                  <w:gridSpan w:val="5"/>
                  <w:vAlign w:val="center"/>
                </w:tcPr>
                <w:p w:rsidR="002B4DD8" w:rsidRDefault="002B4DD8">
                  <w:pPr>
                    <w:adjustRightInd w:val="0"/>
                    <w:snapToGrid w:val="0"/>
                    <w:jc w:val="center"/>
                  </w:pPr>
                  <w:r>
                    <w:rPr>
                      <w:rFonts w:hint="eastAsia"/>
                    </w:rPr>
                    <w:t>55</w:t>
                  </w:r>
                </w:p>
              </w:tc>
            </w:tr>
            <w:tr w:rsidR="00EC4563" w:rsidTr="007759DD">
              <w:trPr>
                <w:cantSplit/>
                <w:trHeight w:val="315"/>
              </w:trPr>
              <w:tc>
                <w:tcPr>
                  <w:tcW w:w="8296" w:type="dxa"/>
                  <w:gridSpan w:val="11"/>
                  <w:vAlign w:val="center"/>
                </w:tcPr>
                <w:p w:rsidR="00EC4563" w:rsidRDefault="00EC4563">
                  <w:pPr>
                    <w:adjustRightInd w:val="0"/>
                    <w:snapToGrid w:val="0"/>
                    <w:jc w:val="center"/>
                  </w:pPr>
                  <w:r>
                    <w:rPr>
                      <w:rFonts w:hint="eastAsia"/>
                    </w:rPr>
                    <w:t>“关于公路、铁路（含轻轨）等建设项目环境影响评价中环境噪声有关问题的通知”（环发</w:t>
                  </w:r>
                  <w:r>
                    <w:rPr>
                      <w:rFonts w:hint="eastAsia"/>
                    </w:rPr>
                    <w:t>[2003]94</w:t>
                  </w:r>
                  <w:r>
                    <w:rPr>
                      <w:rFonts w:hint="eastAsia"/>
                    </w:rPr>
                    <w:t>号）文相关要求。</w:t>
                  </w:r>
                </w:p>
              </w:tc>
            </w:tr>
          </w:tbl>
          <w:p w:rsidR="002B4DD8" w:rsidRDefault="002B4DD8">
            <w:pPr>
              <w:adjustRightInd w:val="0"/>
              <w:snapToGrid w:val="0"/>
              <w:ind w:firstLineChars="200" w:firstLine="361"/>
              <w:jc w:val="left"/>
              <w:rPr>
                <w:b/>
                <w:sz w:val="18"/>
                <w:szCs w:val="18"/>
              </w:rPr>
            </w:pPr>
            <w:r>
              <w:rPr>
                <w:b/>
                <w:sz w:val="18"/>
                <w:szCs w:val="18"/>
              </w:rPr>
              <w:t>备注：根据《声环境功能区划分技术规范》（</w:t>
            </w:r>
            <w:r>
              <w:rPr>
                <w:b/>
                <w:sz w:val="18"/>
                <w:szCs w:val="18"/>
              </w:rPr>
              <w:t>GB/T15190-2014</w:t>
            </w:r>
            <w:r>
              <w:rPr>
                <w:b/>
                <w:sz w:val="18"/>
                <w:szCs w:val="18"/>
              </w:rPr>
              <w:t>），本项目</w:t>
            </w:r>
            <w:r>
              <w:rPr>
                <w:rFonts w:hint="eastAsia"/>
                <w:b/>
                <w:sz w:val="18"/>
                <w:szCs w:val="18"/>
              </w:rPr>
              <w:t>道路</w:t>
            </w:r>
            <w:r>
              <w:rPr>
                <w:b/>
                <w:sz w:val="18"/>
                <w:szCs w:val="18"/>
              </w:rPr>
              <w:t>两侧</w:t>
            </w:r>
            <w:r>
              <w:rPr>
                <w:rFonts w:hint="eastAsia"/>
                <w:b/>
                <w:sz w:val="18"/>
                <w:szCs w:val="18"/>
              </w:rPr>
              <w:t>40</w:t>
            </w:r>
            <w:r>
              <w:rPr>
                <w:b/>
                <w:sz w:val="18"/>
                <w:szCs w:val="18"/>
              </w:rPr>
              <w:t>m</w:t>
            </w:r>
            <w:r>
              <w:rPr>
                <w:b/>
                <w:sz w:val="18"/>
                <w:szCs w:val="18"/>
              </w:rPr>
              <w:t>距离内区域执行</w:t>
            </w:r>
            <w:r>
              <w:rPr>
                <w:b/>
                <w:sz w:val="18"/>
                <w:szCs w:val="18"/>
              </w:rPr>
              <w:t>4a</w:t>
            </w:r>
            <w:r>
              <w:rPr>
                <w:b/>
                <w:sz w:val="18"/>
                <w:szCs w:val="18"/>
              </w:rPr>
              <w:t>类声环境质量标准，当</w:t>
            </w:r>
            <w:r>
              <w:rPr>
                <w:b/>
                <w:sz w:val="18"/>
                <w:szCs w:val="18"/>
              </w:rPr>
              <w:t>4a</w:t>
            </w:r>
            <w:r>
              <w:rPr>
                <w:b/>
                <w:sz w:val="18"/>
                <w:szCs w:val="18"/>
              </w:rPr>
              <w:t>类声环境功能区内临街建筑物高于三层以上（含三层）时，将临街建筑物面向道路一侧至道路边界线的区域作为</w:t>
            </w:r>
            <w:r>
              <w:rPr>
                <w:b/>
                <w:sz w:val="18"/>
                <w:szCs w:val="18"/>
              </w:rPr>
              <w:t>4a</w:t>
            </w:r>
            <w:r>
              <w:rPr>
                <w:b/>
                <w:sz w:val="18"/>
                <w:szCs w:val="18"/>
              </w:rPr>
              <w:t>类声环境功能区。</w:t>
            </w:r>
          </w:p>
        </w:tc>
      </w:tr>
      <w:tr w:rsidR="002B4DD8" w:rsidTr="00C15D6F">
        <w:trPr>
          <w:trHeight w:val="2832"/>
          <w:jc w:val="center"/>
        </w:trPr>
        <w:tc>
          <w:tcPr>
            <w:tcW w:w="525" w:type="dxa"/>
          </w:tcPr>
          <w:p w:rsidR="002B4DD8" w:rsidRDefault="002B4DD8">
            <w:pPr>
              <w:adjustRightInd w:val="0"/>
              <w:snapToGrid w:val="0"/>
              <w:spacing w:line="300" w:lineRule="exact"/>
              <w:jc w:val="center"/>
              <w:rPr>
                <w:sz w:val="28"/>
              </w:rPr>
            </w:pPr>
            <w:r>
              <w:rPr>
                <w:sz w:val="28"/>
              </w:rPr>
              <w:t>污</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染</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物</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排</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放</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标</w:t>
            </w:r>
          </w:p>
          <w:p w:rsidR="002B4DD8" w:rsidRDefault="002B4DD8">
            <w:pPr>
              <w:adjustRightInd w:val="0"/>
              <w:snapToGrid w:val="0"/>
              <w:spacing w:line="300" w:lineRule="exact"/>
              <w:jc w:val="center"/>
              <w:rPr>
                <w:sz w:val="28"/>
              </w:rPr>
            </w:pPr>
          </w:p>
          <w:p w:rsidR="002B4DD8" w:rsidRDefault="002B4DD8">
            <w:pPr>
              <w:adjustRightInd w:val="0"/>
              <w:snapToGrid w:val="0"/>
              <w:spacing w:line="300" w:lineRule="exact"/>
              <w:jc w:val="center"/>
              <w:rPr>
                <w:sz w:val="28"/>
              </w:rPr>
            </w:pPr>
            <w:r>
              <w:rPr>
                <w:sz w:val="28"/>
              </w:rPr>
              <w:t>准</w:t>
            </w:r>
          </w:p>
        </w:tc>
        <w:tc>
          <w:tcPr>
            <w:tcW w:w="8720" w:type="dxa"/>
          </w:tcPr>
          <w:p w:rsidR="002B4DD8" w:rsidRDefault="002B4DD8">
            <w:pPr>
              <w:kinsoku w:val="0"/>
              <w:overflowPunct w:val="0"/>
              <w:autoSpaceDE w:val="0"/>
              <w:autoSpaceDN w:val="0"/>
              <w:adjustRightInd w:val="0"/>
              <w:snapToGrid w:val="0"/>
              <w:rPr>
                <w:sz w:val="13"/>
                <w:szCs w:val="13"/>
              </w:rPr>
            </w:pPr>
          </w:p>
          <w:tbl>
            <w:tblPr>
              <w:tblpPr w:leftFromText="180" w:rightFromText="180" w:vertAnchor="text" w:horzAnchor="margin" w:tblpXSpec="center" w:tblpY="28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397"/>
              <w:gridCol w:w="2513"/>
              <w:gridCol w:w="2366"/>
            </w:tblGrid>
            <w:tr w:rsidR="002B4DD8" w:rsidTr="00BD37DB">
              <w:trPr>
                <w:trHeight w:val="624"/>
              </w:trPr>
              <w:tc>
                <w:tcPr>
                  <w:tcW w:w="3397" w:type="dxa"/>
                  <w:tcBorders>
                    <w:tl2br w:val="single" w:sz="4" w:space="0" w:color="auto"/>
                  </w:tcBorders>
                  <w:tcMar>
                    <w:left w:w="0" w:type="dxa"/>
                    <w:right w:w="0" w:type="dxa"/>
                  </w:tcMar>
                  <w:vAlign w:val="center"/>
                </w:tcPr>
                <w:p w:rsidR="002B4DD8" w:rsidRDefault="002B4DD8">
                  <w:pPr>
                    <w:adjustRightInd w:val="0"/>
                    <w:snapToGrid w:val="0"/>
                    <w:ind w:firstLineChars="750" w:firstLine="1800"/>
                    <w:rPr>
                      <w:sz w:val="24"/>
                      <w:szCs w:val="24"/>
                    </w:rPr>
                  </w:pPr>
                  <w:r>
                    <w:rPr>
                      <w:sz w:val="24"/>
                      <w:szCs w:val="24"/>
                    </w:rPr>
                    <w:t>项目</w:t>
                  </w:r>
                </w:p>
                <w:p w:rsidR="002B4DD8" w:rsidRDefault="002B4DD8">
                  <w:pPr>
                    <w:adjustRightInd w:val="0"/>
                    <w:snapToGrid w:val="0"/>
                    <w:rPr>
                      <w:sz w:val="24"/>
                      <w:szCs w:val="24"/>
                    </w:rPr>
                  </w:pPr>
                  <w:r>
                    <w:rPr>
                      <w:sz w:val="24"/>
                      <w:szCs w:val="24"/>
                    </w:rPr>
                    <w:t>执行标准</w:t>
                  </w:r>
                </w:p>
              </w:tc>
              <w:tc>
                <w:tcPr>
                  <w:tcW w:w="4879" w:type="dxa"/>
                  <w:gridSpan w:val="2"/>
                  <w:vAlign w:val="center"/>
                </w:tcPr>
                <w:p w:rsidR="002B4DD8" w:rsidRDefault="002B4DD8">
                  <w:pPr>
                    <w:adjustRightInd w:val="0"/>
                    <w:snapToGrid w:val="0"/>
                    <w:jc w:val="center"/>
                    <w:rPr>
                      <w:szCs w:val="21"/>
                    </w:rPr>
                  </w:pPr>
                  <w:r>
                    <w:rPr>
                      <w:szCs w:val="21"/>
                    </w:rPr>
                    <w:t>污染物标准限值</w:t>
                  </w:r>
                </w:p>
              </w:tc>
            </w:tr>
            <w:tr w:rsidR="002B4DD8" w:rsidTr="00BD37DB">
              <w:trPr>
                <w:trHeight w:val="624"/>
              </w:trPr>
              <w:tc>
                <w:tcPr>
                  <w:tcW w:w="3397" w:type="dxa"/>
                  <w:tcMar>
                    <w:left w:w="0" w:type="dxa"/>
                    <w:right w:w="0" w:type="dxa"/>
                  </w:tcMar>
                  <w:vAlign w:val="center"/>
                </w:tcPr>
                <w:p w:rsidR="002B4DD8" w:rsidRDefault="002B4DD8">
                  <w:pPr>
                    <w:adjustRightInd w:val="0"/>
                    <w:snapToGrid w:val="0"/>
                    <w:jc w:val="center"/>
                    <w:rPr>
                      <w:szCs w:val="21"/>
                    </w:rPr>
                  </w:pPr>
                  <w:r>
                    <w:rPr>
                      <w:szCs w:val="21"/>
                    </w:rPr>
                    <w:t>《建筑施工场界环境噪声排放标准》（</w:t>
                  </w:r>
                  <w:r>
                    <w:rPr>
                      <w:szCs w:val="21"/>
                    </w:rPr>
                    <w:t>GB12523-2011</w:t>
                  </w:r>
                  <w:r>
                    <w:rPr>
                      <w:szCs w:val="21"/>
                    </w:rPr>
                    <w:t>）</w:t>
                  </w:r>
                </w:p>
              </w:tc>
              <w:tc>
                <w:tcPr>
                  <w:tcW w:w="2513" w:type="dxa"/>
                  <w:vAlign w:val="center"/>
                </w:tcPr>
                <w:p w:rsidR="002B4DD8" w:rsidRDefault="002B4DD8">
                  <w:pPr>
                    <w:adjustRightInd w:val="0"/>
                    <w:snapToGrid w:val="0"/>
                    <w:spacing w:line="240" w:lineRule="exact"/>
                    <w:jc w:val="center"/>
                    <w:rPr>
                      <w:szCs w:val="21"/>
                    </w:rPr>
                  </w:pPr>
                  <w:r>
                    <w:rPr>
                      <w:szCs w:val="21"/>
                    </w:rPr>
                    <w:t>昼间</w:t>
                  </w:r>
                  <w:r>
                    <w:rPr>
                      <w:szCs w:val="21"/>
                    </w:rPr>
                    <w:t>70dB(A)</w:t>
                  </w:r>
                </w:p>
              </w:tc>
              <w:tc>
                <w:tcPr>
                  <w:tcW w:w="2366" w:type="dxa"/>
                  <w:vAlign w:val="center"/>
                </w:tcPr>
                <w:p w:rsidR="002B4DD8" w:rsidRDefault="002B4DD8">
                  <w:pPr>
                    <w:adjustRightInd w:val="0"/>
                    <w:snapToGrid w:val="0"/>
                    <w:spacing w:line="240" w:lineRule="exact"/>
                    <w:jc w:val="center"/>
                    <w:rPr>
                      <w:szCs w:val="21"/>
                    </w:rPr>
                  </w:pPr>
                  <w:r>
                    <w:rPr>
                      <w:szCs w:val="21"/>
                    </w:rPr>
                    <w:t>夜间</w:t>
                  </w:r>
                  <w:r>
                    <w:rPr>
                      <w:szCs w:val="21"/>
                    </w:rPr>
                    <w:t>55dB(A)</w:t>
                  </w:r>
                </w:p>
              </w:tc>
            </w:tr>
            <w:tr w:rsidR="002B4DD8" w:rsidTr="002D7140">
              <w:trPr>
                <w:trHeight w:val="624"/>
              </w:trPr>
              <w:tc>
                <w:tcPr>
                  <w:tcW w:w="8276" w:type="dxa"/>
                  <w:gridSpan w:val="3"/>
                  <w:tcMar>
                    <w:left w:w="0" w:type="dxa"/>
                    <w:right w:w="0" w:type="dxa"/>
                  </w:tcMar>
                  <w:vAlign w:val="center"/>
                </w:tcPr>
                <w:p w:rsidR="002B4DD8" w:rsidRDefault="002B4DD8">
                  <w:pPr>
                    <w:adjustRightInd w:val="0"/>
                    <w:snapToGrid w:val="0"/>
                    <w:spacing w:line="240" w:lineRule="exact"/>
                    <w:jc w:val="left"/>
                    <w:rPr>
                      <w:szCs w:val="21"/>
                    </w:rPr>
                  </w:pPr>
                  <w:r>
                    <w:rPr>
                      <w:szCs w:val="21"/>
                    </w:rPr>
                    <w:t>《一般工业固体废物贮存、处置场污染物控制标准》（</w:t>
                  </w:r>
                  <w:r>
                    <w:rPr>
                      <w:szCs w:val="21"/>
                    </w:rPr>
                    <w:t>GB18599-2001</w:t>
                  </w:r>
                  <w:r>
                    <w:rPr>
                      <w:szCs w:val="21"/>
                    </w:rPr>
                    <w:t>）及环境保护部公告</w:t>
                  </w:r>
                  <w:r>
                    <w:rPr>
                      <w:szCs w:val="21"/>
                    </w:rPr>
                    <w:t>2013</w:t>
                  </w:r>
                  <w:r>
                    <w:rPr>
                      <w:szCs w:val="21"/>
                    </w:rPr>
                    <w:t>年第</w:t>
                  </w:r>
                  <w:r>
                    <w:rPr>
                      <w:szCs w:val="21"/>
                    </w:rPr>
                    <w:t>36</w:t>
                  </w:r>
                  <w:r>
                    <w:rPr>
                      <w:szCs w:val="21"/>
                    </w:rPr>
                    <w:t>号国家污染物控制标准修改单。</w:t>
                  </w:r>
                </w:p>
              </w:tc>
            </w:tr>
          </w:tbl>
          <w:p w:rsidR="002B4DD8" w:rsidRDefault="002B4DD8">
            <w:pPr>
              <w:kinsoku w:val="0"/>
              <w:overflowPunct w:val="0"/>
              <w:autoSpaceDE w:val="0"/>
              <w:autoSpaceDN w:val="0"/>
              <w:adjustRightInd w:val="0"/>
              <w:snapToGrid w:val="0"/>
              <w:rPr>
                <w:sz w:val="13"/>
                <w:szCs w:val="13"/>
              </w:rPr>
            </w:pPr>
          </w:p>
          <w:p w:rsidR="00E87D47" w:rsidRPr="00462138" w:rsidRDefault="00E87D47">
            <w:pPr>
              <w:kinsoku w:val="0"/>
              <w:overflowPunct w:val="0"/>
              <w:autoSpaceDE w:val="0"/>
              <w:autoSpaceDN w:val="0"/>
              <w:adjustRightInd w:val="0"/>
              <w:snapToGrid w:val="0"/>
              <w:rPr>
                <w:sz w:val="13"/>
                <w:szCs w:val="13"/>
              </w:rPr>
            </w:pPr>
          </w:p>
        </w:tc>
      </w:tr>
      <w:tr w:rsidR="002B4DD8" w:rsidTr="00C15D6F">
        <w:trPr>
          <w:trHeight w:val="58"/>
          <w:jc w:val="center"/>
        </w:trPr>
        <w:tc>
          <w:tcPr>
            <w:tcW w:w="525" w:type="dxa"/>
            <w:vAlign w:val="center"/>
          </w:tcPr>
          <w:p w:rsidR="0014623C" w:rsidRDefault="0014623C">
            <w:pPr>
              <w:adjustRightInd w:val="0"/>
              <w:snapToGrid w:val="0"/>
              <w:spacing w:line="300" w:lineRule="exact"/>
              <w:jc w:val="center"/>
              <w:rPr>
                <w:sz w:val="28"/>
              </w:rPr>
            </w:pPr>
          </w:p>
          <w:p w:rsidR="002B4DD8" w:rsidRDefault="002B4DD8" w:rsidP="0014623C">
            <w:pPr>
              <w:adjustRightInd w:val="0"/>
              <w:snapToGrid w:val="0"/>
              <w:spacing w:line="460" w:lineRule="exact"/>
              <w:jc w:val="center"/>
              <w:rPr>
                <w:sz w:val="28"/>
              </w:rPr>
            </w:pPr>
            <w:r>
              <w:rPr>
                <w:sz w:val="28"/>
              </w:rPr>
              <w:t>总</w:t>
            </w:r>
          </w:p>
          <w:p w:rsidR="002B4DD8" w:rsidRDefault="002B4DD8" w:rsidP="0014623C">
            <w:pPr>
              <w:adjustRightInd w:val="0"/>
              <w:snapToGrid w:val="0"/>
              <w:spacing w:line="460" w:lineRule="exact"/>
              <w:jc w:val="center"/>
              <w:rPr>
                <w:sz w:val="28"/>
              </w:rPr>
            </w:pPr>
            <w:r>
              <w:rPr>
                <w:sz w:val="28"/>
              </w:rPr>
              <w:t>量</w:t>
            </w:r>
          </w:p>
          <w:p w:rsidR="002B4DD8" w:rsidRDefault="002B4DD8" w:rsidP="0014623C">
            <w:pPr>
              <w:adjustRightInd w:val="0"/>
              <w:snapToGrid w:val="0"/>
              <w:spacing w:line="460" w:lineRule="exact"/>
              <w:jc w:val="center"/>
              <w:rPr>
                <w:sz w:val="28"/>
              </w:rPr>
            </w:pPr>
            <w:r>
              <w:rPr>
                <w:sz w:val="28"/>
              </w:rPr>
              <w:t>控</w:t>
            </w:r>
          </w:p>
          <w:p w:rsidR="002B4DD8" w:rsidRDefault="002B4DD8" w:rsidP="0014623C">
            <w:pPr>
              <w:adjustRightInd w:val="0"/>
              <w:snapToGrid w:val="0"/>
              <w:spacing w:line="460" w:lineRule="exact"/>
              <w:jc w:val="center"/>
              <w:rPr>
                <w:sz w:val="28"/>
              </w:rPr>
            </w:pPr>
            <w:r>
              <w:rPr>
                <w:sz w:val="28"/>
              </w:rPr>
              <w:t>制</w:t>
            </w:r>
          </w:p>
          <w:p w:rsidR="002B4DD8" w:rsidRDefault="002B4DD8" w:rsidP="0014623C">
            <w:pPr>
              <w:adjustRightInd w:val="0"/>
              <w:snapToGrid w:val="0"/>
              <w:spacing w:line="460" w:lineRule="exact"/>
              <w:jc w:val="center"/>
              <w:rPr>
                <w:sz w:val="28"/>
              </w:rPr>
            </w:pPr>
            <w:r>
              <w:rPr>
                <w:sz w:val="28"/>
              </w:rPr>
              <w:t>指</w:t>
            </w:r>
          </w:p>
          <w:p w:rsidR="002B4DD8" w:rsidRDefault="002B4DD8" w:rsidP="0014623C">
            <w:pPr>
              <w:adjustRightInd w:val="0"/>
              <w:snapToGrid w:val="0"/>
              <w:spacing w:line="460" w:lineRule="exact"/>
              <w:jc w:val="center"/>
              <w:rPr>
                <w:sz w:val="28"/>
              </w:rPr>
            </w:pPr>
            <w:r>
              <w:rPr>
                <w:sz w:val="28"/>
              </w:rPr>
              <w:t>标</w:t>
            </w:r>
          </w:p>
        </w:tc>
        <w:tc>
          <w:tcPr>
            <w:tcW w:w="8720" w:type="dxa"/>
          </w:tcPr>
          <w:p w:rsidR="002B4DD8" w:rsidRDefault="002B4DD8">
            <w:pPr>
              <w:adjustRightInd w:val="0"/>
              <w:snapToGrid w:val="0"/>
              <w:spacing w:line="360" w:lineRule="auto"/>
              <w:rPr>
                <w:b/>
                <w:bCs/>
                <w:sz w:val="28"/>
              </w:rPr>
            </w:pPr>
            <w:r>
              <w:rPr>
                <w:b/>
                <w:bCs/>
                <w:sz w:val="28"/>
              </w:rPr>
              <w:t>本项目污染物总量控制建议指标：</w:t>
            </w:r>
          </w:p>
          <w:p w:rsidR="002B4DD8" w:rsidRDefault="002B4DD8">
            <w:pPr>
              <w:adjustRightInd w:val="0"/>
              <w:snapToGrid w:val="0"/>
              <w:spacing w:line="360" w:lineRule="auto"/>
              <w:ind w:firstLineChars="200" w:firstLine="480"/>
              <w:rPr>
                <w:sz w:val="24"/>
                <w:szCs w:val="24"/>
              </w:rPr>
            </w:pPr>
            <w:r>
              <w:rPr>
                <w:sz w:val="24"/>
                <w:szCs w:val="24"/>
              </w:rPr>
              <w:t>项目为</w:t>
            </w:r>
            <w:r w:rsidR="004D7FD3">
              <w:rPr>
                <w:rFonts w:hint="eastAsia"/>
                <w:sz w:val="24"/>
                <w:szCs w:val="24"/>
              </w:rPr>
              <w:t>舞阳县</w:t>
            </w:r>
            <w:r w:rsidR="004D7FD3">
              <w:rPr>
                <w:rFonts w:hint="eastAsia"/>
                <w:sz w:val="24"/>
                <w:szCs w:val="24"/>
              </w:rPr>
              <w:t>S220</w:t>
            </w:r>
            <w:r w:rsidR="004D7FD3">
              <w:rPr>
                <w:rFonts w:hint="eastAsia"/>
                <w:sz w:val="24"/>
                <w:szCs w:val="24"/>
              </w:rPr>
              <w:t>高速连接线过境村庄内辅道修建工程</w:t>
            </w:r>
            <w:r>
              <w:rPr>
                <w:sz w:val="24"/>
                <w:szCs w:val="24"/>
              </w:rPr>
              <w:t>，</w:t>
            </w:r>
            <w:r w:rsidR="004D7FD3">
              <w:rPr>
                <w:sz w:val="24"/>
                <w:szCs w:val="24"/>
              </w:rPr>
              <w:t>属于非工业类项目</w:t>
            </w:r>
            <w:r w:rsidR="004D7FD3">
              <w:rPr>
                <w:rFonts w:hint="eastAsia"/>
                <w:sz w:val="24"/>
                <w:szCs w:val="24"/>
              </w:rPr>
              <w:t>，</w:t>
            </w:r>
            <w:r w:rsidR="004D7FD3">
              <w:rPr>
                <w:sz w:val="24"/>
                <w:szCs w:val="24"/>
              </w:rPr>
              <w:t>故</w:t>
            </w:r>
            <w:r>
              <w:rPr>
                <w:sz w:val="24"/>
                <w:szCs w:val="24"/>
              </w:rPr>
              <w:t>不涉及总量。</w:t>
            </w:r>
          </w:p>
          <w:p w:rsidR="002B4DD8" w:rsidRPr="00646108" w:rsidRDefault="002B4DD8">
            <w:pPr>
              <w:adjustRightInd w:val="0"/>
              <w:snapToGrid w:val="0"/>
              <w:spacing w:line="360" w:lineRule="auto"/>
              <w:ind w:firstLineChars="200" w:firstLine="560"/>
              <w:rPr>
                <w:sz w:val="28"/>
              </w:rPr>
            </w:pPr>
          </w:p>
          <w:p w:rsidR="002B4DD8" w:rsidRDefault="002B4DD8">
            <w:pPr>
              <w:adjustRightInd w:val="0"/>
              <w:snapToGrid w:val="0"/>
              <w:spacing w:line="360" w:lineRule="auto"/>
              <w:ind w:firstLineChars="200" w:firstLine="560"/>
              <w:rPr>
                <w:sz w:val="28"/>
              </w:rPr>
            </w:pPr>
          </w:p>
        </w:tc>
      </w:tr>
    </w:tbl>
    <w:p w:rsidR="002B4DD8" w:rsidRDefault="002B4DD8">
      <w:pPr>
        <w:adjustRightInd w:val="0"/>
        <w:snapToGrid w:val="0"/>
        <w:jc w:val="left"/>
        <w:outlineLvl w:val="0"/>
        <w:rPr>
          <w:rFonts w:eastAsia="黑体"/>
          <w:sz w:val="30"/>
        </w:rPr>
      </w:pPr>
      <w:r>
        <w:rPr>
          <w:rFonts w:eastAsia="黑体"/>
          <w:sz w:val="30"/>
        </w:rPr>
        <w:lastRenderedPageBreak/>
        <w:t>建设项目工程分析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5"/>
      </w:tblGrid>
      <w:tr w:rsidR="002B4DD8" w:rsidTr="00C15D6F">
        <w:trPr>
          <w:trHeight w:val="13457"/>
          <w:jc w:val="center"/>
        </w:trPr>
        <w:tc>
          <w:tcPr>
            <w:tcW w:w="9258" w:type="dxa"/>
          </w:tcPr>
          <w:p w:rsidR="002B4DD8" w:rsidRDefault="002B4DD8">
            <w:pPr>
              <w:adjustRightInd w:val="0"/>
              <w:snapToGrid w:val="0"/>
              <w:spacing w:beforeLines="50" w:before="120" w:line="360" w:lineRule="auto"/>
              <w:jc w:val="left"/>
              <w:rPr>
                <w:kern w:val="0"/>
                <w:sz w:val="28"/>
                <w:szCs w:val="28"/>
              </w:rPr>
            </w:pPr>
            <w:r>
              <w:rPr>
                <w:kern w:val="0"/>
                <w:sz w:val="28"/>
                <w:szCs w:val="28"/>
              </w:rPr>
              <w:t>工艺流程简述：</w:t>
            </w:r>
          </w:p>
          <w:p w:rsidR="002B4DD8" w:rsidRDefault="002B4DD8">
            <w:pPr>
              <w:adjustRightInd w:val="0"/>
              <w:snapToGrid w:val="0"/>
              <w:spacing w:line="360" w:lineRule="auto"/>
              <w:ind w:firstLineChars="200" w:firstLine="480"/>
              <w:rPr>
                <w:bCs/>
                <w:sz w:val="24"/>
                <w:szCs w:val="24"/>
              </w:rPr>
            </w:pPr>
            <w:r>
              <w:rPr>
                <w:bCs/>
                <w:sz w:val="24"/>
                <w:szCs w:val="24"/>
              </w:rPr>
              <w:t>本项目为</w:t>
            </w:r>
            <w:r w:rsidR="00E56558">
              <w:rPr>
                <w:rFonts w:hint="eastAsia"/>
                <w:bCs/>
                <w:sz w:val="24"/>
                <w:szCs w:val="24"/>
              </w:rPr>
              <w:t>舞阳县</w:t>
            </w:r>
            <w:r w:rsidR="00E56558">
              <w:rPr>
                <w:rFonts w:hint="eastAsia"/>
                <w:bCs/>
                <w:sz w:val="24"/>
                <w:szCs w:val="24"/>
              </w:rPr>
              <w:t>S220</w:t>
            </w:r>
            <w:r w:rsidR="00E56558">
              <w:rPr>
                <w:rFonts w:hint="eastAsia"/>
                <w:bCs/>
                <w:sz w:val="24"/>
                <w:szCs w:val="24"/>
              </w:rPr>
              <w:t>高速连接过境村庄内辅道</w:t>
            </w:r>
            <w:r>
              <w:rPr>
                <w:bCs/>
                <w:sz w:val="24"/>
                <w:szCs w:val="24"/>
              </w:rPr>
              <w:t>工程建设项目，施工期产生的污染物主要是工程建设过程所产生的废气、</w:t>
            </w:r>
            <w:r>
              <w:rPr>
                <w:rFonts w:hint="eastAsia"/>
                <w:bCs/>
                <w:sz w:val="24"/>
                <w:szCs w:val="24"/>
              </w:rPr>
              <w:t>废水、</w:t>
            </w:r>
            <w:r>
              <w:rPr>
                <w:bCs/>
                <w:sz w:val="24"/>
                <w:szCs w:val="24"/>
              </w:rPr>
              <w:t>噪声和固体废物，具体工艺流程及产排污情况如下：</w:t>
            </w:r>
          </w:p>
          <w:p w:rsidR="002B4DD8" w:rsidRDefault="002B4DD8">
            <w:pPr>
              <w:adjustRightInd w:val="0"/>
              <w:snapToGrid w:val="0"/>
              <w:spacing w:line="360" w:lineRule="auto"/>
              <w:jc w:val="left"/>
              <w:rPr>
                <w:rFonts w:eastAsia="黑体"/>
                <w:bCs/>
                <w:sz w:val="24"/>
                <w:szCs w:val="24"/>
              </w:rPr>
            </w:pPr>
            <w:r>
              <w:rPr>
                <w:rFonts w:eastAsia="黑体"/>
                <w:bCs/>
                <w:sz w:val="24"/>
                <w:szCs w:val="24"/>
              </w:rPr>
              <w:t>1.</w:t>
            </w:r>
            <w:r>
              <w:rPr>
                <w:rFonts w:eastAsia="黑体"/>
                <w:bCs/>
                <w:sz w:val="24"/>
                <w:szCs w:val="24"/>
              </w:rPr>
              <w:t>施工期工艺流程及产排污情况</w:t>
            </w:r>
          </w:p>
          <w:p w:rsidR="002B4DD8" w:rsidRDefault="002B4DD8">
            <w:pPr>
              <w:adjustRightInd w:val="0"/>
              <w:snapToGrid w:val="0"/>
              <w:spacing w:line="360" w:lineRule="auto"/>
              <w:jc w:val="left"/>
              <w:rPr>
                <w:rFonts w:eastAsia="黑体"/>
                <w:bCs/>
                <w:sz w:val="24"/>
                <w:szCs w:val="24"/>
              </w:rPr>
            </w:pPr>
            <w:r>
              <w:rPr>
                <w:rFonts w:eastAsia="黑体"/>
                <w:bCs/>
                <w:sz w:val="24"/>
                <w:szCs w:val="24"/>
              </w:rPr>
              <w:t>1.1</w:t>
            </w:r>
            <w:r>
              <w:rPr>
                <w:rFonts w:eastAsia="黑体"/>
                <w:bCs/>
                <w:sz w:val="24"/>
                <w:szCs w:val="24"/>
              </w:rPr>
              <w:t>施工工艺流程及产污环节图</w:t>
            </w:r>
          </w:p>
          <w:p w:rsidR="002B4DD8" w:rsidRDefault="003A3F34">
            <w:pPr>
              <w:widowControl/>
              <w:jc w:val="center"/>
              <w:rPr>
                <w:kern w:val="0"/>
                <w:sz w:val="24"/>
                <w:szCs w:val="24"/>
              </w:rPr>
            </w:pPr>
            <w:r>
              <w:rPr>
                <w:noProof/>
                <w:kern w:val="0"/>
                <w:sz w:val="24"/>
                <w:szCs w:val="24"/>
              </w:rPr>
              <mc:AlternateContent>
                <mc:Choice Requires="wpc">
                  <w:drawing>
                    <wp:inline distT="0" distB="0" distL="0" distR="0" wp14:anchorId="200A087E" wp14:editId="3BF48CD6">
                      <wp:extent cx="5662930" cy="2094230"/>
                      <wp:effectExtent l="0" t="0" r="0" b="0"/>
                      <wp:docPr id="142" name="画布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0" name="Rectangle 144"/>
                              <wps:cNvSpPr>
                                <a:spLocks noChangeArrowheads="1"/>
                              </wps:cNvSpPr>
                              <wps:spPr bwMode="auto">
                                <a:xfrm>
                                  <a:off x="4309745" y="1558381"/>
                                  <a:ext cx="761365" cy="362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1"/>
                                      </a:solidFill>
                                    </a14:hiddenFill>
                                  </a:ext>
                                </a:extLst>
                              </wps:spPr>
                              <wps:txbx>
                                <w:txbxContent>
                                  <w:p w:rsidR="00B264C2" w:rsidRDefault="00B264C2" w:rsidP="003A3F34">
                                    <w:r>
                                      <w:rPr>
                                        <w:rFonts w:hint="eastAsia"/>
                                      </w:rPr>
                                      <w:t>辅道运营</w:t>
                                    </w:r>
                                  </w:p>
                                </w:txbxContent>
                              </wps:txbx>
                              <wps:bodyPr rot="0" vert="horz" wrap="square" lIns="91440" tIns="82800" rIns="91440" bIns="45720" anchor="t" anchorCtr="0" upright="1">
                                <a:noAutofit/>
                              </wps:bodyPr>
                            </wps:wsp>
                            <wps:wsp>
                              <wps:cNvPr id="50" name="Rectangle 145"/>
                              <wps:cNvSpPr>
                                <a:spLocks noChangeArrowheads="1"/>
                              </wps:cNvSpPr>
                              <wps:spPr bwMode="auto">
                                <a:xfrm>
                                  <a:off x="226695" y="703036"/>
                                  <a:ext cx="762000" cy="36068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1"/>
                                      </a:solidFill>
                                    </a14:hiddenFill>
                                  </a:ext>
                                </a:extLst>
                              </wps:spPr>
                              <wps:txbx>
                                <w:txbxContent>
                                  <w:p w:rsidR="00B264C2" w:rsidRDefault="00B264C2" w:rsidP="003A3F34">
                                    <w:r>
                                      <w:t>前期准备</w:t>
                                    </w:r>
                                  </w:p>
                                </w:txbxContent>
                              </wps:txbx>
                              <wps:bodyPr rot="0" vert="horz" wrap="square" lIns="91440" tIns="82800" rIns="91440" bIns="45720" anchor="t" anchorCtr="0" upright="1">
                                <a:noAutofit/>
                              </wps:bodyPr>
                            </wps:wsp>
                            <wps:wsp>
                              <wps:cNvPr id="51" name="AutoShape 146"/>
                              <wps:cNvCnPr>
                                <a:cxnSpLocks noChangeShapeType="1"/>
                              </wps:cNvCnPr>
                              <wps:spPr bwMode="auto">
                                <a:xfrm flipV="1">
                                  <a:off x="1001395" y="889091"/>
                                  <a:ext cx="5778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2" name="AutoShape 147"/>
                              <wps:cNvCnPr>
                                <a:cxnSpLocks noChangeShapeType="1"/>
                                <a:stCxn id="55" idx="2"/>
                              </wps:cNvCnPr>
                              <wps:spPr bwMode="auto">
                                <a:xfrm>
                                  <a:off x="4647565" y="1028156"/>
                                  <a:ext cx="3810" cy="5302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 name="Rectangle 152"/>
                              <wps:cNvSpPr>
                                <a:spLocks noChangeArrowheads="1"/>
                              </wps:cNvSpPr>
                              <wps:spPr bwMode="auto">
                                <a:xfrm>
                                  <a:off x="2927350" y="665571"/>
                                  <a:ext cx="761365" cy="362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1"/>
                                      </a:solidFill>
                                    </a14:hiddenFill>
                                  </a:ext>
                                </a:extLst>
                              </wps:spPr>
                              <wps:txbx>
                                <w:txbxContent>
                                  <w:p w:rsidR="00B264C2" w:rsidRDefault="00B264C2" w:rsidP="003A3F34">
                                    <w:r>
                                      <w:rPr>
                                        <w:rFonts w:hint="eastAsia"/>
                                      </w:rPr>
                                      <w:t>道路清理</w:t>
                                    </w:r>
                                  </w:p>
                                </w:txbxContent>
                              </wps:txbx>
                              <wps:bodyPr rot="0" vert="horz" wrap="square" lIns="91440" tIns="82800" rIns="91440" bIns="45720" anchor="t" anchorCtr="0" upright="1">
                                <a:noAutofit/>
                              </wps:bodyPr>
                            </wps:wsp>
                            <wps:wsp>
                              <wps:cNvPr id="54" name="AutoShape 153"/>
                              <wps:cNvCnPr>
                                <a:cxnSpLocks noChangeShapeType="1"/>
                              </wps:cNvCnPr>
                              <wps:spPr bwMode="auto">
                                <a:xfrm flipV="1">
                                  <a:off x="3688715" y="859246"/>
                                  <a:ext cx="5778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 name="Rectangle 154"/>
                              <wps:cNvSpPr>
                                <a:spLocks noChangeArrowheads="1"/>
                              </wps:cNvSpPr>
                              <wps:spPr bwMode="auto">
                                <a:xfrm>
                                  <a:off x="4266565" y="665571"/>
                                  <a:ext cx="761365" cy="362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1"/>
                                      </a:solidFill>
                                    </a14:hiddenFill>
                                  </a:ext>
                                </a:extLst>
                              </wps:spPr>
                              <wps:txbx>
                                <w:txbxContent>
                                  <w:p w:rsidR="00B264C2" w:rsidRDefault="00B264C2" w:rsidP="003A3F34">
                                    <w:r>
                                      <w:rPr>
                                        <w:rFonts w:hint="eastAsia"/>
                                      </w:rPr>
                                      <w:t>路面施工</w:t>
                                    </w:r>
                                  </w:p>
                                </w:txbxContent>
                              </wps:txbx>
                              <wps:bodyPr rot="0" vert="horz" wrap="square" lIns="91440" tIns="82800" rIns="91440" bIns="45720" anchor="t" anchorCtr="0" upright="1">
                                <a:noAutofit/>
                              </wps:bodyPr>
                            </wps:wsp>
                            <wps:wsp>
                              <wps:cNvPr id="56" name="AutoShape 155"/>
                              <wps:cNvCnPr>
                                <a:cxnSpLocks noChangeShapeType="1"/>
                                <a:stCxn id="55" idx="2"/>
                              </wps:cNvCnPr>
                              <wps:spPr bwMode="auto">
                                <a:xfrm>
                                  <a:off x="4647565" y="1028156"/>
                                  <a:ext cx="3810" cy="43116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57" name="Rectangle 156"/>
                              <wps:cNvSpPr>
                                <a:spLocks noChangeArrowheads="1"/>
                              </wps:cNvSpPr>
                              <wps:spPr bwMode="auto">
                                <a:xfrm>
                                  <a:off x="1566545" y="675731"/>
                                  <a:ext cx="761365" cy="36258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000001"/>
                                      </a:solidFill>
                                    </a14:hiddenFill>
                                  </a:ext>
                                </a:extLst>
                              </wps:spPr>
                              <wps:txbx>
                                <w:txbxContent>
                                  <w:p w:rsidR="00B264C2" w:rsidRDefault="00B264C2" w:rsidP="003A3F34">
                                    <w:r>
                                      <w:rPr>
                                        <w:rFonts w:hint="eastAsia"/>
                                      </w:rPr>
                                      <w:t>设计</w:t>
                                    </w:r>
                                    <w:r>
                                      <w:t>规划</w:t>
                                    </w:r>
                                  </w:p>
                                </w:txbxContent>
                              </wps:txbx>
                              <wps:bodyPr rot="0" vert="horz" wrap="square" lIns="91440" tIns="82800" rIns="91440" bIns="45720" anchor="t" anchorCtr="0" upright="1">
                                <a:noAutofit/>
                              </wps:bodyPr>
                            </wps:wsp>
                            <wps:wsp>
                              <wps:cNvPr id="58" name="AutoShape 157"/>
                              <wps:cNvCnPr>
                                <a:cxnSpLocks noChangeShapeType="1"/>
                                <a:stCxn id="55" idx="2"/>
                              </wps:cNvCnPr>
                              <wps:spPr bwMode="auto">
                                <a:xfrm flipH="1">
                                  <a:off x="3383915" y="1028156"/>
                                  <a:ext cx="1263650" cy="83629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59" name="AutoShape 158"/>
                              <wps:cNvCnPr>
                                <a:cxnSpLocks noChangeShapeType="1"/>
                                <a:stCxn id="55" idx="2"/>
                              </wps:cNvCnPr>
                              <wps:spPr bwMode="auto">
                                <a:xfrm flipH="1">
                                  <a:off x="4632960" y="1028156"/>
                                  <a:ext cx="14605" cy="54927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60" name="AutoShape 159"/>
                              <wps:cNvCnPr>
                                <a:cxnSpLocks noChangeShapeType="1"/>
                              </wps:cNvCnPr>
                              <wps:spPr bwMode="auto">
                                <a:xfrm>
                                  <a:off x="4651375" y="1577431"/>
                                  <a:ext cx="635" cy="50292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61" name="AutoShape 160"/>
                              <wps:cNvCnPr>
                                <a:cxnSpLocks noChangeShapeType="1"/>
                              </wps:cNvCnPr>
                              <wps:spPr bwMode="auto">
                                <a:xfrm flipV="1">
                                  <a:off x="2349500" y="858611"/>
                                  <a:ext cx="57785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161"/>
                              <wps:cNvCnPr>
                                <a:cxnSpLocks noChangeShapeType="1"/>
                                <a:stCxn id="53" idx="0"/>
                              </wps:cNvCnPr>
                              <wps:spPr bwMode="auto">
                                <a:xfrm flipH="1" flipV="1">
                                  <a:off x="3307080" y="382361"/>
                                  <a:ext cx="1270" cy="28321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type="triangle" w="med" len="med"/>
                                    </a14:hiddenLine>
                                  </a:ext>
                                </a:extLst>
                              </wps:spPr>
                              <wps:bodyPr/>
                            </wps:wsp>
                            <wps:wsp>
                              <wps:cNvPr id="63" name="AutoShape 162"/>
                              <wps:cNvCnPr>
                                <a:cxnSpLocks noChangeShapeType="1"/>
                                <a:stCxn id="53" idx="0"/>
                              </wps:cNvCnPr>
                              <wps:spPr bwMode="auto">
                                <a:xfrm flipH="1" flipV="1">
                                  <a:off x="3307080" y="382361"/>
                                  <a:ext cx="1270" cy="28321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none" w="med" len="med"/>
                                      <a:tailEnd type="triangle" w="med" len="med"/>
                                    </a14:hiddenLine>
                                  </a:ext>
                                </a:extLst>
                              </wps:spPr>
                              <wps:bodyPr/>
                            </wps:wsp>
                            <wps:wsp>
                              <wps:cNvPr id="64" name="AutoShape 163"/>
                              <wps:cNvCnPr>
                                <a:cxnSpLocks noChangeShapeType="1"/>
                                <a:stCxn id="53" idx="0"/>
                                <a:endCxn id="53" idx="0"/>
                              </wps:cNvCnPr>
                              <wps:spPr bwMode="auto">
                                <a:xfrm>
                                  <a:off x="3308350" y="665571"/>
                                  <a:ext cx="635" cy="63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none" w="med" len="med"/>
                                      <a:tailEnd type="triangle" w="med" len="med"/>
                                    </a14:hiddenLine>
                                  </a:ext>
                                </a:extLst>
                              </wps:spPr>
                              <wps:bodyPr/>
                            </wps:wsp>
                            <wps:wsp>
                              <wps:cNvPr id="68" name="直接箭头连接符 68"/>
                              <wps:cNvCnPr>
                                <a:stCxn id="53" idx="0"/>
                              </wps:cNvCnPr>
                              <wps:spPr>
                                <a:xfrm flipV="1">
                                  <a:off x="3308033" y="325291"/>
                                  <a:ext cx="952" cy="340280"/>
                                </a:xfrm>
                                <a:prstGeom prst="straightConnector1">
                                  <a:avLst/>
                                </a:prstGeom>
                                <a:ln w="9525">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69" name="矩形 69"/>
                              <wps:cNvSpPr/>
                              <wps:spPr>
                                <a:xfrm>
                                  <a:off x="2666360" y="21772"/>
                                  <a:ext cx="1275550" cy="303506"/>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B264C2" w:rsidRDefault="00B264C2" w:rsidP="003A3F34">
                                    <w:pPr>
                                      <w:jc w:val="center"/>
                                    </w:pPr>
                                    <w:r>
                                      <w:rPr>
                                        <w:rFonts w:hint="eastAsia"/>
                                      </w:rPr>
                                      <w:t>废气</w:t>
                                    </w:r>
                                    <w:r>
                                      <w:t>、噪声、</w:t>
                                    </w:r>
                                    <w:r>
                                      <w:rPr>
                                        <w:rFonts w:hint="eastAsia"/>
                                      </w:rPr>
                                      <w:t>固废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直接箭头连接符 72"/>
                              <wps:cNvCnPr/>
                              <wps:spPr>
                                <a:xfrm flipV="1">
                                  <a:off x="4652010" y="335451"/>
                                  <a:ext cx="952" cy="340280"/>
                                </a:xfrm>
                                <a:prstGeom prst="straightConnector1">
                                  <a:avLst/>
                                </a:prstGeom>
                                <a:ln w="9525">
                                  <a:solidFill>
                                    <a:schemeClr val="tx1"/>
                                  </a:solidFill>
                                  <a:prstDash val="lgDash"/>
                                  <a:tailEnd type="triangle"/>
                                </a:ln>
                              </wps:spPr>
                              <wps:style>
                                <a:lnRef idx="1">
                                  <a:schemeClr val="accent1"/>
                                </a:lnRef>
                                <a:fillRef idx="0">
                                  <a:schemeClr val="accent1"/>
                                </a:fillRef>
                                <a:effectRef idx="0">
                                  <a:schemeClr val="accent1"/>
                                </a:effectRef>
                                <a:fontRef idx="minor">
                                  <a:schemeClr val="tx1"/>
                                </a:fontRef>
                              </wps:style>
                              <wps:bodyPr/>
                            </wps:wsp>
                            <wps:wsp>
                              <wps:cNvPr id="74" name="矩形 74"/>
                              <wps:cNvSpPr/>
                              <wps:spPr>
                                <a:xfrm>
                                  <a:off x="3987728" y="21772"/>
                                  <a:ext cx="1644668" cy="313666"/>
                                </a:xfrm>
                                <a:prstGeom prst="rect">
                                  <a:avLst/>
                                </a:prstGeom>
                                <a:ln>
                                  <a:solidFill>
                                    <a:schemeClr val="bg1"/>
                                  </a:solidFill>
                                </a:ln>
                              </wps:spPr>
                              <wps:style>
                                <a:lnRef idx="2">
                                  <a:schemeClr val="dk1"/>
                                </a:lnRef>
                                <a:fillRef idx="1">
                                  <a:schemeClr val="lt1"/>
                                </a:fillRef>
                                <a:effectRef idx="0">
                                  <a:schemeClr val="dk1"/>
                                </a:effectRef>
                                <a:fontRef idx="minor">
                                  <a:schemeClr val="dk1"/>
                                </a:fontRef>
                              </wps:style>
                              <wps:txbx>
                                <w:txbxContent>
                                  <w:p w:rsidR="00B264C2" w:rsidRDefault="00B264C2" w:rsidP="0089237A">
                                    <w:r>
                                      <w:rPr>
                                        <w:rFonts w:hint="eastAsia"/>
                                      </w:rPr>
                                      <w:t>废气</w:t>
                                    </w:r>
                                    <w:r>
                                      <w:t>、噪声、</w:t>
                                    </w:r>
                                    <w:r>
                                      <w:rPr>
                                        <w:rFonts w:hint="eastAsia"/>
                                      </w:rPr>
                                      <w:t>固废、</w:t>
                                    </w:r>
                                    <w:r>
                                      <w:t>废水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00A087E" id="画布 142" o:spid="_x0000_s1028" editas="canvas" style="width:445.9pt;height:164.9pt;mso-position-horizontal-relative:char;mso-position-vertical-relative:line" coordsize="56629,209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6629;height:20942;visibility:visible;mso-wrap-style:square">
                        <v:fill o:detectmouseclick="t"/>
                        <v:path o:connecttype="none"/>
                      </v:shape>
                      <v:rect id="Rectangle 144" o:spid="_x0000_s1030" style="position:absolute;left:43097;top:15583;width:7614;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FprwA&#10;AADbAAAADwAAAGRycy9kb3ducmV2LnhtbERP3QoBQRS+V95hOsodsyRpGZJSksiucnvaOXaXnTPb&#10;zmC9vblQLr++/8WqNZV4UeNKywpGwwgEcWZ1ybmCS7odzEA4j6yxskwKPuRgtex2Fhhr++YzvRKf&#10;ixDCLkYFhfd1LKXLCjLohrYmDtzNNgZ9gE0udYPvEG4qOY6iqTRYcmgosKZNQdkjeRoF+Z6SY3q9&#10;3kfyhNnhQ7hZ3/ZK9Xvteg7CU+v/4p97pxV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glUWmvAAAANsAAAAPAAAAAAAAAAAAAAAAAJgCAABkcnMvZG93bnJldi54&#10;bWxQSwUGAAAAAAQABAD1AAAAgQMAAAAA&#10;" filled="f" fillcolor="#000001">
                        <v:textbox inset=",2.3mm">
                          <w:txbxContent>
                            <w:p w:rsidR="00B264C2" w:rsidRDefault="00B264C2" w:rsidP="003A3F34">
                              <w:r>
                                <w:rPr>
                                  <w:rFonts w:hint="eastAsia"/>
                                </w:rPr>
                                <w:t>辅道运营</w:t>
                              </w:r>
                            </w:p>
                          </w:txbxContent>
                        </v:textbox>
                      </v:rect>
                      <v:rect id="Rectangle 145" o:spid="_x0000_s1031" style="position:absolute;left:2266;top:7030;width:7620;height:36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Te7wA&#10;AADbAAAADwAAAGRycy9kb3ducmV2LnhtbERP3QoBQRS+V95hOsodsxRpGZJSksiucnvaOXaXnTPb&#10;zmC9vblQLr++/8WqNZV4UeNKywpGwwgEcWZ1ybmCS7odzEA4j6yxskwKPuRgtex2Fhhr++YzvRKf&#10;ixDCLkYFhfd1LKXLCjLohrYmDtzNNgZ9gE0udYPvEG4qOY6iqTRYcmgosKZNQdkjeRoF+Z6SY3q9&#10;3kfyhNnhQ7hZ3/ZK9Xvteg7CU+v/4p97pxVMwvrwJfwA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lTNN7vAAAANsAAAAPAAAAAAAAAAAAAAAAAJgCAABkcnMvZG93bnJldi54&#10;bWxQSwUGAAAAAAQABAD1AAAAgQMAAAAA&#10;" filled="f" fillcolor="#000001">
                        <v:textbox inset=",2.3mm">
                          <w:txbxContent>
                            <w:p w:rsidR="00B264C2" w:rsidRDefault="00B264C2" w:rsidP="003A3F34">
                              <w:r>
                                <w:t>前期准备</w:t>
                              </w:r>
                            </w:p>
                          </w:txbxContent>
                        </v:textbox>
                      </v:rect>
                      <v:shapetype id="_x0000_t32" coordsize="21600,21600" o:spt="32" o:oned="t" path="m,l21600,21600e" filled="f">
                        <v:path arrowok="t" fillok="f" o:connecttype="none"/>
                        <o:lock v:ext="edit" shapetype="t"/>
                      </v:shapetype>
                      <v:shape id="AutoShape 146" o:spid="_x0000_s1032" type="#_x0000_t32" style="position:absolute;left:10013;top:8890;width:5779;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wMAMIAAADbAAAADwAAAGRycy9kb3ducmV2LnhtbESPwWrDMBBE74X8g9hAbo2cgEtxo4Q2&#10;EDC9hLqF9rhYG1vEWhlLtey/jwKFHoeZecPsDpPtxEiDN44VbNYZCOLaacONgq/P0+MzCB+QNXaO&#10;ScFMHg77xcMOC+0if9BYhUYkCPsCFbQh9IWUvm7Jol+7njh5FzdYDEkOjdQDxgS3ndxm2ZO0aDgt&#10;tNjTsaX6Wv1aBSaezdiXx/j2/v3jdSQz584otVpOry8gAk3hP/zXLrWCfAP3L+kHyP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lwMAMIAAADbAAAADwAAAAAAAAAAAAAA&#10;AAChAgAAZHJzL2Rvd25yZXYueG1sUEsFBgAAAAAEAAQA+QAAAJADAAAAAA==&#10;">
                        <v:stroke endarrow="block"/>
                      </v:shape>
                      <v:shape id="AutoShape 147" o:spid="_x0000_s1033" type="#_x0000_t32" style="position:absolute;left:46475;top:10281;width:38;height:53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VqVcQAAADbAAAADwAAAGRycy9kb3ducmV2LnhtbESPQWvCQBSE74X+h+UVvNWNg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9WpVxAAAANsAAAAPAAAAAAAAAAAA&#10;AAAAAKECAABkcnMvZG93bnJldi54bWxQSwUGAAAAAAQABAD5AAAAkgMAAAAA&#10;">
                        <v:stroke endarrow="block"/>
                      </v:shape>
                      <v:rect id="Rectangle 152" o:spid="_x0000_s1034" style="position:absolute;left:29273;top:6655;width:7614;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5NDMIA&#10;AADbAAAADwAAAGRycy9kb3ducmV2LnhtbESPQYvCMBSE74L/ITxhb5rWxUWqqYggiCzKtoLXR/Ns&#10;q81LaaLWf78RFvY4zMw3zHLVm0Y8qHO1ZQXxJAJBXFhdc6nglG/HcxDOI2tsLJOCFzlYpcPBEhNt&#10;n/xDj8yXIkDYJaig8r5NpHRFRQbdxLbEwbvYzqAPsiul7vAZ4KaR0yj6kgZrDgsVtrSpqLhld6Og&#10;3FN2yM/nayyPWHy/CDfry16pj1G/XoDw1Pv/8F97pxXMPuH9JfwA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nk0MwgAAANsAAAAPAAAAAAAAAAAAAAAAAJgCAABkcnMvZG93&#10;bnJldi54bWxQSwUGAAAAAAQABAD1AAAAhwMAAAAA&#10;" filled="f" fillcolor="#000001">
                        <v:textbox inset=",2.3mm">
                          <w:txbxContent>
                            <w:p w:rsidR="00B264C2" w:rsidRDefault="00B264C2" w:rsidP="003A3F34">
                              <w:r>
                                <w:rPr>
                                  <w:rFonts w:hint="eastAsia"/>
                                </w:rPr>
                                <w:t>道路清理</w:t>
                              </w:r>
                            </w:p>
                          </w:txbxContent>
                        </v:textbox>
                      </v:rect>
                      <v:shape id="AutoShape 153" o:spid="_x0000_s1035" type="#_x0000_t32" style="position:absolute;left:36887;top:8592;width:5778;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uvmMIAAADbAAAADwAAAGRycy9kb3ducmV2LnhtbESPQWsCMRSE74L/ITyhN81WqshqlCoI&#10;0kupCnp8bJ67wc3Lsomb9d83hYLHYWa+YVab3taio9YbxwreJxkI4sJpw6WC82k/XoDwAVlj7ZgU&#10;PMnDZj0crDDXLvIPdcdQigRhn6OCKoQml9IXFVn0E9cQJ+/mWoshybaUusWY4LaW0yybS4uG00KF&#10;De0qKu7Hh1Vg4rfpmsMubr8uV68jmefMGaXeRv3nEkSgPrzC/+2DVjD7gL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iuvmMIAAADbAAAADwAAAAAAAAAAAAAA&#10;AAChAgAAZHJzL2Rvd25yZXYueG1sUEsFBgAAAAAEAAQA+QAAAJADAAAAAA==&#10;">
                        <v:stroke endarrow="block"/>
                      </v:shape>
                      <v:rect id="Rectangle 154" o:spid="_x0000_s1036" style="position:absolute;left:42665;top:6655;width:7614;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tw474A&#10;AADbAAAADwAAAGRycy9kb3ducmV2LnhtbESPUQsBQRSF35X/MF3ljVmKtAxJKUlkKa+3nWt32bmz&#10;7QzWvzdKeTydc77TmS0aU4on1a6wrGDQj0AQp1YXnCk4n9a9CQjnkTWWlknBmxws5u3WDGNtX3yk&#10;Z+IzESDsYlSQe1/FUro0J4Oubyvi4F1tbdAHWWdS1/gKcFPKYRSNpcGCw0KOFa1ySu/JwyjItpTs&#10;T5fLbSAPmO7ehKvldatUt9MspyA8Nf4f/rU3WsFoBN8v4Qf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7cOO+AAAA2wAAAA8AAAAAAAAAAAAAAAAAmAIAAGRycy9kb3ducmV2&#10;LnhtbFBLBQYAAAAABAAEAPUAAACDAwAAAAA=&#10;" filled="f" fillcolor="#000001">
                        <v:textbox inset=",2.3mm">
                          <w:txbxContent>
                            <w:p w:rsidR="00B264C2" w:rsidRDefault="00B264C2" w:rsidP="003A3F34">
                              <w:r>
                                <w:rPr>
                                  <w:rFonts w:hint="eastAsia"/>
                                </w:rPr>
                                <w:t>路面施工</w:t>
                              </w:r>
                            </w:p>
                          </w:txbxContent>
                        </v:textbox>
                      </v:rect>
                      <v:shape id="AutoShape 155" o:spid="_x0000_s1037" type="#_x0000_t32" style="position:absolute;left:46475;top:10281;width:38;height:43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mRRMYAAADbAAAADwAAAGRycy9kb3ducmV2LnhtbESPQWvCQBSE7wX/w/IEb3VjoaFEVxGL&#10;VGxpSRTR2yP7TILZtyG7Jum/7xYKPQ4z8w2zWA2mFh21rrKsYDaNQBDnVldcKDgeto8vIJxH1lhb&#10;JgXf5GC1HD0sMNG255S6zBciQNglqKD0vkmkdHlJBt3UNsTBu9rWoA+yLaRusQ9wU8unKIqlwYrD&#10;QokNbUrKb9ndKOg2n/v769fw9v6xTme7ytSn82Wr1GQ8rOcgPA3+P/zX3mkFzzH8fgk/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ZkUTGAAAA2wAAAA8AAAAAAAAA&#10;AAAAAAAAoQIAAGRycy9kb3ducmV2LnhtbFBLBQYAAAAABAAEAPkAAACUAwAAAAA=&#10;" stroked="f">
                        <v:stroke endarrow="block"/>
                      </v:shape>
                      <v:rect id="Rectangle 156" o:spid="_x0000_s1038" style="position:absolute;left:15665;top:6757;width:7614;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VLD8IA&#10;AADbAAAADwAAAGRycy9kb3ducmV2LnhtbESPQYvCMBSE74L/ITxhb5pWWFeqqYggiCzKtoLXR/Ns&#10;q81LaaLWf78RFvY4zMw3zHLVm0Y8qHO1ZQXxJAJBXFhdc6nglG/HcxDOI2tsLJOCFzlYpcPBEhNt&#10;n/xDj8yXIkDYJaig8r5NpHRFRQbdxLbEwbvYzqAPsiul7vAZ4KaR0yiaSYM1h4UKW9pUVNyyu1FQ&#10;7ik75OfzNZZHLL5fhJv1Za/Ux6hfL0B46v1/+K+90wo+v+D9JfwA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pUsPwgAAANsAAAAPAAAAAAAAAAAAAAAAAJgCAABkcnMvZG93&#10;bnJldi54bWxQSwUGAAAAAAQABAD1AAAAhwMAAAAA&#10;" filled="f" fillcolor="#000001">
                        <v:textbox inset=",2.3mm">
                          <w:txbxContent>
                            <w:p w:rsidR="00B264C2" w:rsidRDefault="00B264C2" w:rsidP="003A3F34">
                              <w:r>
                                <w:rPr>
                                  <w:rFonts w:hint="eastAsia"/>
                                </w:rPr>
                                <w:t>设计</w:t>
                              </w:r>
                              <w:r>
                                <w:t>规划</w:t>
                              </w:r>
                            </w:p>
                          </w:txbxContent>
                        </v:textbox>
                      </v:rect>
                      <v:shape id="AutoShape 157" o:spid="_x0000_s1039" type="#_x0000_t32" style="position:absolute;left:33839;top:10281;width:12636;height:836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T5bwAAADbAAAADwAAAGRycy9kb3ducmV2LnhtbERPuwrCMBTdBf8hXMFNUyuK1qYiouDq&#10;Y3G7NNe22NyUJtr692YQHA/nnW57U4s3ta6yrGA2jUAQ51ZXXCi4XY+TFQjnkTXWlknBhxxss+Eg&#10;xUTbjs/0vvhChBB2CSoovW8SKV1ekkE3tQ1x4B62NegDbAupW+xCuKllHEVLabDi0FBiQ/uS8ufl&#10;ZRRU7jE/xEXXrfP7dX3bz+JIx0ap8ajfbUB46v1f/HOftIJFGBu+hB8gsy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Eg+T5bwAAADbAAAADwAAAAAAAAAAAAAAAAChAgAA&#10;ZHJzL2Rvd25yZXYueG1sUEsFBgAAAAAEAAQA+QAAAIoDAAAAAA==&#10;" stroked="f">
                        <v:stroke endarrow="block"/>
                      </v:shape>
                      <v:shape id="AutoShape 158" o:spid="_x0000_s1040" type="#_x0000_t32" style="position:absolute;left:46329;top:10281;width:146;height:5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M2fr4AAADbAAAADwAAAGRycy9kb3ducmV2LnhtbESPzQrCMBCE74LvEFbwpqkVxVajiCh4&#10;9efibWnWtthsShNtfXsjCB6HmfmGWW06U4kXNa60rGAyjkAQZ1aXnCu4Xg6jBQjnkTVWlknBmxxs&#10;1v3eClNtWz7R6+xzESDsUlRQeF+nUrqsIINubGvi4N1tY9AH2eRSN9gGuKlkHEVzabDksFBgTbuC&#10;ssf5aRSU7j7dx3nbJtntklx3kzjSsVFqOOi2SxCeOv8P/9pHrWCWwPdL+AFy/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9QzZ+vgAAANsAAAAPAAAAAAAAAAAAAAAAAKEC&#10;AABkcnMvZG93bnJldi54bWxQSwUGAAAAAAQABAD5AAAAjAMAAAAA&#10;" stroked="f">
                        <v:stroke endarrow="block"/>
                      </v:shape>
                      <v:shape id="AutoShape 159" o:spid="_x0000_s1041" type="#_x0000_t32" style="position:absolute;left:46513;top:15774;width:7;height:50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WvXcEAAADbAAAADwAAAGRycy9kb3ducmV2LnhtbERPu2rDMBTdC/0HcQtdSizHg2kcKyEE&#10;SrqFul26XazrB7GuXElxHH99NRQ6Hs673M9mEBM531tWsE5SEMS11T23Cr4+31avIHxA1jhYJgV3&#10;8rDfPT6UWGh74w+aqtCKGMK+QAVdCGMhpa87MugTOxJHrrHOYIjQtVI7vMVwM8gsTXNpsOfY0OFI&#10;x47qS3U1ChbvQnacfuZGLtXmmr0034fTWannp/mwBRFoDv/iP/e7VpDH9fFL/AFy9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Xla9dwQAAANsAAAAPAAAAAAAAAAAAAAAA&#10;AKECAABkcnMvZG93bnJldi54bWxQSwUGAAAAAAQABAD5AAAAjwMAAAAA&#10;" stroked="f"/>
                      <v:shape id="AutoShape 160" o:spid="_x0000_s1042" type="#_x0000_t32" style="position:absolute;left:23495;top:8586;width:5778;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DGvcIAAADbAAAADwAAAGRycy9kb3ducmV2LnhtbESPwWrDMBBE74X8g9hAbrWcQExxrYQ2&#10;EAi9hLqF9rhYG1vEWhlLtZy/jwqFHoeZecNU+9n2YqLRG8cK1lkOgrhx2nCr4PPj+PgEwgdkjb1j&#10;UnAjD/vd4qHCUrvI7zTVoRUJwr5EBV0IQymlbzqy6DM3ECfv4kaLIcmxlXrEmOC2l5s8L6RFw2mh&#10;w4EOHTXX+scqMPFspuF0iK9vX99eRzK3rTNKrZbzyzOIQHP4D/+1T1pBsYbfL+kH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DDGvcIAAADbAAAADwAAAAAAAAAAAAAA&#10;AAChAgAAZHJzL2Rvd25yZXYueG1sUEsFBgAAAAAEAAQA+QAAAJADAAAAAA==&#10;">
                        <v:stroke endarrow="block"/>
                      </v:shape>
                      <v:shape id="AutoShape 161" o:spid="_x0000_s1043" type="#_x0000_t32" style="position:absolute;left:33070;top:3823;width:13;height:283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QSn8MAAADbAAAADwAAAGRycy9kb3ducmV2LnhtbESP0WrCQBRE3wv9h+UWfKsbUxSJboIt&#10;SO2b1X7ANXvNRrN3Q3Y1sV/vCoU+DjNnhlkWg23ElTpfO1YwGScgiEuna64U/OzXr3MQPiBrbByT&#10;ght5KPLnpyVm2vX8TdddqEQsYZ+hAhNCm0npS0MW/di1xNE7us5iiLKrpO6wj+W2kWmSzKTFmuOC&#10;wZY+DJXn3cUqmJ3C+9wcbvWbST7Lafr1e9j2e6VGL8NqASLQEP7Df/RGRy6Fx5f4A2R+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EEp/DAAAA2wAAAA8AAAAAAAAAAAAA&#10;AAAAoQIAAGRycy9kb3ducmV2LnhtbFBLBQYAAAAABAAEAPkAAACRAwAAAAA=&#10;" stroked="f">
                        <v:stroke endarrow="block"/>
                      </v:shape>
                      <v:shape id="AutoShape 162" o:spid="_x0000_s1044" type="#_x0000_t32" style="position:absolute;left:33070;top:3823;width:13;height:283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i3BMIAAADbAAAADwAAAGRycy9kb3ducmV2LnhtbESP0YrCMBRE3wX/IVxh3zRVUaRrlFUQ&#10;17dV9wOuzbWp29yUJtrq15sFwcdh5sww82VrS3Gj2heOFQwHCQjizOmCcwW/x01/BsIHZI2lY1Jw&#10;Jw/LRbczx1S7hvd0O4RcxBL2KSowIVSplD4zZNEPXEUcvbOrLYYo61zqGptYbks5SpKptFhwXDBY&#10;0dpQ9ne4WgXTS1jNzOlejE2yzSaj3eP00xyV+ui1X58gArXhHX7R3zpyY/j/En+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Ai3BMIAAADbAAAADwAAAAAAAAAAAAAA&#10;AAChAgAAZHJzL2Rvd25yZXYueG1sUEsFBgAAAAAEAAQA+QAAAJADAAAAAA==&#10;" stroked="f">
                        <v:stroke endarrow="block"/>
                      </v:shape>
                      <v:shape id="AutoShape 163" o:spid="_x0000_s1045" type="#_x0000_t32" style="position:absolute;left:33083;top:6655;width:6;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tgFcYAAADbAAAADwAAAGRycy9kb3ducmV2LnhtbESPQWvCQBSE7wX/w/IEb3VjKaFEVxGL&#10;VGxpSRTR2yP7TILZtyG7Jum/7xYKPQ4z8w2zWA2mFh21rrKsYDaNQBDnVldcKDgeto8vIJxH1lhb&#10;JgXf5GC1HD0sMNG255S6zBciQNglqKD0vkmkdHlJBt3UNsTBu9rWoA+yLaRusQ9wU8unKIqlwYrD&#10;QokNbUrKb9ndKOg2n/v769fw9v6xTme7ytSn82Wr1GQ8rOcgPA3+P/zX3mkF8TP8fgk/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9rYBXGAAAA2wAAAA8AAAAAAAAA&#10;AAAAAAAAoQIAAGRycy9kb3ducmV2LnhtbFBLBQYAAAAABAAEAPkAAACUAwAAAAA=&#10;" stroked="f">
                        <v:stroke endarrow="block"/>
                      </v:shape>
                      <v:shape id="直接箭头连接符 68" o:spid="_x0000_s1046" type="#_x0000_t32" style="position:absolute;left:33080;top:3252;width:9;height:34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B/QsMAAADbAAAADwAAAGRycy9kb3ducmV2LnhtbERPz2vCMBS+D/wfwhN201Rh6qpRdDg2&#10;3GHOTbw+mmdTbF5Kk7Wdf705CDt+fL8Xq86WoqHaF44VjIYJCOLM6YJzBT/fr4MZCB+QNZaOScEf&#10;eVgtew8LTLVr+YuaQ8hFDGGfogITQpVK6TNDFv3QVcSRO7vaYoiwzqWusY3htpTjJJlIiwXHBoMV&#10;vRjKLodfq+DSfuzXT5/XaTiennd+e95s3xqj1GO/W89BBOrCv/juftcKJnFs/BJ/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wf0LDAAAA2wAAAA8AAAAAAAAAAAAA&#10;AAAAoQIAAGRycy9kb3ducmV2LnhtbFBLBQYAAAAABAAEAPkAAACRAwAAAAA=&#10;" strokecolor="black [3213]">
                        <v:stroke dashstyle="longDash" endarrow="block" joinstyle="miter"/>
                      </v:shape>
                      <v:rect id="矩形 69" o:spid="_x0000_s1047" style="position:absolute;left:26663;top:217;width:12756;height:30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PPpsAA&#10;AADbAAAADwAAAGRycy9kb3ducmV2LnhtbESPQYvCMBSE7wv+h/AEb2tqD6LVWIqy4LXqxdujebbF&#10;5qVNonb/vREW9jjMzDfMNh9NJ57kfGtZwWKegCCurG65VnA5/3yvQPiArLGzTAp+yUO+m3xtMdP2&#10;xSU9T6EWEcI+QwVNCH0mpa8aMujntieO3s06gyFKV0vt8BXhppNpkiylwZbjQoM97Ruq7qeHUXDo&#10;isXVDlzgMZRD3bq0HF2q1Gw6FhsQgcbwH/5rH7WC5Ro+X+IPkL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0PPpsAAAADbAAAADwAAAAAAAAAAAAAAAACYAgAAZHJzL2Rvd25y&#10;ZXYueG1sUEsFBgAAAAAEAAQA9QAAAIUDAAAAAA==&#10;" fillcolor="white [3201]" strokecolor="white [3212]" strokeweight="1pt">
                        <v:textbox>
                          <w:txbxContent>
                            <w:p w:rsidR="00B264C2" w:rsidRDefault="00B264C2" w:rsidP="003A3F34">
                              <w:pPr>
                                <w:jc w:val="center"/>
                              </w:pPr>
                              <w:r>
                                <w:rPr>
                                  <w:rFonts w:hint="eastAsia"/>
                                </w:rPr>
                                <w:t>废气</w:t>
                              </w:r>
                              <w:r>
                                <w:t>、噪声、</w:t>
                              </w:r>
                              <w:r>
                                <w:rPr>
                                  <w:rFonts w:hint="eastAsia"/>
                                </w:rPr>
                                <w:t>固废</w:t>
                              </w:r>
                            </w:p>
                          </w:txbxContent>
                        </v:textbox>
                      </v:rect>
                      <v:shape id="直接箭头连接符 72" o:spid="_x0000_s1048" type="#_x0000_t32" style="position:absolute;left:46520;top:3354;width:9;height:34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HedcYAAADbAAAADwAAAGRycy9kb3ducmV2LnhtbESPT2vCQBTE7wW/w/IEb3VTwVqjq6hY&#10;Ku2h9R+9PrLPbDD7NmS3SdpP7xYKPQ4z8xtmvuxsKRqqfeFYwcMwAUGcOV1wruB0fL5/AuEDssbS&#10;MSn4Jg/LRe9ujql2Le+pOYRcRAj7FBWYEKpUSp8ZsuiHriKO3sXVFkOUdS51jW2E21KOkuRRWiw4&#10;LhisaGMoux6+rIJr+/axGr//TML5c/rqt5f19qUxSg363WoGIlAX/sN/7Z1WMBnB75f4A+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B3nXGAAAA2wAAAA8AAAAAAAAA&#10;AAAAAAAAoQIAAGRycy9kb3ducmV2LnhtbFBLBQYAAAAABAAEAPkAAACUAwAAAAA=&#10;" strokecolor="black [3213]">
                        <v:stroke dashstyle="longDash" endarrow="block" joinstyle="miter"/>
                      </v:shape>
                      <v:rect id="矩形 74" o:spid="_x0000_s1049" style="position:absolute;left:39877;top:217;width:16446;height:31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v25cAA&#10;AADbAAAADwAAAGRycy9kb3ducmV2LnhtbESPQYvCMBSE74L/IbwFb5paRJeuaSmK4LXuXvb2aN62&#10;ZZuXmkSt/94IgsdhZr5htsVoenEl5zvLCpaLBARxbXXHjYKf78P8E4QPyBp7y6TgTh6KfDrZYqbt&#10;jSu6nkIjIoR9hgraEIZMSl+3ZNAv7EAcvT/rDIYoXSO1w1uEm16mSbKWBjuOCy0OtGup/j9djIJ9&#10;Xy5/7ZlLPIbq3HQurUaXKjX7GMsvEIHG8A6/2ketYLOC55f4A2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v25cAAAADbAAAADwAAAAAAAAAAAAAAAACYAgAAZHJzL2Rvd25y&#10;ZXYueG1sUEsFBgAAAAAEAAQA9QAAAIUDAAAAAA==&#10;" fillcolor="white [3201]" strokecolor="white [3212]" strokeweight="1pt">
                        <v:textbox>
                          <w:txbxContent>
                            <w:p w:rsidR="00B264C2" w:rsidRDefault="00B264C2" w:rsidP="0089237A">
                              <w:r>
                                <w:rPr>
                                  <w:rFonts w:hint="eastAsia"/>
                                </w:rPr>
                                <w:t>废气</w:t>
                              </w:r>
                              <w:r>
                                <w:t>、噪声、</w:t>
                              </w:r>
                              <w:r>
                                <w:rPr>
                                  <w:rFonts w:hint="eastAsia"/>
                                </w:rPr>
                                <w:t>固废、</w:t>
                              </w:r>
                              <w:r>
                                <w:t>废水</w:t>
                              </w:r>
                            </w:p>
                          </w:txbxContent>
                        </v:textbox>
                      </v:rect>
                      <w10:anchorlock/>
                    </v:group>
                  </w:pict>
                </mc:Fallback>
              </mc:AlternateContent>
            </w:r>
          </w:p>
          <w:p w:rsidR="002B4DD8" w:rsidRDefault="002B4DD8">
            <w:pPr>
              <w:adjustRightInd w:val="0"/>
              <w:snapToGrid w:val="0"/>
              <w:spacing w:line="360" w:lineRule="auto"/>
              <w:jc w:val="center"/>
              <w:rPr>
                <w:rFonts w:eastAsia="黑体"/>
                <w:sz w:val="24"/>
                <w:szCs w:val="24"/>
              </w:rPr>
            </w:pPr>
            <w:r>
              <w:rPr>
                <w:rFonts w:eastAsia="黑体"/>
                <w:sz w:val="24"/>
                <w:szCs w:val="24"/>
              </w:rPr>
              <w:t>图</w:t>
            </w:r>
            <w:r w:rsidR="006C281A">
              <w:rPr>
                <w:rFonts w:eastAsia="黑体"/>
                <w:sz w:val="24"/>
                <w:szCs w:val="24"/>
              </w:rPr>
              <w:t>3</w:t>
            </w:r>
            <w:r>
              <w:rPr>
                <w:rFonts w:eastAsia="黑体"/>
                <w:sz w:val="24"/>
                <w:szCs w:val="24"/>
              </w:rPr>
              <w:t xml:space="preserve">    </w:t>
            </w:r>
            <w:r>
              <w:rPr>
                <w:rFonts w:eastAsia="黑体"/>
                <w:sz w:val="24"/>
                <w:szCs w:val="24"/>
              </w:rPr>
              <w:t>项目施工期工艺流程图</w:t>
            </w:r>
          </w:p>
          <w:p w:rsidR="002B4DD8" w:rsidRDefault="002B4DD8" w:rsidP="005D04EA">
            <w:pPr>
              <w:adjustRightInd w:val="0"/>
              <w:snapToGrid w:val="0"/>
              <w:spacing w:line="360" w:lineRule="auto"/>
              <w:ind w:firstLineChars="200" w:firstLine="480"/>
              <w:rPr>
                <w:bCs/>
                <w:sz w:val="24"/>
                <w:szCs w:val="24"/>
              </w:rPr>
            </w:pPr>
            <w:r>
              <w:rPr>
                <w:bCs/>
                <w:sz w:val="24"/>
                <w:szCs w:val="24"/>
              </w:rPr>
              <w:t>1</w:t>
            </w:r>
            <w:r>
              <w:rPr>
                <w:bCs/>
                <w:sz w:val="24"/>
                <w:szCs w:val="24"/>
              </w:rPr>
              <w:t>、拟建道路土方开挖主要采用挖掘机自上而下逐层开挖，表层土堆存单独存放在道路两侧，路面工程施工结束以后用于道路两侧绿化用土。</w:t>
            </w:r>
          </w:p>
          <w:p w:rsidR="002B4DD8" w:rsidRDefault="002B4DD8" w:rsidP="005D04EA">
            <w:pPr>
              <w:adjustRightInd w:val="0"/>
              <w:snapToGrid w:val="0"/>
              <w:spacing w:line="360" w:lineRule="auto"/>
              <w:ind w:firstLineChars="200" w:firstLine="480"/>
              <w:rPr>
                <w:bCs/>
                <w:sz w:val="24"/>
                <w:szCs w:val="24"/>
              </w:rPr>
            </w:pPr>
            <w:r>
              <w:rPr>
                <w:bCs/>
                <w:sz w:val="24"/>
                <w:szCs w:val="24"/>
              </w:rPr>
              <w:t>2</w:t>
            </w:r>
            <w:r w:rsidR="0040114E">
              <w:rPr>
                <w:bCs/>
                <w:sz w:val="24"/>
                <w:szCs w:val="24"/>
              </w:rPr>
              <w:t>、路基填方运输采用挖掘机或装载机装，配自卸汽车运载，</w:t>
            </w:r>
            <w:r>
              <w:rPr>
                <w:bCs/>
                <w:sz w:val="24"/>
                <w:szCs w:val="24"/>
              </w:rPr>
              <w:t>重型压路机进行压实。</w:t>
            </w:r>
          </w:p>
          <w:p w:rsidR="002B4DD8" w:rsidRDefault="002B4DD8" w:rsidP="005D04EA">
            <w:pPr>
              <w:adjustRightInd w:val="0"/>
              <w:snapToGrid w:val="0"/>
              <w:spacing w:line="360" w:lineRule="auto"/>
              <w:ind w:firstLineChars="200" w:firstLine="480"/>
              <w:rPr>
                <w:bCs/>
                <w:sz w:val="24"/>
                <w:szCs w:val="24"/>
              </w:rPr>
            </w:pPr>
            <w:r>
              <w:rPr>
                <w:bCs/>
                <w:sz w:val="24"/>
                <w:szCs w:val="24"/>
              </w:rPr>
              <w:t>3</w:t>
            </w:r>
            <w:r>
              <w:rPr>
                <w:bCs/>
                <w:sz w:val="24"/>
                <w:szCs w:val="24"/>
              </w:rPr>
              <w:t>、施工以人工施工为主，人工清捡路基开挖的片、块石，自卸汽车辅以机动翻斗车运输材料。</w:t>
            </w:r>
            <w:r>
              <w:rPr>
                <w:bCs/>
                <w:sz w:val="24"/>
                <w:szCs w:val="24"/>
              </w:rPr>
              <w:t xml:space="preserve"> </w:t>
            </w:r>
          </w:p>
          <w:p w:rsidR="002B4DD8" w:rsidRDefault="002B4DD8" w:rsidP="005D04EA">
            <w:pPr>
              <w:adjustRightInd w:val="0"/>
              <w:snapToGrid w:val="0"/>
              <w:spacing w:line="360" w:lineRule="auto"/>
              <w:ind w:firstLineChars="200" w:firstLine="480"/>
              <w:rPr>
                <w:bCs/>
                <w:sz w:val="24"/>
                <w:szCs w:val="24"/>
              </w:rPr>
            </w:pPr>
            <w:r>
              <w:rPr>
                <w:bCs/>
                <w:sz w:val="24"/>
                <w:szCs w:val="24"/>
              </w:rPr>
              <w:t>4</w:t>
            </w:r>
            <w:r>
              <w:rPr>
                <w:bCs/>
                <w:sz w:val="24"/>
                <w:szCs w:val="24"/>
              </w:rPr>
              <w:t>、路面工程采用振动式压路机先进行底基层、基层碾压施工，再进行路基水泥稳定碎石基层的施工，最后进行</w:t>
            </w:r>
            <w:r w:rsidR="007E7EFD">
              <w:rPr>
                <w:rFonts w:hint="eastAsia"/>
                <w:bCs/>
                <w:sz w:val="24"/>
                <w:szCs w:val="24"/>
              </w:rPr>
              <w:t>水泥</w:t>
            </w:r>
            <w:r w:rsidR="007E7EFD">
              <w:rPr>
                <w:bCs/>
                <w:sz w:val="24"/>
                <w:szCs w:val="24"/>
              </w:rPr>
              <w:t>混凝土</w:t>
            </w:r>
            <w:r>
              <w:rPr>
                <w:bCs/>
                <w:sz w:val="24"/>
                <w:szCs w:val="24"/>
              </w:rPr>
              <w:t>路面施工，采用机械摊铺、碾压为主，辅以人工配合作业。</w:t>
            </w:r>
          </w:p>
          <w:p w:rsidR="002B4DD8" w:rsidRDefault="002B4DD8" w:rsidP="005D04EA">
            <w:pPr>
              <w:adjustRightInd w:val="0"/>
              <w:snapToGrid w:val="0"/>
              <w:spacing w:line="360" w:lineRule="auto"/>
              <w:jc w:val="left"/>
              <w:rPr>
                <w:rFonts w:eastAsia="黑体"/>
                <w:bCs/>
                <w:sz w:val="24"/>
                <w:szCs w:val="24"/>
              </w:rPr>
            </w:pPr>
            <w:r>
              <w:rPr>
                <w:rFonts w:eastAsia="黑体"/>
                <w:bCs/>
                <w:sz w:val="24"/>
                <w:szCs w:val="24"/>
              </w:rPr>
              <w:t>1.2</w:t>
            </w:r>
            <w:r>
              <w:rPr>
                <w:rFonts w:eastAsia="黑体"/>
                <w:bCs/>
                <w:sz w:val="24"/>
                <w:szCs w:val="24"/>
              </w:rPr>
              <w:t>施工期污染源及污染物产生情况</w:t>
            </w:r>
          </w:p>
          <w:p w:rsidR="002B4DD8" w:rsidRDefault="002B4DD8" w:rsidP="005D04EA">
            <w:pPr>
              <w:adjustRightInd w:val="0"/>
              <w:snapToGrid w:val="0"/>
              <w:spacing w:line="360" w:lineRule="auto"/>
              <w:ind w:firstLine="480"/>
              <w:rPr>
                <w:bCs/>
                <w:sz w:val="24"/>
                <w:szCs w:val="24"/>
              </w:rPr>
            </w:pPr>
            <w:r>
              <w:rPr>
                <w:bCs/>
                <w:sz w:val="24"/>
                <w:szCs w:val="24"/>
              </w:rPr>
              <w:t>本项目施工期间预计为</w:t>
            </w:r>
            <w:r w:rsidR="005D04EA">
              <w:rPr>
                <w:rFonts w:hint="eastAsia"/>
                <w:bCs/>
                <w:sz w:val="24"/>
                <w:szCs w:val="24"/>
              </w:rPr>
              <w:t>三</w:t>
            </w:r>
            <w:r w:rsidRPr="0089472D">
              <w:rPr>
                <w:bCs/>
                <w:sz w:val="24"/>
                <w:szCs w:val="24"/>
              </w:rPr>
              <w:t>个月</w:t>
            </w:r>
            <w:r>
              <w:rPr>
                <w:bCs/>
                <w:sz w:val="24"/>
                <w:szCs w:val="24"/>
              </w:rPr>
              <w:t>，施工时间主要污染物为施工扬尘、施工机械以及运输车辆尾气，施工期生活污水、施工废水，施工噪声，建筑垃圾以及施工人员的生活垃圾，施工期产生污染对环境的不利影响是短暂的，随着施工的结束，施工期的不利影响也逐步消失。</w:t>
            </w:r>
          </w:p>
          <w:p w:rsidR="00211CCF" w:rsidRDefault="00211CCF">
            <w:pPr>
              <w:adjustRightInd w:val="0"/>
              <w:snapToGrid w:val="0"/>
              <w:spacing w:line="360" w:lineRule="auto"/>
              <w:jc w:val="left"/>
              <w:rPr>
                <w:rFonts w:eastAsia="黑体"/>
                <w:bCs/>
                <w:sz w:val="24"/>
                <w:szCs w:val="24"/>
              </w:rPr>
            </w:pPr>
          </w:p>
          <w:p w:rsidR="002B4DD8" w:rsidRDefault="002B4DD8">
            <w:pPr>
              <w:adjustRightInd w:val="0"/>
              <w:snapToGrid w:val="0"/>
              <w:spacing w:line="360" w:lineRule="auto"/>
              <w:jc w:val="left"/>
              <w:rPr>
                <w:rFonts w:eastAsia="黑体"/>
                <w:bCs/>
                <w:sz w:val="24"/>
                <w:szCs w:val="24"/>
              </w:rPr>
            </w:pPr>
            <w:r>
              <w:rPr>
                <w:rFonts w:eastAsia="黑体"/>
                <w:bCs/>
                <w:sz w:val="24"/>
                <w:szCs w:val="24"/>
              </w:rPr>
              <w:lastRenderedPageBreak/>
              <w:t>1.2.1</w:t>
            </w:r>
            <w:r>
              <w:rPr>
                <w:rFonts w:eastAsia="黑体"/>
                <w:bCs/>
                <w:sz w:val="24"/>
                <w:szCs w:val="24"/>
              </w:rPr>
              <w:t>废水</w:t>
            </w:r>
          </w:p>
          <w:p w:rsidR="002B4DD8" w:rsidRDefault="002B4DD8">
            <w:pPr>
              <w:adjustRightInd w:val="0"/>
              <w:snapToGrid w:val="0"/>
              <w:spacing w:line="360" w:lineRule="auto"/>
              <w:jc w:val="left"/>
              <w:rPr>
                <w:rFonts w:eastAsia="黑体"/>
                <w:bCs/>
                <w:sz w:val="24"/>
                <w:szCs w:val="24"/>
              </w:rPr>
            </w:pPr>
            <w:r>
              <w:rPr>
                <w:rFonts w:eastAsia="黑体"/>
                <w:bCs/>
                <w:sz w:val="24"/>
                <w:szCs w:val="24"/>
              </w:rPr>
              <w:t>1.2.1.1</w:t>
            </w:r>
            <w:r>
              <w:rPr>
                <w:rFonts w:eastAsia="黑体"/>
                <w:bCs/>
                <w:sz w:val="24"/>
                <w:szCs w:val="24"/>
              </w:rPr>
              <w:t>施工期生活污水</w:t>
            </w:r>
            <w:r>
              <w:rPr>
                <w:rFonts w:eastAsia="黑体"/>
                <w:bCs/>
                <w:sz w:val="24"/>
                <w:szCs w:val="24"/>
              </w:rPr>
              <w:t xml:space="preserve"> </w:t>
            </w:r>
          </w:p>
          <w:p w:rsidR="002B4DD8" w:rsidRDefault="002B4DD8">
            <w:pPr>
              <w:adjustRightInd w:val="0"/>
              <w:snapToGrid w:val="0"/>
              <w:spacing w:line="360" w:lineRule="auto"/>
              <w:ind w:firstLine="480"/>
              <w:rPr>
                <w:bCs/>
                <w:sz w:val="24"/>
                <w:szCs w:val="24"/>
              </w:rPr>
            </w:pPr>
            <w:r>
              <w:rPr>
                <w:bCs/>
                <w:sz w:val="24"/>
                <w:szCs w:val="24"/>
              </w:rPr>
              <w:t>由于项目位于</w:t>
            </w:r>
            <w:r w:rsidR="00085FDA">
              <w:rPr>
                <w:rFonts w:hint="eastAsia"/>
                <w:bCs/>
                <w:sz w:val="24"/>
                <w:szCs w:val="24"/>
              </w:rPr>
              <w:t>舞阳县</w:t>
            </w:r>
            <w:r w:rsidR="008D37DB">
              <w:rPr>
                <w:rFonts w:hint="eastAsia"/>
                <w:bCs/>
                <w:sz w:val="24"/>
                <w:szCs w:val="24"/>
              </w:rPr>
              <w:t>县城规划范围</w:t>
            </w:r>
            <w:r>
              <w:rPr>
                <w:bCs/>
                <w:sz w:val="24"/>
                <w:szCs w:val="24"/>
              </w:rPr>
              <w:t>内，项目施工期间不设置临时施工营地，施工人员均不在项目区食宿，施工人员入厕依托附近村内旱厕，在整个施工期间仅有少量的洗脸和洗手废水产生，该部分废水经过简单沉淀后用于场地洒水降尘不外排。</w:t>
            </w:r>
          </w:p>
          <w:p w:rsidR="002B4DD8" w:rsidRDefault="002B4DD8">
            <w:pPr>
              <w:adjustRightInd w:val="0"/>
              <w:snapToGrid w:val="0"/>
              <w:spacing w:line="360" w:lineRule="auto"/>
              <w:jc w:val="left"/>
              <w:rPr>
                <w:rFonts w:eastAsia="黑体"/>
                <w:bCs/>
                <w:sz w:val="24"/>
                <w:szCs w:val="24"/>
              </w:rPr>
            </w:pPr>
            <w:r>
              <w:rPr>
                <w:rFonts w:eastAsia="黑体"/>
                <w:bCs/>
                <w:sz w:val="24"/>
                <w:szCs w:val="24"/>
              </w:rPr>
              <w:t>1.2.1.2</w:t>
            </w:r>
            <w:r>
              <w:rPr>
                <w:rFonts w:eastAsia="黑体"/>
                <w:bCs/>
                <w:sz w:val="24"/>
                <w:szCs w:val="24"/>
              </w:rPr>
              <w:t>施工废水</w:t>
            </w:r>
          </w:p>
          <w:p w:rsidR="002B4DD8" w:rsidRDefault="002B4DD8">
            <w:pPr>
              <w:adjustRightInd w:val="0"/>
              <w:snapToGrid w:val="0"/>
              <w:spacing w:line="360" w:lineRule="auto"/>
              <w:ind w:firstLine="480"/>
              <w:rPr>
                <w:bCs/>
                <w:sz w:val="24"/>
                <w:szCs w:val="24"/>
              </w:rPr>
            </w:pPr>
            <w:r>
              <w:rPr>
                <w:bCs/>
                <w:sz w:val="24"/>
                <w:szCs w:val="24"/>
              </w:rPr>
              <w:t>项目施工混凝土采用商品混凝土</w:t>
            </w:r>
            <w:r>
              <w:rPr>
                <w:rFonts w:hint="eastAsia"/>
                <w:bCs/>
                <w:sz w:val="24"/>
                <w:szCs w:val="24"/>
              </w:rPr>
              <w:t>，</w:t>
            </w:r>
            <w:r>
              <w:rPr>
                <w:bCs/>
                <w:sz w:val="24"/>
                <w:szCs w:val="24"/>
              </w:rPr>
              <w:t>不在项目区内拌合，无拌合废水产生。废水为施工机械清洗废水及混凝土养护废水，主要污染物为悬浮固体。根据类比同类建设项目情况，项目清洗废水产生量约</w:t>
            </w:r>
            <w:r w:rsidR="005D04EA">
              <w:rPr>
                <w:bCs/>
                <w:sz w:val="24"/>
                <w:szCs w:val="24"/>
              </w:rPr>
              <w:t>3</w:t>
            </w:r>
            <w:r>
              <w:rPr>
                <w:bCs/>
                <w:sz w:val="24"/>
                <w:szCs w:val="24"/>
              </w:rPr>
              <w:t>m</w:t>
            </w:r>
            <w:r>
              <w:rPr>
                <w:bCs/>
                <w:sz w:val="24"/>
                <w:szCs w:val="24"/>
                <w:vertAlign w:val="superscript"/>
              </w:rPr>
              <w:t>3</w:t>
            </w:r>
            <w:r>
              <w:rPr>
                <w:bCs/>
                <w:sz w:val="24"/>
                <w:szCs w:val="24"/>
              </w:rPr>
              <w:t>/d</w:t>
            </w:r>
            <w:r>
              <w:rPr>
                <w:bCs/>
                <w:sz w:val="24"/>
                <w:szCs w:val="24"/>
              </w:rPr>
              <w:t>。根据国内外同类工程废水监测资料：施工废水悬浮物浓度</w:t>
            </w:r>
            <w:r>
              <w:rPr>
                <w:bCs/>
                <w:sz w:val="24"/>
                <w:szCs w:val="24"/>
              </w:rPr>
              <w:t>500mg/L</w:t>
            </w:r>
            <w:r>
              <w:rPr>
                <w:bCs/>
                <w:sz w:val="24"/>
                <w:szCs w:val="24"/>
              </w:rPr>
              <w:t>～</w:t>
            </w:r>
            <w:r>
              <w:rPr>
                <w:bCs/>
                <w:sz w:val="24"/>
                <w:szCs w:val="24"/>
              </w:rPr>
              <w:t>2000mg/L</w:t>
            </w:r>
            <w:r>
              <w:rPr>
                <w:bCs/>
                <w:sz w:val="24"/>
                <w:szCs w:val="24"/>
              </w:rPr>
              <w:t>，</w:t>
            </w:r>
            <w:r>
              <w:rPr>
                <w:bCs/>
                <w:sz w:val="24"/>
                <w:szCs w:val="24"/>
              </w:rPr>
              <w:t>pH</w:t>
            </w:r>
            <w:r>
              <w:rPr>
                <w:bCs/>
                <w:sz w:val="24"/>
                <w:szCs w:val="24"/>
              </w:rPr>
              <w:t>值</w:t>
            </w:r>
            <w:r>
              <w:rPr>
                <w:bCs/>
                <w:sz w:val="24"/>
                <w:szCs w:val="24"/>
              </w:rPr>
              <w:t>6~9</w:t>
            </w:r>
            <w:r>
              <w:rPr>
                <w:bCs/>
                <w:sz w:val="24"/>
                <w:szCs w:val="24"/>
              </w:rPr>
              <w:t>，项目所含悬浮物浓度属上述浓度的中下水平，施工过程中设备、工具清洗和其它等产生的废水量小，主要污染物为悬浮物，经沉淀处理后（临时沉淀池容积按照</w:t>
            </w:r>
            <w:r>
              <w:rPr>
                <w:bCs/>
                <w:sz w:val="24"/>
                <w:szCs w:val="24"/>
              </w:rPr>
              <w:t>3</w:t>
            </w:r>
            <w:r>
              <w:rPr>
                <w:bCs/>
                <w:sz w:val="24"/>
                <w:szCs w:val="24"/>
              </w:rPr>
              <w:t>天储量计算，沉淀时间不小于</w:t>
            </w:r>
            <w:r>
              <w:rPr>
                <w:bCs/>
                <w:sz w:val="24"/>
                <w:szCs w:val="24"/>
              </w:rPr>
              <w:t>48h</w:t>
            </w:r>
            <w:r>
              <w:rPr>
                <w:bCs/>
                <w:sz w:val="24"/>
                <w:szCs w:val="24"/>
              </w:rPr>
              <w:t>，临时沉淀池容积为</w:t>
            </w:r>
            <w:r w:rsidR="005D04EA">
              <w:rPr>
                <w:bCs/>
                <w:sz w:val="24"/>
                <w:szCs w:val="24"/>
              </w:rPr>
              <w:t>9</w:t>
            </w:r>
            <w:r>
              <w:rPr>
                <w:bCs/>
                <w:sz w:val="24"/>
                <w:szCs w:val="24"/>
              </w:rPr>
              <w:t>m</w:t>
            </w:r>
            <w:r>
              <w:rPr>
                <w:bCs/>
                <w:sz w:val="24"/>
                <w:szCs w:val="24"/>
                <w:vertAlign w:val="superscript"/>
              </w:rPr>
              <w:t>3</w:t>
            </w:r>
            <w:r>
              <w:rPr>
                <w:bCs/>
                <w:sz w:val="24"/>
                <w:szCs w:val="24"/>
              </w:rPr>
              <w:t>）回用于施工场地洒水降尘。</w:t>
            </w:r>
          </w:p>
          <w:p w:rsidR="002B4DD8" w:rsidRDefault="002B4DD8">
            <w:pPr>
              <w:adjustRightInd w:val="0"/>
              <w:snapToGrid w:val="0"/>
              <w:spacing w:line="360" w:lineRule="auto"/>
              <w:jc w:val="left"/>
              <w:rPr>
                <w:rFonts w:eastAsia="黑体"/>
                <w:bCs/>
                <w:sz w:val="24"/>
                <w:szCs w:val="24"/>
              </w:rPr>
            </w:pPr>
            <w:r>
              <w:rPr>
                <w:rFonts w:eastAsia="黑体"/>
                <w:bCs/>
                <w:sz w:val="24"/>
                <w:szCs w:val="24"/>
              </w:rPr>
              <w:t>1.2.2</w:t>
            </w:r>
            <w:r>
              <w:rPr>
                <w:rFonts w:eastAsia="黑体"/>
                <w:bCs/>
                <w:sz w:val="24"/>
                <w:szCs w:val="24"/>
              </w:rPr>
              <w:t>废气</w:t>
            </w:r>
          </w:p>
          <w:p w:rsidR="002B4DD8" w:rsidRDefault="002B4DD8">
            <w:pPr>
              <w:adjustRightInd w:val="0"/>
              <w:snapToGrid w:val="0"/>
              <w:spacing w:line="360" w:lineRule="auto"/>
              <w:jc w:val="left"/>
              <w:rPr>
                <w:rFonts w:eastAsia="黑体"/>
                <w:bCs/>
                <w:sz w:val="24"/>
                <w:szCs w:val="24"/>
              </w:rPr>
            </w:pPr>
            <w:r>
              <w:rPr>
                <w:rFonts w:eastAsia="黑体"/>
                <w:bCs/>
                <w:sz w:val="24"/>
                <w:szCs w:val="24"/>
              </w:rPr>
              <w:t>1.2.2.1</w:t>
            </w:r>
            <w:r>
              <w:rPr>
                <w:rFonts w:eastAsia="黑体"/>
                <w:bCs/>
                <w:sz w:val="24"/>
                <w:szCs w:val="24"/>
              </w:rPr>
              <w:t>扬尘</w:t>
            </w:r>
          </w:p>
          <w:p w:rsidR="002B4DD8" w:rsidRDefault="002B4DD8">
            <w:pPr>
              <w:adjustRightInd w:val="0"/>
              <w:snapToGrid w:val="0"/>
              <w:spacing w:line="360" w:lineRule="auto"/>
              <w:ind w:firstLineChars="200" w:firstLine="480"/>
              <w:rPr>
                <w:b/>
                <w:bCs/>
                <w:sz w:val="24"/>
                <w:szCs w:val="24"/>
              </w:rPr>
            </w:pPr>
            <w:r>
              <w:rPr>
                <w:bCs/>
                <w:sz w:val="24"/>
                <w:szCs w:val="24"/>
              </w:rPr>
              <w:t>本项目建设时须进行土石方开挖，需要运输废土、石和建筑材料等。施工扬尘主要产生于土石方开挖、运送以及建筑材料的运输和堆放等过程。施工产生的扬尘的主要污染因子为</w:t>
            </w:r>
            <w:r>
              <w:rPr>
                <w:bCs/>
                <w:sz w:val="24"/>
                <w:szCs w:val="24"/>
              </w:rPr>
              <w:t>TSP</w:t>
            </w:r>
            <w:r>
              <w:rPr>
                <w:rFonts w:hint="eastAsia"/>
                <w:bCs/>
                <w:sz w:val="24"/>
                <w:szCs w:val="24"/>
              </w:rPr>
              <w:t>，</w:t>
            </w:r>
            <w:r>
              <w:rPr>
                <w:bCs/>
                <w:sz w:val="24"/>
                <w:szCs w:val="24"/>
              </w:rPr>
              <w:t>随着施工的结束，污染也随之消失。</w:t>
            </w:r>
          </w:p>
          <w:p w:rsidR="002B4DD8" w:rsidRDefault="002B4DD8">
            <w:pPr>
              <w:adjustRightInd w:val="0"/>
              <w:snapToGrid w:val="0"/>
              <w:spacing w:line="360" w:lineRule="auto"/>
              <w:jc w:val="left"/>
              <w:rPr>
                <w:rFonts w:eastAsia="黑体"/>
                <w:bCs/>
                <w:sz w:val="24"/>
                <w:szCs w:val="24"/>
              </w:rPr>
            </w:pPr>
            <w:r>
              <w:rPr>
                <w:rFonts w:eastAsia="黑体"/>
                <w:bCs/>
                <w:sz w:val="24"/>
                <w:szCs w:val="24"/>
              </w:rPr>
              <w:t>1.2.2.2</w:t>
            </w:r>
            <w:r>
              <w:rPr>
                <w:rFonts w:eastAsia="黑体"/>
                <w:bCs/>
                <w:sz w:val="24"/>
                <w:szCs w:val="24"/>
              </w:rPr>
              <w:t>运输车辆、施工机械尾气</w:t>
            </w:r>
            <w:r>
              <w:rPr>
                <w:rFonts w:eastAsia="黑体"/>
                <w:bCs/>
                <w:sz w:val="24"/>
                <w:szCs w:val="24"/>
              </w:rPr>
              <w:t xml:space="preserve"> </w:t>
            </w:r>
          </w:p>
          <w:p w:rsidR="002B4DD8" w:rsidRDefault="002B4DD8">
            <w:pPr>
              <w:adjustRightInd w:val="0"/>
              <w:snapToGrid w:val="0"/>
              <w:spacing w:line="360" w:lineRule="auto"/>
              <w:ind w:firstLineChars="200" w:firstLine="480"/>
              <w:jc w:val="left"/>
              <w:rPr>
                <w:bCs/>
                <w:sz w:val="24"/>
                <w:szCs w:val="24"/>
              </w:rPr>
            </w:pPr>
            <w:r>
              <w:rPr>
                <w:bCs/>
                <w:sz w:val="24"/>
                <w:szCs w:val="24"/>
              </w:rPr>
              <w:t>本项目施工期废气污染主要来源于运输车辆及施工机械尾气，施工中运输车辆及施工机械运行产生的废气均是动力燃料柴油和汽油燃烧后所产生，主要成分是烃类、</w:t>
            </w:r>
            <w:r w:rsidR="009F7F72">
              <w:rPr>
                <w:bCs/>
                <w:sz w:val="24"/>
                <w:szCs w:val="24"/>
              </w:rPr>
              <w:t>CO</w:t>
            </w:r>
            <w:r>
              <w:rPr>
                <w:bCs/>
                <w:sz w:val="24"/>
                <w:szCs w:val="24"/>
              </w:rPr>
              <w:t>和</w:t>
            </w:r>
            <w:r>
              <w:rPr>
                <w:bCs/>
                <w:sz w:val="24"/>
                <w:szCs w:val="24"/>
              </w:rPr>
              <w:t>NO</w:t>
            </w:r>
            <w:r>
              <w:rPr>
                <w:rFonts w:hint="eastAsia"/>
                <w:bCs/>
                <w:sz w:val="24"/>
                <w:szCs w:val="24"/>
                <w:vertAlign w:val="subscript"/>
              </w:rPr>
              <w:t>2</w:t>
            </w:r>
            <w:r>
              <w:rPr>
                <w:bCs/>
                <w:sz w:val="24"/>
                <w:szCs w:val="24"/>
              </w:rPr>
              <w:t>，属间歇性无组织排放。</w:t>
            </w:r>
          </w:p>
          <w:p w:rsidR="002B4DD8" w:rsidRDefault="002B4DD8" w:rsidP="00AD143E">
            <w:pPr>
              <w:adjustRightInd w:val="0"/>
              <w:snapToGrid w:val="0"/>
              <w:ind w:firstLineChars="200" w:firstLine="480"/>
              <w:jc w:val="left"/>
              <w:rPr>
                <w:rFonts w:eastAsia="黑体"/>
                <w:bCs/>
                <w:sz w:val="24"/>
                <w:szCs w:val="24"/>
              </w:rPr>
            </w:pPr>
            <w:r>
              <w:rPr>
                <w:rFonts w:eastAsia="黑体"/>
                <w:bCs/>
                <w:sz w:val="24"/>
                <w:szCs w:val="24"/>
              </w:rPr>
              <w:t>表</w:t>
            </w:r>
            <w:r w:rsidR="00AD143E">
              <w:rPr>
                <w:rFonts w:eastAsia="黑体"/>
                <w:bCs/>
                <w:sz w:val="24"/>
                <w:szCs w:val="24"/>
              </w:rPr>
              <w:t>7</w:t>
            </w:r>
            <w:r>
              <w:rPr>
                <w:rFonts w:eastAsia="黑体"/>
                <w:bCs/>
                <w:sz w:val="24"/>
                <w:szCs w:val="24"/>
              </w:rPr>
              <w:t xml:space="preserve">             </w:t>
            </w:r>
            <w:r>
              <w:rPr>
                <w:rFonts w:eastAsia="黑体" w:hint="eastAsia"/>
                <w:bCs/>
                <w:sz w:val="24"/>
                <w:szCs w:val="24"/>
              </w:rPr>
              <w:t xml:space="preserve"> </w:t>
            </w:r>
            <w:r>
              <w:rPr>
                <w:rFonts w:eastAsia="黑体"/>
                <w:bCs/>
                <w:sz w:val="24"/>
                <w:szCs w:val="24"/>
              </w:rPr>
              <w:t xml:space="preserve">  </w:t>
            </w:r>
            <w:r w:rsidR="00491715">
              <w:rPr>
                <w:rFonts w:eastAsia="黑体"/>
                <w:bCs/>
                <w:sz w:val="24"/>
                <w:szCs w:val="24"/>
              </w:rPr>
              <w:t xml:space="preserve">   </w:t>
            </w:r>
            <w:r>
              <w:rPr>
                <w:rFonts w:eastAsia="黑体"/>
                <w:bCs/>
                <w:sz w:val="24"/>
                <w:szCs w:val="24"/>
              </w:rPr>
              <w:t>机动车辆污染物排放系数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2430"/>
              <w:gridCol w:w="2045"/>
              <w:gridCol w:w="2238"/>
            </w:tblGrid>
            <w:tr w:rsidR="002B4DD8" w:rsidTr="002D27D9">
              <w:trPr>
                <w:trHeight w:val="403"/>
                <w:jc w:val="center"/>
              </w:trPr>
              <w:tc>
                <w:tcPr>
                  <w:tcW w:w="2238" w:type="dxa"/>
                  <w:vMerge w:val="restart"/>
                  <w:vAlign w:val="center"/>
                </w:tcPr>
                <w:p w:rsidR="002B4DD8" w:rsidRDefault="002B4DD8" w:rsidP="009F7F72">
                  <w:pPr>
                    <w:adjustRightInd w:val="0"/>
                    <w:snapToGrid w:val="0"/>
                    <w:jc w:val="center"/>
                    <w:rPr>
                      <w:bCs/>
                      <w:szCs w:val="21"/>
                    </w:rPr>
                  </w:pPr>
                  <w:r>
                    <w:rPr>
                      <w:bCs/>
                      <w:szCs w:val="21"/>
                    </w:rPr>
                    <w:t>污染物</w:t>
                  </w:r>
                </w:p>
              </w:tc>
              <w:tc>
                <w:tcPr>
                  <w:tcW w:w="2431" w:type="dxa"/>
                  <w:vAlign w:val="center"/>
                </w:tcPr>
                <w:p w:rsidR="002B4DD8" w:rsidRDefault="002B4DD8" w:rsidP="009F7F72">
                  <w:pPr>
                    <w:adjustRightInd w:val="0"/>
                    <w:snapToGrid w:val="0"/>
                    <w:jc w:val="center"/>
                    <w:rPr>
                      <w:bCs/>
                      <w:szCs w:val="21"/>
                    </w:rPr>
                  </w:pPr>
                  <w:r>
                    <w:rPr>
                      <w:bCs/>
                      <w:szCs w:val="21"/>
                    </w:rPr>
                    <w:t>以汽油为燃料（</w:t>
                  </w:r>
                  <w:r>
                    <w:rPr>
                      <w:bCs/>
                      <w:szCs w:val="21"/>
                    </w:rPr>
                    <w:t>g/L</w:t>
                  </w:r>
                  <w:r>
                    <w:rPr>
                      <w:bCs/>
                      <w:szCs w:val="21"/>
                    </w:rPr>
                    <w:t>）</w:t>
                  </w:r>
                </w:p>
              </w:tc>
              <w:tc>
                <w:tcPr>
                  <w:tcW w:w="4285" w:type="dxa"/>
                  <w:gridSpan w:val="2"/>
                  <w:vAlign w:val="center"/>
                </w:tcPr>
                <w:p w:rsidR="002B4DD8" w:rsidRDefault="002B4DD8" w:rsidP="009F7F72">
                  <w:pPr>
                    <w:adjustRightInd w:val="0"/>
                    <w:snapToGrid w:val="0"/>
                    <w:jc w:val="center"/>
                    <w:rPr>
                      <w:bCs/>
                      <w:szCs w:val="21"/>
                    </w:rPr>
                  </w:pPr>
                  <w:r>
                    <w:rPr>
                      <w:bCs/>
                      <w:szCs w:val="21"/>
                    </w:rPr>
                    <w:t>以柴油为燃料（</w:t>
                  </w:r>
                  <w:r>
                    <w:rPr>
                      <w:bCs/>
                      <w:szCs w:val="21"/>
                    </w:rPr>
                    <w:t>g/L</w:t>
                  </w:r>
                  <w:r>
                    <w:rPr>
                      <w:bCs/>
                      <w:szCs w:val="21"/>
                    </w:rPr>
                    <w:t>）</w:t>
                  </w:r>
                </w:p>
              </w:tc>
            </w:tr>
            <w:tr w:rsidR="002B4DD8" w:rsidTr="002D27D9">
              <w:trPr>
                <w:trHeight w:val="403"/>
                <w:jc w:val="center"/>
              </w:trPr>
              <w:tc>
                <w:tcPr>
                  <w:tcW w:w="2238" w:type="dxa"/>
                  <w:vMerge/>
                  <w:vAlign w:val="center"/>
                </w:tcPr>
                <w:p w:rsidR="002B4DD8" w:rsidRDefault="002B4DD8" w:rsidP="009F7F72">
                  <w:pPr>
                    <w:adjustRightInd w:val="0"/>
                    <w:snapToGrid w:val="0"/>
                    <w:jc w:val="center"/>
                    <w:rPr>
                      <w:bCs/>
                      <w:szCs w:val="21"/>
                    </w:rPr>
                  </w:pPr>
                </w:p>
              </w:tc>
              <w:tc>
                <w:tcPr>
                  <w:tcW w:w="2431" w:type="dxa"/>
                  <w:vAlign w:val="center"/>
                </w:tcPr>
                <w:p w:rsidR="002B4DD8" w:rsidRDefault="002B4DD8" w:rsidP="009F7F72">
                  <w:pPr>
                    <w:adjustRightInd w:val="0"/>
                    <w:snapToGrid w:val="0"/>
                    <w:jc w:val="center"/>
                    <w:rPr>
                      <w:bCs/>
                      <w:szCs w:val="21"/>
                    </w:rPr>
                  </w:pPr>
                  <w:r>
                    <w:rPr>
                      <w:bCs/>
                      <w:szCs w:val="21"/>
                    </w:rPr>
                    <w:t>小汽车</w:t>
                  </w:r>
                </w:p>
              </w:tc>
              <w:tc>
                <w:tcPr>
                  <w:tcW w:w="2046" w:type="dxa"/>
                  <w:vAlign w:val="center"/>
                </w:tcPr>
                <w:p w:rsidR="002B4DD8" w:rsidRDefault="002B4DD8" w:rsidP="009F7F72">
                  <w:pPr>
                    <w:adjustRightInd w:val="0"/>
                    <w:snapToGrid w:val="0"/>
                    <w:jc w:val="center"/>
                    <w:rPr>
                      <w:bCs/>
                      <w:szCs w:val="21"/>
                    </w:rPr>
                  </w:pPr>
                  <w:r>
                    <w:rPr>
                      <w:bCs/>
                      <w:szCs w:val="21"/>
                    </w:rPr>
                    <w:t>载重车</w:t>
                  </w:r>
                </w:p>
              </w:tc>
              <w:tc>
                <w:tcPr>
                  <w:tcW w:w="2239" w:type="dxa"/>
                  <w:vAlign w:val="center"/>
                </w:tcPr>
                <w:p w:rsidR="002B4DD8" w:rsidRDefault="002B4DD8" w:rsidP="009F7F72">
                  <w:pPr>
                    <w:adjustRightInd w:val="0"/>
                    <w:snapToGrid w:val="0"/>
                    <w:jc w:val="center"/>
                    <w:rPr>
                      <w:bCs/>
                      <w:szCs w:val="21"/>
                    </w:rPr>
                  </w:pPr>
                  <w:r>
                    <w:rPr>
                      <w:bCs/>
                      <w:szCs w:val="21"/>
                    </w:rPr>
                    <w:t>机车</w:t>
                  </w:r>
                </w:p>
              </w:tc>
            </w:tr>
            <w:tr w:rsidR="002B4DD8" w:rsidTr="002D27D9">
              <w:trPr>
                <w:trHeight w:val="403"/>
                <w:jc w:val="center"/>
              </w:trPr>
              <w:tc>
                <w:tcPr>
                  <w:tcW w:w="2238" w:type="dxa"/>
                  <w:vAlign w:val="center"/>
                </w:tcPr>
                <w:p w:rsidR="002B4DD8" w:rsidRDefault="002B4DD8" w:rsidP="009F7F72">
                  <w:pPr>
                    <w:adjustRightInd w:val="0"/>
                    <w:snapToGrid w:val="0"/>
                    <w:jc w:val="center"/>
                    <w:rPr>
                      <w:bCs/>
                      <w:szCs w:val="21"/>
                    </w:rPr>
                  </w:pPr>
                  <w:r>
                    <w:rPr>
                      <w:bCs/>
                      <w:szCs w:val="21"/>
                    </w:rPr>
                    <w:t>CO</w:t>
                  </w:r>
                </w:p>
              </w:tc>
              <w:tc>
                <w:tcPr>
                  <w:tcW w:w="2431" w:type="dxa"/>
                  <w:vAlign w:val="center"/>
                </w:tcPr>
                <w:p w:rsidR="002B4DD8" w:rsidRDefault="002B4DD8" w:rsidP="009F7F72">
                  <w:pPr>
                    <w:adjustRightInd w:val="0"/>
                    <w:snapToGrid w:val="0"/>
                    <w:jc w:val="center"/>
                    <w:rPr>
                      <w:bCs/>
                      <w:szCs w:val="21"/>
                    </w:rPr>
                  </w:pPr>
                  <w:r>
                    <w:rPr>
                      <w:bCs/>
                      <w:szCs w:val="21"/>
                    </w:rPr>
                    <w:t>169.0</w:t>
                  </w:r>
                </w:p>
              </w:tc>
              <w:tc>
                <w:tcPr>
                  <w:tcW w:w="2046" w:type="dxa"/>
                  <w:vAlign w:val="center"/>
                </w:tcPr>
                <w:p w:rsidR="002B4DD8" w:rsidRDefault="002B4DD8" w:rsidP="009F7F72">
                  <w:pPr>
                    <w:adjustRightInd w:val="0"/>
                    <w:snapToGrid w:val="0"/>
                    <w:jc w:val="center"/>
                    <w:rPr>
                      <w:bCs/>
                      <w:szCs w:val="21"/>
                    </w:rPr>
                  </w:pPr>
                  <w:r>
                    <w:rPr>
                      <w:bCs/>
                      <w:szCs w:val="21"/>
                    </w:rPr>
                    <w:t>27.0</w:t>
                  </w:r>
                </w:p>
              </w:tc>
              <w:tc>
                <w:tcPr>
                  <w:tcW w:w="2239" w:type="dxa"/>
                  <w:vAlign w:val="center"/>
                </w:tcPr>
                <w:p w:rsidR="002B4DD8" w:rsidRDefault="002B4DD8" w:rsidP="009F7F72">
                  <w:pPr>
                    <w:adjustRightInd w:val="0"/>
                    <w:snapToGrid w:val="0"/>
                    <w:jc w:val="center"/>
                    <w:rPr>
                      <w:bCs/>
                      <w:szCs w:val="21"/>
                    </w:rPr>
                  </w:pPr>
                  <w:r>
                    <w:rPr>
                      <w:bCs/>
                      <w:szCs w:val="21"/>
                    </w:rPr>
                    <w:t>8.4</w:t>
                  </w:r>
                </w:p>
              </w:tc>
            </w:tr>
            <w:tr w:rsidR="002B4DD8" w:rsidTr="002D27D9">
              <w:trPr>
                <w:trHeight w:val="403"/>
                <w:jc w:val="center"/>
              </w:trPr>
              <w:tc>
                <w:tcPr>
                  <w:tcW w:w="2238" w:type="dxa"/>
                  <w:vAlign w:val="center"/>
                </w:tcPr>
                <w:p w:rsidR="002B4DD8" w:rsidRDefault="002B4DD8" w:rsidP="009F7F72">
                  <w:pPr>
                    <w:adjustRightInd w:val="0"/>
                    <w:snapToGrid w:val="0"/>
                    <w:jc w:val="center"/>
                    <w:rPr>
                      <w:bCs/>
                      <w:szCs w:val="21"/>
                    </w:rPr>
                  </w:pPr>
                  <w:r>
                    <w:rPr>
                      <w:bCs/>
                      <w:szCs w:val="21"/>
                    </w:rPr>
                    <w:t>NO</w:t>
                  </w:r>
                  <w:r>
                    <w:rPr>
                      <w:rFonts w:hint="eastAsia"/>
                      <w:bCs/>
                      <w:szCs w:val="21"/>
                      <w:vertAlign w:val="subscript"/>
                    </w:rPr>
                    <w:t>2</w:t>
                  </w:r>
                </w:p>
              </w:tc>
              <w:tc>
                <w:tcPr>
                  <w:tcW w:w="2431" w:type="dxa"/>
                  <w:vAlign w:val="center"/>
                </w:tcPr>
                <w:p w:rsidR="002B4DD8" w:rsidRDefault="002B4DD8" w:rsidP="009F7F72">
                  <w:pPr>
                    <w:adjustRightInd w:val="0"/>
                    <w:snapToGrid w:val="0"/>
                    <w:jc w:val="center"/>
                    <w:rPr>
                      <w:bCs/>
                      <w:szCs w:val="21"/>
                    </w:rPr>
                  </w:pPr>
                  <w:r>
                    <w:rPr>
                      <w:bCs/>
                      <w:szCs w:val="21"/>
                    </w:rPr>
                    <w:t>21.1</w:t>
                  </w:r>
                </w:p>
              </w:tc>
              <w:tc>
                <w:tcPr>
                  <w:tcW w:w="2046" w:type="dxa"/>
                  <w:vAlign w:val="center"/>
                </w:tcPr>
                <w:p w:rsidR="002B4DD8" w:rsidRDefault="002B4DD8" w:rsidP="009F7F72">
                  <w:pPr>
                    <w:adjustRightInd w:val="0"/>
                    <w:snapToGrid w:val="0"/>
                    <w:jc w:val="center"/>
                    <w:rPr>
                      <w:bCs/>
                      <w:szCs w:val="21"/>
                    </w:rPr>
                  </w:pPr>
                  <w:r>
                    <w:rPr>
                      <w:bCs/>
                      <w:szCs w:val="21"/>
                    </w:rPr>
                    <w:t>44.4</w:t>
                  </w:r>
                </w:p>
              </w:tc>
              <w:tc>
                <w:tcPr>
                  <w:tcW w:w="2239" w:type="dxa"/>
                  <w:vAlign w:val="center"/>
                </w:tcPr>
                <w:p w:rsidR="002B4DD8" w:rsidRDefault="002B4DD8" w:rsidP="009F7F72">
                  <w:pPr>
                    <w:adjustRightInd w:val="0"/>
                    <w:snapToGrid w:val="0"/>
                    <w:jc w:val="center"/>
                    <w:rPr>
                      <w:bCs/>
                      <w:szCs w:val="21"/>
                    </w:rPr>
                  </w:pPr>
                  <w:r>
                    <w:rPr>
                      <w:bCs/>
                      <w:szCs w:val="21"/>
                    </w:rPr>
                    <w:t>9.0</w:t>
                  </w:r>
                </w:p>
              </w:tc>
            </w:tr>
            <w:tr w:rsidR="002B4DD8" w:rsidTr="002D27D9">
              <w:trPr>
                <w:trHeight w:val="403"/>
                <w:jc w:val="center"/>
              </w:trPr>
              <w:tc>
                <w:tcPr>
                  <w:tcW w:w="2238" w:type="dxa"/>
                  <w:vAlign w:val="center"/>
                </w:tcPr>
                <w:p w:rsidR="002B4DD8" w:rsidRDefault="002B4DD8" w:rsidP="009F7F72">
                  <w:pPr>
                    <w:adjustRightInd w:val="0"/>
                    <w:snapToGrid w:val="0"/>
                    <w:jc w:val="center"/>
                    <w:rPr>
                      <w:bCs/>
                      <w:szCs w:val="21"/>
                    </w:rPr>
                  </w:pPr>
                  <w:r>
                    <w:rPr>
                      <w:bCs/>
                      <w:szCs w:val="21"/>
                    </w:rPr>
                    <w:t>烃类</w:t>
                  </w:r>
                </w:p>
              </w:tc>
              <w:tc>
                <w:tcPr>
                  <w:tcW w:w="2431" w:type="dxa"/>
                  <w:vAlign w:val="center"/>
                </w:tcPr>
                <w:p w:rsidR="002B4DD8" w:rsidRDefault="002B4DD8" w:rsidP="009F7F72">
                  <w:pPr>
                    <w:adjustRightInd w:val="0"/>
                    <w:snapToGrid w:val="0"/>
                    <w:jc w:val="center"/>
                    <w:rPr>
                      <w:bCs/>
                      <w:szCs w:val="21"/>
                    </w:rPr>
                  </w:pPr>
                  <w:r>
                    <w:rPr>
                      <w:bCs/>
                      <w:szCs w:val="21"/>
                    </w:rPr>
                    <w:t>33.3</w:t>
                  </w:r>
                </w:p>
              </w:tc>
              <w:tc>
                <w:tcPr>
                  <w:tcW w:w="2046" w:type="dxa"/>
                  <w:vAlign w:val="center"/>
                </w:tcPr>
                <w:p w:rsidR="002B4DD8" w:rsidRDefault="002B4DD8" w:rsidP="009F7F72">
                  <w:pPr>
                    <w:adjustRightInd w:val="0"/>
                    <w:snapToGrid w:val="0"/>
                    <w:jc w:val="center"/>
                    <w:rPr>
                      <w:bCs/>
                      <w:szCs w:val="21"/>
                    </w:rPr>
                  </w:pPr>
                  <w:r>
                    <w:rPr>
                      <w:bCs/>
                      <w:szCs w:val="21"/>
                    </w:rPr>
                    <w:t>4.44</w:t>
                  </w:r>
                </w:p>
              </w:tc>
              <w:tc>
                <w:tcPr>
                  <w:tcW w:w="2239" w:type="dxa"/>
                  <w:vAlign w:val="center"/>
                </w:tcPr>
                <w:p w:rsidR="002B4DD8" w:rsidRDefault="002B4DD8" w:rsidP="009F7F72">
                  <w:pPr>
                    <w:adjustRightInd w:val="0"/>
                    <w:snapToGrid w:val="0"/>
                    <w:jc w:val="center"/>
                    <w:rPr>
                      <w:bCs/>
                      <w:szCs w:val="21"/>
                    </w:rPr>
                  </w:pPr>
                  <w:r>
                    <w:rPr>
                      <w:bCs/>
                      <w:szCs w:val="21"/>
                    </w:rPr>
                    <w:t>6.0</w:t>
                  </w:r>
                </w:p>
              </w:tc>
            </w:tr>
          </w:tbl>
          <w:p w:rsidR="002B4DD8" w:rsidRDefault="002B4DD8">
            <w:pPr>
              <w:adjustRightInd w:val="0"/>
              <w:snapToGrid w:val="0"/>
              <w:spacing w:beforeLines="50" w:before="120" w:line="360" w:lineRule="auto"/>
              <w:ind w:firstLineChars="200" w:firstLine="480"/>
              <w:jc w:val="left"/>
              <w:rPr>
                <w:bCs/>
                <w:sz w:val="24"/>
                <w:szCs w:val="24"/>
              </w:rPr>
            </w:pPr>
            <w:r>
              <w:rPr>
                <w:bCs/>
                <w:sz w:val="24"/>
                <w:szCs w:val="24"/>
              </w:rPr>
              <w:t>以重型车为例，其额定</w:t>
            </w:r>
            <w:proofErr w:type="gramStart"/>
            <w:r>
              <w:rPr>
                <w:bCs/>
                <w:sz w:val="24"/>
                <w:szCs w:val="24"/>
              </w:rPr>
              <w:t>燃油率</w:t>
            </w:r>
            <w:proofErr w:type="gramEnd"/>
            <w:r>
              <w:rPr>
                <w:bCs/>
                <w:sz w:val="24"/>
                <w:szCs w:val="24"/>
              </w:rPr>
              <w:t>为</w:t>
            </w:r>
            <w:r>
              <w:rPr>
                <w:bCs/>
                <w:sz w:val="24"/>
                <w:szCs w:val="24"/>
              </w:rPr>
              <w:t>30.19L/100km</w:t>
            </w:r>
            <w:r>
              <w:rPr>
                <w:bCs/>
                <w:sz w:val="24"/>
                <w:szCs w:val="24"/>
              </w:rPr>
              <w:t>，按表</w:t>
            </w:r>
            <w:r w:rsidR="00AD143E">
              <w:rPr>
                <w:bCs/>
                <w:sz w:val="24"/>
                <w:szCs w:val="24"/>
              </w:rPr>
              <w:t>7</w:t>
            </w:r>
            <w:r>
              <w:rPr>
                <w:bCs/>
                <w:sz w:val="24"/>
                <w:szCs w:val="24"/>
              </w:rPr>
              <w:t>机动车辆污染物排放系数测算，单车污染物平均排放量分别为：</w:t>
            </w:r>
            <w:r>
              <w:rPr>
                <w:bCs/>
                <w:sz w:val="24"/>
                <w:szCs w:val="24"/>
              </w:rPr>
              <w:t>CO815.13g/100km</w:t>
            </w:r>
            <w:r>
              <w:rPr>
                <w:bCs/>
                <w:sz w:val="24"/>
                <w:szCs w:val="24"/>
              </w:rPr>
              <w:t>，</w:t>
            </w:r>
            <w:r>
              <w:rPr>
                <w:bCs/>
                <w:sz w:val="24"/>
                <w:szCs w:val="24"/>
              </w:rPr>
              <w:t>NO</w:t>
            </w:r>
            <w:r>
              <w:rPr>
                <w:rFonts w:hint="eastAsia"/>
                <w:bCs/>
                <w:sz w:val="24"/>
                <w:szCs w:val="24"/>
                <w:vertAlign w:val="subscript"/>
              </w:rPr>
              <w:t>2</w:t>
            </w:r>
            <w:r>
              <w:rPr>
                <w:bCs/>
                <w:sz w:val="24"/>
                <w:szCs w:val="24"/>
              </w:rPr>
              <w:t>1340.44g/100km</w:t>
            </w:r>
            <w:r>
              <w:rPr>
                <w:bCs/>
                <w:sz w:val="24"/>
                <w:szCs w:val="24"/>
              </w:rPr>
              <w:t>，烃类</w:t>
            </w:r>
            <w:r>
              <w:rPr>
                <w:bCs/>
                <w:sz w:val="24"/>
                <w:szCs w:val="24"/>
              </w:rPr>
              <w:lastRenderedPageBreak/>
              <w:t>物质</w:t>
            </w:r>
            <w:r>
              <w:rPr>
                <w:bCs/>
                <w:sz w:val="24"/>
                <w:szCs w:val="24"/>
              </w:rPr>
              <w:t>134.0g/100km</w:t>
            </w:r>
            <w:r>
              <w:rPr>
                <w:bCs/>
                <w:sz w:val="24"/>
                <w:szCs w:val="24"/>
              </w:rPr>
              <w:t>。</w:t>
            </w:r>
          </w:p>
          <w:p w:rsidR="002B4DD8" w:rsidRDefault="002B4DD8">
            <w:pPr>
              <w:adjustRightInd w:val="0"/>
              <w:snapToGrid w:val="0"/>
              <w:spacing w:line="360" w:lineRule="auto"/>
              <w:jc w:val="left"/>
              <w:rPr>
                <w:rFonts w:eastAsia="黑体"/>
                <w:bCs/>
                <w:sz w:val="24"/>
                <w:szCs w:val="24"/>
              </w:rPr>
            </w:pPr>
            <w:r>
              <w:rPr>
                <w:rFonts w:eastAsia="黑体"/>
                <w:bCs/>
                <w:sz w:val="24"/>
                <w:szCs w:val="24"/>
              </w:rPr>
              <w:t>1.2.3</w:t>
            </w:r>
            <w:r>
              <w:rPr>
                <w:rFonts w:eastAsia="黑体"/>
                <w:bCs/>
                <w:sz w:val="24"/>
                <w:szCs w:val="24"/>
              </w:rPr>
              <w:t>噪声</w:t>
            </w:r>
          </w:p>
          <w:p w:rsidR="002B4DD8" w:rsidRDefault="002B4DD8">
            <w:pPr>
              <w:adjustRightInd w:val="0"/>
              <w:snapToGrid w:val="0"/>
              <w:spacing w:line="360" w:lineRule="auto"/>
              <w:ind w:firstLineChars="200" w:firstLine="480"/>
              <w:jc w:val="left"/>
              <w:rPr>
                <w:bCs/>
                <w:sz w:val="24"/>
                <w:szCs w:val="24"/>
              </w:rPr>
            </w:pPr>
            <w:r>
              <w:rPr>
                <w:bCs/>
                <w:sz w:val="24"/>
                <w:szCs w:val="24"/>
              </w:rPr>
              <w:t>本项目施工期噪声主要来自于施工机械和运输车辆，施工机械主要包括：挖掘机、装载机、平地机、推土机、压路机等施工机械。施工阶段使用不同的施工机械，其数量、地点常发生变化，作业时间也不定，从而导致噪声产生的随机性、无组织性，属不连续产生。运输车辆的噪声属于流动噪声源，具不规律性。距离主要施工机械</w:t>
            </w:r>
            <w:r>
              <w:rPr>
                <w:bCs/>
                <w:sz w:val="24"/>
                <w:szCs w:val="24"/>
              </w:rPr>
              <w:t>1m</w:t>
            </w:r>
            <w:r>
              <w:rPr>
                <w:bCs/>
                <w:sz w:val="24"/>
                <w:szCs w:val="24"/>
              </w:rPr>
              <w:t>处的噪声源强见表</w:t>
            </w:r>
            <w:r w:rsidR="00AD143E">
              <w:rPr>
                <w:bCs/>
                <w:sz w:val="24"/>
                <w:szCs w:val="24"/>
              </w:rPr>
              <w:t>8</w:t>
            </w:r>
            <w:r>
              <w:rPr>
                <w:bCs/>
                <w:sz w:val="24"/>
                <w:szCs w:val="24"/>
              </w:rPr>
              <w:t>。</w:t>
            </w:r>
          </w:p>
          <w:p w:rsidR="002B4DD8" w:rsidRDefault="002B4DD8" w:rsidP="00773E1E">
            <w:pPr>
              <w:adjustRightInd w:val="0"/>
              <w:snapToGrid w:val="0"/>
              <w:ind w:firstLineChars="200" w:firstLine="480"/>
              <w:jc w:val="left"/>
              <w:rPr>
                <w:rFonts w:eastAsia="黑体"/>
                <w:bCs/>
                <w:sz w:val="24"/>
                <w:szCs w:val="24"/>
              </w:rPr>
            </w:pPr>
            <w:r>
              <w:rPr>
                <w:rFonts w:eastAsia="黑体"/>
                <w:bCs/>
                <w:sz w:val="24"/>
                <w:szCs w:val="24"/>
              </w:rPr>
              <w:t>表</w:t>
            </w:r>
            <w:r w:rsidR="00AD143E">
              <w:rPr>
                <w:rFonts w:eastAsia="黑体"/>
                <w:bCs/>
                <w:sz w:val="24"/>
                <w:szCs w:val="24"/>
              </w:rPr>
              <w:t>8</w:t>
            </w:r>
            <w:r>
              <w:rPr>
                <w:rFonts w:eastAsia="黑体"/>
                <w:bCs/>
                <w:sz w:val="24"/>
                <w:szCs w:val="24"/>
              </w:rPr>
              <w:t xml:space="preserve">                 </w:t>
            </w:r>
            <w:r w:rsidR="00773E1E">
              <w:rPr>
                <w:rFonts w:eastAsia="黑体"/>
                <w:bCs/>
                <w:sz w:val="24"/>
                <w:szCs w:val="24"/>
              </w:rPr>
              <w:t xml:space="preserve">  </w:t>
            </w:r>
            <w:r>
              <w:rPr>
                <w:rFonts w:eastAsia="黑体"/>
                <w:bCs/>
                <w:sz w:val="24"/>
                <w:szCs w:val="24"/>
              </w:rPr>
              <w:t>施工期主要噪声源强表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792"/>
              <w:gridCol w:w="2479"/>
              <w:gridCol w:w="2238"/>
            </w:tblGrid>
            <w:tr w:rsidR="002B4DD8" w:rsidTr="00773E1E">
              <w:trPr>
                <w:trHeight w:val="397"/>
                <w:jc w:val="center"/>
              </w:trPr>
              <w:tc>
                <w:tcPr>
                  <w:tcW w:w="1381" w:type="dxa"/>
                  <w:vAlign w:val="center"/>
                </w:tcPr>
                <w:p w:rsidR="002B4DD8" w:rsidRDefault="002B4DD8">
                  <w:pPr>
                    <w:adjustRightInd w:val="0"/>
                    <w:snapToGrid w:val="0"/>
                    <w:jc w:val="center"/>
                    <w:rPr>
                      <w:b/>
                      <w:bCs/>
                      <w:szCs w:val="21"/>
                    </w:rPr>
                  </w:pPr>
                  <w:r>
                    <w:rPr>
                      <w:b/>
                      <w:bCs/>
                      <w:szCs w:val="21"/>
                    </w:rPr>
                    <w:t>序号</w:t>
                  </w:r>
                </w:p>
              </w:tc>
              <w:tc>
                <w:tcPr>
                  <w:tcW w:w="2678" w:type="dxa"/>
                  <w:vAlign w:val="center"/>
                </w:tcPr>
                <w:p w:rsidR="002B4DD8" w:rsidRDefault="002B4DD8">
                  <w:pPr>
                    <w:adjustRightInd w:val="0"/>
                    <w:snapToGrid w:val="0"/>
                    <w:jc w:val="center"/>
                    <w:rPr>
                      <w:b/>
                      <w:bCs/>
                      <w:szCs w:val="21"/>
                    </w:rPr>
                  </w:pPr>
                  <w:r>
                    <w:rPr>
                      <w:b/>
                      <w:bCs/>
                      <w:szCs w:val="21"/>
                    </w:rPr>
                    <w:t>主要施工机械类型</w:t>
                  </w:r>
                </w:p>
              </w:tc>
              <w:tc>
                <w:tcPr>
                  <w:tcW w:w="2378" w:type="dxa"/>
                  <w:vAlign w:val="center"/>
                </w:tcPr>
                <w:p w:rsidR="002B4DD8" w:rsidRDefault="002B4DD8">
                  <w:pPr>
                    <w:adjustRightInd w:val="0"/>
                    <w:snapToGrid w:val="0"/>
                    <w:jc w:val="center"/>
                    <w:rPr>
                      <w:b/>
                      <w:bCs/>
                      <w:szCs w:val="21"/>
                    </w:rPr>
                  </w:pPr>
                  <w:r>
                    <w:rPr>
                      <w:b/>
                      <w:bCs/>
                      <w:szCs w:val="21"/>
                    </w:rPr>
                    <w:t>测点与施工机械距离</w:t>
                  </w:r>
                </w:p>
              </w:tc>
              <w:tc>
                <w:tcPr>
                  <w:tcW w:w="2146" w:type="dxa"/>
                  <w:vAlign w:val="center"/>
                </w:tcPr>
                <w:p w:rsidR="002B4DD8" w:rsidRDefault="002B4DD8">
                  <w:pPr>
                    <w:adjustRightInd w:val="0"/>
                    <w:snapToGrid w:val="0"/>
                    <w:jc w:val="center"/>
                    <w:rPr>
                      <w:b/>
                      <w:bCs/>
                      <w:szCs w:val="21"/>
                    </w:rPr>
                  </w:pPr>
                  <w:r>
                    <w:rPr>
                      <w:b/>
                      <w:bCs/>
                      <w:szCs w:val="21"/>
                    </w:rPr>
                    <w:t>最大噪声级</w:t>
                  </w:r>
                  <w:r>
                    <w:rPr>
                      <w:b/>
                      <w:bCs/>
                      <w:szCs w:val="21"/>
                    </w:rPr>
                    <w:t>L</w:t>
                  </w:r>
                  <w:r>
                    <w:rPr>
                      <w:b/>
                      <w:bCs/>
                      <w:szCs w:val="21"/>
                      <w:vertAlign w:val="subscript"/>
                    </w:rPr>
                    <w:t>max</w:t>
                  </w:r>
                  <w:r>
                    <w:rPr>
                      <w:b/>
                      <w:bCs/>
                      <w:szCs w:val="21"/>
                    </w:rPr>
                    <w:t>（</w:t>
                  </w:r>
                  <w:r>
                    <w:rPr>
                      <w:b/>
                      <w:bCs/>
                      <w:szCs w:val="21"/>
                    </w:rPr>
                    <w:t>dB</w:t>
                  </w:r>
                  <w:r>
                    <w:rPr>
                      <w:b/>
                      <w:bCs/>
                      <w:szCs w:val="21"/>
                    </w:rPr>
                    <w:t>）</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1</w:t>
                  </w:r>
                </w:p>
              </w:tc>
              <w:tc>
                <w:tcPr>
                  <w:tcW w:w="2678" w:type="dxa"/>
                  <w:vAlign w:val="center"/>
                </w:tcPr>
                <w:p w:rsidR="002B4DD8" w:rsidRDefault="002B4DD8">
                  <w:pPr>
                    <w:adjustRightInd w:val="0"/>
                    <w:snapToGrid w:val="0"/>
                    <w:jc w:val="center"/>
                    <w:rPr>
                      <w:bCs/>
                      <w:szCs w:val="21"/>
                    </w:rPr>
                  </w:pPr>
                  <w:r>
                    <w:rPr>
                      <w:bCs/>
                      <w:szCs w:val="21"/>
                    </w:rPr>
                    <w:t>挖掘机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85</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2</w:t>
                  </w:r>
                </w:p>
              </w:tc>
              <w:tc>
                <w:tcPr>
                  <w:tcW w:w="2678" w:type="dxa"/>
                  <w:vAlign w:val="center"/>
                </w:tcPr>
                <w:p w:rsidR="002B4DD8" w:rsidRDefault="002B4DD8">
                  <w:pPr>
                    <w:adjustRightInd w:val="0"/>
                    <w:snapToGrid w:val="0"/>
                    <w:jc w:val="center"/>
                    <w:rPr>
                      <w:bCs/>
                      <w:szCs w:val="21"/>
                    </w:rPr>
                  </w:pPr>
                  <w:r>
                    <w:rPr>
                      <w:bCs/>
                      <w:szCs w:val="21"/>
                    </w:rPr>
                    <w:t>轮式装载机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86</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3</w:t>
                  </w:r>
                </w:p>
              </w:tc>
              <w:tc>
                <w:tcPr>
                  <w:tcW w:w="2678" w:type="dxa"/>
                  <w:vAlign w:val="center"/>
                </w:tcPr>
                <w:p w:rsidR="002B4DD8" w:rsidRDefault="002B4DD8">
                  <w:pPr>
                    <w:adjustRightInd w:val="0"/>
                    <w:snapToGrid w:val="0"/>
                    <w:jc w:val="center"/>
                    <w:rPr>
                      <w:bCs/>
                      <w:szCs w:val="21"/>
                    </w:rPr>
                  </w:pPr>
                  <w:r>
                    <w:rPr>
                      <w:bCs/>
                      <w:szCs w:val="21"/>
                    </w:rPr>
                    <w:t>平地机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90</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4</w:t>
                  </w:r>
                </w:p>
              </w:tc>
              <w:tc>
                <w:tcPr>
                  <w:tcW w:w="2678" w:type="dxa"/>
                  <w:vAlign w:val="center"/>
                </w:tcPr>
                <w:p w:rsidR="002B4DD8" w:rsidRDefault="002B4DD8">
                  <w:pPr>
                    <w:adjustRightInd w:val="0"/>
                    <w:snapToGrid w:val="0"/>
                    <w:jc w:val="center"/>
                    <w:rPr>
                      <w:bCs/>
                      <w:szCs w:val="21"/>
                    </w:rPr>
                  </w:pPr>
                  <w:r>
                    <w:rPr>
                      <w:bCs/>
                      <w:szCs w:val="21"/>
                    </w:rPr>
                    <w:t>振动式压路机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90</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5</w:t>
                  </w:r>
                </w:p>
              </w:tc>
              <w:tc>
                <w:tcPr>
                  <w:tcW w:w="2678" w:type="dxa"/>
                  <w:vAlign w:val="center"/>
                </w:tcPr>
                <w:p w:rsidR="002B4DD8" w:rsidRDefault="002B4DD8">
                  <w:pPr>
                    <w:adjustRightInd w:val="0"/>
                    <w:snapToGrid w:val="0"/>
                    <w:jc w:val="center"/>
                    <w:rPr>
                      <w:bCs/>
                      <w:szCs w:val="21"/>
                    </w:rPr>
                  </w:pPr>
                  <w:r>
                    <w:rPr>
                      <w:bCs/>
                      <w:szCs w:val="21"/>
                    </w:rPr>
                    <w:t>轮胎式压路机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86</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6</w:t>
                  </w:r>
                </w:p>
              </w:tc>
              <w:tc>
                <w:tcPr>
                  <w:tcW w:w="2678" w:type="dxa"/>
                  <w:vAlign w:val="center"/>
                </w:tcPr>
                <w:p w:rsidR="002B4DD8" w:rsidRDefault="002B4DD8">
                  <w:pPr>
                    <w:adjustRightInd w:val="0"/>
                    <w:snapToGrid w:val="0"/>
                    <w:jc w:val="center"/>
                    <w:rPr>
                      <w:bCs/>
                      <w:szCs w:val="21"/>
                    </w:rPr>
                  </w:pPr>
                  <w:r>
                    <w:rPr>
                      <w:bCs/>
                      <w:szCs w:val="21"/>
                    </w:rPr>
                    <w:t>轮胎式液压挖掘机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84</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7</w:t>
                  </w:r>
                </w:p>
              </w:tc>
              <w:tc>
                <w:tcPr>
                  <w:tcW w:w="2678" w:type="dxa"/>
                  <w:vAlign w:val="center"/>
                </w:tcPr>
                <w:p w:rsidR="002B4DD8" w:rsidRDefault="002B4DD8">
                  <w:pPr>
                    <w:adjustRightInd w:val="0"/>
                    <w:snapToGrid w:val="0"/>
                    <w:jc w:val="center"/>
                    <w:rPr>
                      <w:bCs/>
                      <w:szCs w:val="21"/>
                    </w:rPr>
                  </w:pPr>
                  <w:r>
                    <w:rPr>
                      <w:bCs/>
                      <w:szCs w:val="21"/>
                    </w:rPr>
                    <w:t>摊铺机</w:t>
                  </w:r>
                </w:p>
              </w:tc>
              <w:tc>
                <w:tcPr>
                  <w:tcW w:w="2378" w:type="dxa"/>
                  <w:vAlign w:val="center"/>
                </w:tcPr>
                <w:p w:rsidR="002B4DD8" w:rsidRDefault="002B4DD8">
                  <w:pPr>
                    <w:adjustRightInd w:val="0"/>
                    <w:snapToGrid w:val="0"/>
                    <w:jc w:val="center"/>
                    <w:rPr>
                      <w:bCs/>
                      <w:szCs w:val="21"/>
                    </w:rPr>
                  </w:pPr>
                  <w:r>
                    <w:rPr>
                      <w:bCs/>
                      <w:szCs w:val="21"/>
                    </w:rPr>
                    <w:t>5</w:t>
                  </w:r>
                </w:p>
              </w:tc>
              <w:tc>
                <w:tcPr>
                  <w:tcW w:w="2146" w:type="dxa"/>
                  <w:vAlign w:val="center"/>
                </w:tcPr>
                <w:p w:rsidR="002B4DD8" w:rsidRDefault="002B4DD8">
                  <w:pPr>
                    <w:adjustRightInd w:val="0"/>
                    <w:snapToGrid w:val="0"/>
                    <w:jc w:val="center"/>
                    <w:rPr>
                      <w:bCs/>
                      <w:szCs w:val="21"/>
                    </w:rPr>
                  </w:pPr>
                  <w:r>
                    <w:rPr>
                      <w:bCs/>
                      <w:szCs w:val="21"/>
                    </w:rPr>
                    <w:t>87</w:t>
                  </w:r>
                </w:p>
              </w:tc>
            </w:tr>
            <w:tr w:rsidR="002B4DD8" w:rsidTr="00773E1E">
              <w:trPr>
                <w:trHeight w:val="397"/>
                <w:jc w:val="center"/>
              </w:trPr>
              <w:tc>
                <w:tcPr>
                  <w:tcW w:w="1381" w:type="dxa"/>
                  <w:vAlign w:val="center"/>
                </w:tcPr>
                <w:p w:rsidR="002B4DD8" w:rsidRDefault="002B4DD8">
                  <w:pPr>
                    <w:adjustRightInd w:val="0"/>
                    <w:snapToGrid w:val="0"/>
                    <w:jc w:val="center"/>
                    <w:rPr>
                      <w:bCs/>
                      <w:szCs w:val="21"/>
                    </w:rPr>
                  </w:pPr>
                  <w:r>
                    <w:rPr>
                      <w:bCs/>
                      <w:szCs w:val="21"/>
                    </w:rPr>
                    <w:t>8</w:t>
                  </w:r>
                </w:p>
              </w:tc>
              <w:tc>
                <w:tcPr>
                  <w:tcW w:w="2678" w:type="dxa"/>
                  <w:vAlign w:val="center"/>
                </w:tcPr>
                <w:p w:rsidR="002B4DD8" w:rsidRDefault="002B4DD8">
                  <w:pPr>
                    <w:adjustRightInd w:val="0"/>
                    <w:snapToGrid w:val="0"/>
                    <w:jc w:val="center"/>
                    <w:rPr>
                      <w:bCs/>
                      <w:szCs w:val="21"/>
                    </w:rPr>
                  </w:pPr>
                  <w:r>
                    <w:rPr>
                      <w:bCs/>
                      <w:szCs w:val="21"/>
                    </w:rPr>
                    <w:t>自卸卡车</w:t>
                  </w:r>
                </w:p>
              </w:tc>
              <w:tc>
                <w:tcPr>
                  <w:tcW w:w="2378" w:type="dxa"/>
                  <w:vAlign w:val="center"/>
                </w:tcPr>
                <w:p w:rsidR="002B4DD8" w:rsidRDefault="002B4DD8">
                  <w:pPr>
                    <w:adjustRightInd w:val="0"/>
                    <w:snapToGrid w:val="0"/>
                    <w:jc w:val="center"/>
                    <w:rPr>
                      <w:bCs/>
                      <w:szCs w:val="21"/>
                    </w:rPr>
                  </w:pPr>
                  <w:r>
                    <w:rPr>
                      <w:bCs/>
                      <w:szCs w:val="21"/>
                    </w:rPr>
                    <w:t>7.5</w:t>
                  </w:r>
                </w:p>
              </w:tc>
              <w:tc>
                <w:tcPr>
                  <w:tcW w:w="2146" w:type="dxa"/>
                  <w:vAlign w:val="center"/>
                </w:tcPr>
                <w:p w:rsidR="002B4DD8" w:rsidRDefault="002B4DD8">
                  <w:pPr>
                    <w:adjustRightInd w:val="0"/>
                    <w:snapToGrid w:val="0"/>
                    <w:jc w:val="center"/>
                    <w:rPr>
                      <w:bCs/>
                      <w:szCs w:val="21"/>
                    </w:rPr>
                  </w:pPr>
                  <w:r>
                    <w:rPr>
                      <w:bCs/>
                      <w:szCs w:val="21"/>
                    </w:rPr>
                    <w:t>88</w:t>
                  </w:r>
                </w:p>
              </w:tc>
            </w:tr>
          </w:tbl>
          <w:p w:rsidR="002B4DD8" w:rsidRDefault="002B4DD8" w:rsidP="009F7F72">
            <w:pPr>
              <w:adjustRightInd w:val="0"/>
              <w:snapToGrid w:val="0"/>
              <w:spacing w:line="360" w:lineRule="auto"/>
              <w:ind w:firstLineChars="200" w:firstLine="480"/>
              <w:jc w:val="left"/>
              <w:rPr>
                <w:bCs/>
                <w:sz w:val="24"/>
                <w:szCs w:val="24"/>
              </w:rPr>
            </w:pPr>
            <w:r>
              <w:rPr>
                <w:bCs/>
                <w:sz w:val="24"/>
                <w:szCs w:val="24"/>
              </w:rPr>
              <w:t>从表</w:t>
            </w:r>
            <w:r w:rsidR="00AD143E">
              <w:rPr>
                <w:bCs/>
                <w:sz w:val="24"/>
                <w:szCs w:val="24"/>
              </w:rPr>
              <w:t>8</w:t>
            </w:r>
            <w:r>
              <w:rPr>
                <w:bCs/>
                <w:sz w:val="24"/>
                <w:szCs w:val="24"/>
              </w:rPr>
              <w:t>可知，距离声源</w:t>
            </w:r>
            <w:r>
              <w:rPr>
                <w:bCs/>
                <w:sz w:val="24"/>
                <w:szCs w:val="24"/>
              </w:rPr>
              <w:t>5m</w:t>
            </w:r>
            <w:r>
              <w:rPr>
                <w:bCs/>
                <w:sz w:val="24"/>
                <w:szCs w:val="24"/>
              </w:rPr>
              <w:t>处的噪声级为</w:t>
            </w:r>
            <w:r>
              <w:rPr>
                <w:bCs/>
                <w:sz w:val="24"/>
                <w:szCs w:val="24"/>
              </w:rPr>
              <w:t>84~90dB</w:t>
            </w:r>
            <w:r>
              <w:rPr>
                <w:bCs/>
                <w:sz w:val="24"/>
                <w:szCs w:val="24"/>
              </w:rPr>
              <w:t>（</w:t>
            </w:r>
            <w:r>
              <w:rPr>
                <w:bCs/>
                <w:sz w:val="24"/>
                <w:szCs w:val="24"/>
              </w:rPr>
              <w:t>A</w:t>
            </w:r>
            <w:r>
              <w:rPr>
                <w:bCs/>
                <w:sz w:val="24"/>
                <w:szCs w:val="24"/>
              </w:rPr>
              <w:t>），这些突发性非稳态噪声源以及施工运输车辆的噪声源强较高，对于道路运输沿线和施工临时场地较近的居民住宅区等敏感点影响较大，</w:t>
            </w:r>
            <w:r>
              <w:rPr>
                <w:rFonts w:hint="eastAsia"/>
                <w:bCs/>
                <w:sz w:val="24"/>
                <w:szCs w:val="24"/>
              </w:rPr>
              <w:t>由于项目距离敏感点较远，施工场地噪声对敏感点影响较小，但物料运输车辆会对沿途敏感点产生一定的影响，</w:t>
            </w:r>
            <w:r>
              <w:rPr>
                <w:bCs/>
                <w:sz w:val="24"/>
                <w:szCs w:val="24"/>
              </w:rPr>
              <w:t>对于项目施工期间产生的噪声采取的措施包括：选用低噪声设备；运输车辆减慢行驶速度</w:t>
            </w:r>
            <w:r w:rsidR="00165A54">
              <w:rPr>
                <w:rFonts w:hint="eastAsia"/>
                <w:bCs/>
                <w:sz w:val="24"/>
                <w:szCs w:val="24"/>
              </w:rPr>
              <w:t>，经过敏感点禁止</w:t>
            </w:r>
            <w:r>
              <w:rPr>
                <w:rFonts w:hint="eastAsia"/>
                <w:bCs/>
                <w:sz w:val="24"/>
                <w:szCs w:val="24"/>
              </w:rPr>
              <w:t>笛</w:t>
            </w:r>
            <w:r>
              <w:rPr>
                <w:bCs/>
                <w:sz w:val="24"/>
                <w:szCs w:val="24"/>
              </w:rPr>
              <w:t>。</w:t>
            </w:r>
          </w:p>
          <w:p w:rsidR="002B4DD8" w:rsidRDefault="002B4DD8">
            <w:pPr>
              <w:adjustRightInd w:val="0"/>
              <w:snapToGrid w:val="0"/>
              <w:spacing w:line="360" w:lineRule="auto"/>
              <w:jc w:val="left"/>
              <w:rPr>
                <w:rFonts w:eastAsia="黑体"/>
                <w:bCs/>
                <w:sz w:val="24"/>
                <w:szCs w:val="24"/>
              </w:rPr>
            </w:pPr>
            <w:r>
              <w:rPr>
                <w:rFonts w:eastAsia="黑体"/>
                <w:bCs/>
                <w:sz w:val="24"/>
                <w:szCs w:val="24"/>
              </w:rPr>
              <w:t>1.2.4</w:t>
            </w:r>
            <w:r>
              <w:rPr>
                <w:rFonts w:eastAsia="黑体"/>
                <w:bCs/>
                <w:sz w:val="24"/>
                <w:szCs w:val="24"/>
              </w:rPr>
              <w:t>固废</w:t>
            </w:r>
          </w:p>
          <w:p w:rsidR="002B4DD8" w:rsidRDefault="002B4DD8">
            <w:pPr>
              <w:adjustRightInd w:val="0"/>
              <w:snapToGrid w:val="0"/>
              <w:spacing w:line="360" w:lineRule="auto"/>
              <w:ind w:firstLineChars="200" w:firstLine="480"/>
              <w:jc w:val="left"/>
              <w:rPr>
                <w:bCs/>
                <w:sz w:val="24"/>
                <w:szCs w:val="24"/>
              </w:rPr>
            </w:pPr>
            <w:r>
              <w:rPr>
                <w:bCs/>
                <w:sz w:val="24"/>
                <w:szCs w:val="24"/>
              </w:rPr>
              <w:t>项目施工位于</w:t>
            </w:r>
            <w:r w:rsidR="00085FDA">
              <w:rPr>
                <w:rFonts w:hint="eastAsia"/>
                <w:bCs/>
                <w:sz w:val="24"/>
                <w:szCs w:val="24"/>
              </w:rPr>
              <w:t>舞阳县</w:t>
            </w:r>
            <w:r w:rsidR="00B270E7">
              <w:rPr>
                <w:rFonts w:hint="eastAsia"/>
                <w:bCs/>
                <w:sz w:val="24"/>
                <w:szCs w:val="24"/>
              </w:rPr>
              <w:t>S</w:t>
            </w:r>
            <w:r w:rsidR="00B270E7">
              <w:rPr>
                <w:bCs/>
                <w:sz w:val="24"/>
                <w:szCs w:val="24"/>
              </w:rPr>
              <w:t>220</w:t>
            </w:r>
            <w:r w:rsidR="00B270E7">
              <w:rPr>
                <w:bCs/>
                <w:sz w:val="24"/>
                <w:szCs w:val="24"/>
              </w:rPr>
              <w:t>高速连接线主路面两侧</w:t>
            </w:r>
            <w:r>
              <w:rPr>
                <w:bCs/>
                <w:sz w:val="24"/>
                <w:szCs w:val="24"/>
              </w:rPr>
              <w:t>，道路不涉及拆迁，建设</w:t>
            </w:r>
            <w:r>
              <w:rPr>
                <w:rFonts w:hint="eastAsia"/>
                <w:bCs/>
                <w:sz w:val="24"/>
                <w:szCs w:val="24"/>
              </w:rPr>
              <w:t>范围</w:t>
            </w:r>
            <w:r>
              <w:rPr>
                <w:bCs/>
                <w:sz w:val="24"/>
                <w:szCs w:val="24"/>
              </w:rPr>
              <w:t>内全部为</w:t>
            </w:r>
            <w:r w:rsidR="00B270E7">
              <w:rPr>
                <w:bCs/>
                <w:sz w:val="24"/>
                <w:szCs w:val="24"/>
              </w:rPr>
              <w:t>未硬化的</w:t>
            </w:r>
            <w:r w:rsidR="00FB41E8">
              <w:rPr>
                <w:rFonts w:hint="eastAsia"/>
                <w:bCs/>
                <w:sz w:val="24"/>
                <w:szCs w:val="24"/>
              </w:rPr>
              <w:t>道路</w:t>
            </w:r>
            <w:r>
              <w:rPr>
                <w:bCs/>
                <w:sz w:val="24"/>
                <w:szCs w:val="24"/>
              </w:rPr>
              <w:t>，因此施工阶段产生的固</w:t>
            </w:r>
            <w:proofErr w:type="gramStart"/>
            <w:r>
              <w:rPr>
                <w:bCs/>
                <w:sz w:val="24"/>
                <w:szCs w:val="24"/>
              </w:rPr>
              <w:t>废主要</w:t>
            </w:r>
            <w:proofErr w:type="gramEnd"/>
            <w:r>
              <w:rPr>
                <w:bCs/>
                <w:sz w:val="24"/>
                <w:szCs w:val="24"/>
              </w:rPr>
              <w:t>是施工人员生活垃圾、废弃土石方、建筑垃圾。</w:t>
            </w:r>
          </w:p>
          <w:p w:rsidR="002B4DD8" w:rsidRDefault="002B4DD8" w:rsidP="0040114E">
            <w:pPr>
              <w:adjustRightInd w:val="0"/>
              <w:snapToGrid w:val="0"/>
              <w:spacing w:line="360" w:lineRule="auto"/>
              <w:jc w:val="left"/>
              <w:rPr>
                <w:rFonts w:eastAsia="黑体"/>
                <w:bCs/>
                <w:sz w:val="24"/>
                <w:szCs w:val="24"/>
              </w:rPr>
            </w:pPr>
            <w:r>
              <w:rPr>
                <w:rFonts w:eastAsia="黑体"/>
                <w:bCs/>
                <w:sz w:val="24"/>
                <w:szCs w:val="24"/>
              </w:rPr>
              <w:t>1.2.4.1</w:t>
            </w:r>
            <w:r>
              <w:rPr>
                <w:rFonts w:eastAsia="黑体"/>
                <w:bCs/>
                <w:sz w:val="24"/>
                <w:szCs w:val="24"/>
              </w:rPr>
              <w:t>土石方</w:t>
            </w:r>
          </w:p>
          <w:p w:rsidR="00AD2A2B" w:rsidRDefault="002B4DD8" w:rsidP="0040114E">
            <w:pPr>
              <w:adjustRightInd w:val="0"/>
              <w:snapToGrid w:val="0"/>
              <w:spacing w:line="360" w:lineRule="auto"/>
              <w:ind w:firstLineChars="200" w:firstLine="480"/>
              <w:rPr>
                <w:bCs/>
                <w:sz w:val="24"/>
                <w:szCs w:val="24"/>
              </w:rPr>
            </w:pPr>
            <w:r>
              <w:rPr>
                <w:bCs/>
                <w:sz w:val="24"/>
                <w:szCs w:val="24"/>
              </w:rPr>
              <w:t>项目在工程施工期间</w:t>
            </w:r>
            <w:r>
              <w:rPr>
                <w:rFonts w:hint="eastAsia"/>
                <w:bCs/>
                <w:sz w:val="24"/>
                <w:szCs w:val="24"/>
              </w:rPr>
              <w:t>挖</w:t>
            </w:r>
            <w:r>
              <w:rPr>
                <w:bCs/>
                <w:sz w:val="24"/>
                <w:szCs w:val="24"/>
              </w:rPr>
              <w:t>方量总计为</w:t>
            </w:r>
            <w:r w:rsidRPr="00B270E7">
              <w:rPr>
                <w:bCs/>
                <w:sz w:val="24"/>
                <w:szCs w:val="24"/>
              </w:rPr>
              <w:t>0.</w:t>
            </w:r>
            <w:r w:rsidR="00B270E7" w:rsidRPr="00B270E7">
              <w:rPr>
                <w:bCs/>
                <w:sz w:val="24"/>
                <w:szCs w:val="24"/>
              </w:rPr>
              <w:t>7</w:t>
            </w:r>
            <w:r w:rsidR="00773E1E" w:rsidRPr="00B270E7">
              <w:rPr>
                <w:bCs/>
                <w:sz w:val="24"/>
                <w:szCs w:val="24"/>
              </w:rPr>
              <w:t>3</w:t>
            </w:r>
            <w:r w:rsidRPr="00B270E7">
              <w:rPr>
                <w:bCs/>
                <w:sz w:val="24"/>
                <w:szCs w:val="24"/>
              </w:rPr>
              <w:t>万</w:t>
            </w:r>
            <w:r w:rsidRPr="00B270E7">
              <w:rPr>
                <w:bCs/>
                <w:sz w:val="24"/>
                <w:szCs w:val="24"/>
              </w:rPr>
              <w:t>m</w:t>
            </w:r>
            <w:r w:rsidRPr="00B270E7">
              <w:rPr>
                <w:bCs/>
                <w:sz w:val="24"/>
                <w:szCs w:val="24"/>
                <w:vertAlign w:val="superscript"/>
              </w:rPr>
              <w:t>3</w:t>
            </w:r>
            <w:r w:rsidRPr="00B270E7">
              <w:rPr>
                <w:bCs/>
                <w:sz w:val="24"/>
                <w:szCs w:val="24"/>
              </w:rPr>
              <w:t>，</w:t>
            </w:r>
            <w:r w:rsidR="00BD37DB" w:rsidRPr="00BD37DB">
              <w:rPr>
                <w:rFonts w:hint="eastAsia"/>
                <w:bCs/>
                <w:sz w:val="24"/>
                <w:szCs w:val="24"/>
              </w:rPr>
              <w:t>其中表土</w:t>
            </w:r>
            <w:r w:rsidR="00BD37DB" w:rsidRPr="00BD37DB">
              <w:rPr>
                <w:rFonts w:hint="eastAsia"/>
                <w:bCs/>
                <w:sz w:val="24"/>
                <w:szCs w:val="24"/>
              </w:rPr>
              <w:t>0.34</w:t>
            </w:r>
            <w:r w:rsidR="00BD37DB" w:rsidRPr="00BD37DB">
              <w:rPr>
                <w:rFonts w:hint="eastAsia"/>
                <w:bCs/>
                <w:sz w:val="24"/>
                <w:szCs w:val="24"/>
              </w:rPr>
              <w:t>万</w:t>
            </w:r>
            <w:r w:rsidR="00BD37DB" w:rsidRPr="00BD37DB">
              <w:rPr>
                <w:rFonts w:hint="eastAsia"/>
                <w:bCs/>
                <w:sz w:val="24"/>
                <w:szCs w:val="24"/>
              </w:rPr>
              <w:t>m3</w:t>
            </w:r>
            <w:r w:rsidR="00BD37DB" w:rsidRPr="00BD37DB">
              <w:rPr>
                <w:rFonts w:hint="eastAsia"/>
                <w:bCs/>
                <w:sz w:val="24"/>
                <w:szCs w:val="24"/>
              </w:rPr>
              <w:t>，作为道路绿化用土；开挖土方</w:t>
            </w:r>
            <w:r w:rsidR="00BD37DB" w:rsidRPr="00BD37DB">
              <w:rPr>
                <w:rFonts w:hint="eastAsia"/>
                <w:bCs/>
                <w:sz w:val="24"/>
                <w:szCs w:val="24"/>
              </w:rPr>
              <w:t>0.38</w:t>
            </w:r>
            <w:r w:rsidR="00BD37DB" w:rsidRPr="00BD37DB">
              <w:rPr>
                <w:rFonts w:hint="eastAsia"/>
                <w:bCs/>
                <w:sz w:val="24"/>
                <w:szCs w:val="24"/>
              </w:rPr>
              <w:t>万</w:t>
            </w:r>
            <w:r w:rsidR="00BD37DB" w:rsidRPr="00BD37DB">
              <w:rPr>
                <w:rFonts w:hint="eastAsia"/>
                <w:bCs/>
                <w:sz w:val="24"/>
                <w:szCs w:val="24"/>
              </w:rPr>
              <w:t>m3</w:t>
            </w:r>
            <w:r w:rsidR="00BD37DB" w:rsidRPr="00BD37DB">
              <w:rPr>
                <w:rFonts w:hint="eastAsia"/>
                <w:bCs/>
                <w:sz w:val="24"/>
                <w:szCs w:val="24"/>
              </w:rPr>
              <w:t>，路基回填土方</w:t>
            </w:r>
            <w:r w:rsidR="00BD37DB" w:rsidRPr="00BD37DB">
              <w:rPr>
                <w:rFonts w:hint="eastAsia"/>
                <w:bCs/>
                <w:sz w:val="24"/>
                <w:szCs w:val="24"/>
              </w:rPr>
              <w:t>0.38</w:t>
            </w:r>
            <w:r w:rsidR="00BD37DB" w:rsidRPr="00BD37DB">
              <w:rPr>
                <w:rFonts w:hint="eastAsia"/>
                <w:bCs/>
                <w:sz w:val="24"/>
                <w:szCs w:val="24"/>
              </w:rPr>
              <w:t>万</w:t>
            </w:r>
            <w:r w:rsidR="00BD37DB" w:rsidRPr="00BD37DB">
              <w:rPr>
                <w:rFonts w:hint="eastAsia"/>
                <w:bCs/>
                <w:sz w:val="24"/>
                <w:szCs w:val="24"/>
              </w:rPr>
              <w:t>m3</w:t>
            </w:r>
            <w:r w:rsidR="00BD37DB" w:rsidRPr="00BD37DB">
              <w:rPr>
                <w:rFonts w:hint="eastAsia"/>
                <w:bCs/>
                <w:sz w:val="24"/>
                <w:szCs w:val="24"/>
              </w:rPr>
              <w:t>，无弃方</w:t>
            </w:r>
            <w:r w:rsidRPr="00B270E7">
              <w:rPr>
                <w:bCs/>
                <w:sz w:val="24"/>
                <w:szCs w:val="24"/>
              </w:rPr>
              <w:t>。</w:t>
            </w:r>
          </w:p>
          <w:p w:rsidR="002B4DD8" w:rsidRDefault="002B4DD8" w:rsidP="0040114E">
            <w:pPr>
              <w:adjustRightInd w:val="0"/>
              <w:snapToGrid w:val="0"/>
              <w:spacing w:line="360" w:lineRule="auto"/>
              <w:jc w:val="left"/>
              <w:rPr>
                <w:rFonts w:eastAsia="黑体"/>
                <w:bCs/>
                <w:sz w:val="24"/>
                <w:szCs w:val="24"/>
              </w:rPr>
            </w:pPr>
            <w:r>
              <w:rPr>
                <w:rFonts w:eastAsia="黑体"/>
                <w:bCs/>
                <w:sz w:val="24"/>
                <w:szCs w:val="24"/>
              </w:rPr>
              <w:t>1.2.4.2</w:t>
            </w:r>
            <w:r>
              <w:rPr>
                <w:rFonts w:eastAsia="黑体"/>
                <w:bCs/>
                <w:sz w:val="24"/>
                <w:szCs w:val="24"/>
              </w:rPr>
              <w:t>生活垃圾</w:t>
            </w:r>
          </w:p>
          <w:p w:rsidR="002B4DD8" w:rsidRDefault="002B4DD8">
            <w:pPr>
              <w:adjustRightInd w:val="0"/>
              <w:snapToGrid w:val="0"/>
              <w:spacing w:line="360" w:lineRule="auto"/>
              <w:ind w:firstLineChars="200" w:firstLine="480"/>
              <w:jc w:val="left"/>
              <w:rPr>
                <w:bCs/>
                <w:sz w:val="24"/>
                <w:szCs w:val="24"/>
              </w:rPr>
            </w:pPr>
            <w:r>
              <w:rPr>
                <w:bCs/>
                <w:sz w:val="24"/>
                <w:szCs w:val="24"/>
              </w:rPr>
              <w:t>项目施工期施工人员</w:t>
            </w:r>
            <w:r w:rsidR="0046259F">
              <w:rPr>
                <w:bCs/>
                <w:sz w:val="24"/>
                <w:szCs w:val="24"/>
              </w:rPr>
              <w:t>4</w:t>
            </w:r>
            <w:r>
              <w:rPr>
                <w:bCs/>
                <w:sz w:val="24"/>
                <w:szCs w:val="24"/>
              </w:rPr>
              <w:t>0</w:t>
            </w:r>
            <w:r>
              <w:rPr>
                <w:bCs/>
                <w:sz w:val="24"/>
                <w:szCs w:val="24"/>
              </w:rPr>
              <w:t>人，工期</w:t>
            </w:r>
            <w:r w:rsidR="00355738">
              <w:rPr>
                <w:bCs/>
                <w:sz w:val="24"/>
                <w:szCs w:val="24"/>
              </w:rPr>
              <w:t>3</w:t>
            </w:r>
            <w:r w:rsidRPr="008B40A4">
              <w:rPr>
                <w:bCs/>
                <w:sz w:val="24"/>
                <w:szCs w:val="24"/>
              </w:rPr>
              <w:t>个月</w:t>
            </w:r>
            <w:r w:rsidRPr="008B40A4">
              <w:rPr>
                <w:bCs/>
                <w:sz w:val="24"/>
                <w:szCs w:val="24"/>
              </w:rPr>
              <w:t>(</w:t>
            </w:r>
            <w:r w:rsidR="00355738">
              <w:rPr>
                <w:bCs/>
                <w:sz w:val="24"/>
                <w:szCs w:val="24"/>
              </w:rPr>
              <w:t>9</w:t>
            </w:r>
            <w:r w:rsidRPr="008B40A4">
              <w:rPr>
                <w:bCs/>
                <w:sz w:val="24"/>
                <w:szCs w:val="24"/>
              </w:rPr>
              <w:t>0</w:t>
            </w:r>
            <w:r w:rsidRPr="008B40A4">
              <w:rPr>
                <w:bCs/>
                <w:sz w:val="24"/>
                <w:szCs w:val="24"/>
              </w:rPr>
              <w:t>天计</w:t>
            </w:r>
            <w:r w:rsidRPr="008B40A4">
              <w:rPr>
                <w:bCs/>
                <w:sz w:val="24"/>
                <w:szCs w:val="24"/>
              </w:rPr>
              <w:t>)</w:t>
            </w:r>
            <w:r>
              <w:rPr>
                <w:bCs/>
                <w:sz w:val="24"/>
                <w:szCs w:val="24"/>
              </w:rPr>
              <w:t>，项目不设施工营地，施工人</w:t>
            </w:r>
            <w:r>
              <w:rPr>
                <w:bCs/>
                <w:sz w:val="24"/>
                <w:szCs w:val="24"/>
              </w:rPr>
              <w:lastRenderedPageBreak/>
              <w:t>员不在项目区食宿，施工人员住宿租用附近村民现有住房，每人每天生活垃圾产生量按</w:t>
            </w:r>
            <w:r>
              <w:rPr>
                <w:bCs/>
                <w:sz w:val="24"/>
                <w:szCs w:val="24"/>
              </w:rPr>
              <w:t>0.2kg</w:t>
            </w:r>
            <w:r>
              <w:rPr>
                <w:bCs/>
                <w:sz w:val="24"/>
                <w:szCs w:val="24"/>
              </w:rPr>
              <w:t>计，则施工期生活垃圾产生量为</w:t>
            </w:r>
            <w:r w:rsidR="00355738">
              <w:rPr>
                <w:bCs/>
                <w:sz w:val="24"/>
                <w:szCs w:val="24"/>
              </w:rPr>
              <w:t>0.</w:t>
            </w:r>
            <w:r w:rsidR="0046259F">
              <w:rPr>
                <w:bCs/>
                <w:sz w:val="24"/>
                <w:szCs w:val="24"/>
              </w:rPr>
              <w:t>72</w:t>
            </w:r>
            <w:r>
              <w:rPr>
                <w:bCs/>
                <w:sz w:val="24"/>
                <w:szCs w:val="24"/>
              </w:rPr>
              <w:t>t</w:t>
            </w:r>
            <w:r>
              <w:rPr>
                <w:bCs/>
                <w:sz w:val="24"/>
                <w:szCs w:val="24"/>
              </w:rPr>
              <w:t>，生活垃圾运送至</w:t>
            </w:r>
            <w:r w:rsidR="00544734">
              <w:rPr>
                <w:rFonts w:hint="eastAsia"/>
                <w:bCs/>
                <w:sz w:val="24"/>
                <w:szCs w:val="24"/>
              </w:rPr>
              <w:t>舞阳县</w:t>
            </w:r>
            <w:r>
              <w:rPr>
                <w:bCs/>
                <w:sz w:val="24"/>
                <w:szCs w:val="24"/>
              </w:rPr>
              <w:t>城市生活垃圾填埋场进行卫生填埋。</w:t>
            </w:r>
          </w:p>
          <w:p w:rsidR="002B4DD8" w:rsidRDefault="002B4DD8">
            <w:pPr>
              <w:adjustRightInd w:val="0"/>
              <w:snapToGrid w:val="0"/>
              <w:spacing w:line="360" w:lineRule="auto"/>
              <w:jc w:val="left"/>
              <w:rPr>
                <w:rFonts w:eastAsia="黑体"/>
                <w:bCs/>
                <w:sz w:val="24"/>
                <w:szCs w:val="24"/>
              </w:rPr>
            </w:pPr>
            <w:r>
              <w:rPr>
                <w:rFonts w:eastAsia="黑体"/>
                <w:bCs/>
                <w:sz w:val="24"/>
                <w:szCs w:val="24"/>
              </w:rPr>
              <w:t>1.2.4.3</w:t>
            </w:r>
            <w:r>
              <w:rPr>
                <w:rFonts w:eastAsia="黑体"/>
                <w:bCs/>
                <w:sz w:val="24"/>
                <w:szCs w:val="24"/>
              </w:rPr>
              <w:t>建筑垃圾</w:t>
            </w:r>
            <w:r>
              <w:rPr>
                <w:rFonts w:eastAsia="黑体"/>
                <w:bCs/>
                <w:sz w:val="24"/>
                <w:szCs w:val="24"/>
              </w:rPr>
              <w:t xml:space="preserve"> </w:t>
            </w:r>
          </w:p>
          <w:p w:rsidR="002B4DD8" w:rsidRDefault="002B4DD8">
            <w:pPr>
              <w:adjustRightInd w:val="0"/>
              <w:snapToGrid w:val="0"/>
              <w:spacing w:line="360" w:lineRule="auto"/>
              <w:ind w:firstLineChars="200" w:firstLine="480"/>
              <w:jc w:val="left"/>
              <w:rPr>
                <w:bCs/>
                <w:sz w:val="24"/>
                <w:szCs w:val="24"/>
              </w:rPr>
            </w:pPr>
            <w:r>
              <w:rPr>
                <w:bCs/>
                <w:sz w:val="24"/>
                <w:szCs w:val="24"/>
              </w:rPr>
              <w:t>项目施工过程中会产生废弃混凝土、废弃钢筋等建筑垃圾。类比同类项目，工程施工期间产生的建筑垃圾共计</w:t>
            </w:r>
            <w:r>
              <w:rPr>
                <w:bCs/>
                <w:sz w:val="24"/>
                <w:szCs w:val="24"/>
              </w:rPr>
              <w:t>0.</w:t>
            </w:r>
            <w:r>
              <w:rPr>
                <w:rFonts w:hint="eastAsia"/>
                <w:bCs/>
                <w:sz w:val="24"/>
                <w:szCs w:val="24"/>
              </w:rPr>
              <w:t>1</w:t>
            </w:r>
            <w:r w:rsidR="003279D3">
              <w:rPr>
                <w:bCs/>
                <w:sz w:val="24"/>
                <w:szCs w:val="24"/>
              </w:rPr>
              <w:t>8</w:t>
            </w:r>
            <w:r>
              <w:rPr>
                <w:bCs/>
                <w:sz w:val="24"/>
                <w:szCs w:val="24"/>
              </w:rPr>
              <w:t>万</w:t>
            </w:r>
            <w:r>
              <w:rPr>
                <w:bCs/>
                <w:sz w:val="24"/>
                <w:szCs w:val="24"/>
              </w:rPr>
              <w:t>m</w:t>
            </w:r>
            <w:r>
              <w:rPr>
                <w:bCs/>
                <w:sz w:val="24"/>
                <w:szCs w:val="24"/>
                <w:vertAlign w:val="superscript"/>
              </w:rPr>
              <w:t>3</w:t>
            </w:r>
            <w:r>
              <w:rPr>
                <w:bCs/>
                <w:sz w:val="24"/>
                <w:szCs w:val="24"/>
              </w:rPr>
              <w:t>，由相关单位或者个人进行分拣，其中有用部分进行回收，多余部分统一清运，用作铺路填坑使用。</w:t>
            </w:r>
          </w:p>
          <w:p w:rsidR="002B4DD8" w:rsidRDefault="002B4DD8" w:rsidP="00045E12">
            <w:pPr>
              <w:adjustRightInd w:val="0"/>
              <w:snapToGrid w:val="0"/>
              <w:ind w:firstLineChars="200" w:firstLine="480"/>
              <w:jc w:val="left"/>
              <w:rPr>
                <w:rFonts w:eastAsia="黑体"/>
                <w:bCs/>
                <w:sz w:val="24"/>
                <w:szCs w:val="24"/>
              </w:rPr>
            </w:pPr>
            <w:r>
              <w:rPr>
                <w:rFonts w:eastAsia="黑体"/>
                <w:bCs/>
                <w:sz w:val="24"/>
                <w:szCs w:val="24"/>
              </w:rPr>
              <w:t>表</w:t>
            </w:r>
            <w:r w:rsidR="00355738">
              <w:rPr>
                <w:rFonts w:eastAsia="黑体"/>
                <w:bCs/>
                <w:sz w:val="24"/>
                <w:szCs w:val="24"/>
              </w:rPr>
              <w:t>9</w:t>
            </w:r>
            <w:r>
              <w:rPr>
                <w:rFonts w:eastAsia="黑体"/>
                <w:bCs/>
                <w:sz w:val="24"/>
                <w:szCs w:val="24"/>
              </w:rPr>
              <w:t xml:space="preserve">           </w:t>
            </w:r>
            <w:r w:rsidR="00045E12">
              <w:rPr>
                <w:rFonts w:eastAsia="黑体"/>
                <w:bCs/>
                <w:sz w:val="24"/>
                <w:szCs w:val="24"/>
              </w:rPr>
              <w:t xml:space="preserve"> </w:t>
            </w:r>
            <w:r>
              <w:rPr>
                <w:rFonts w:eastAsia="黑体"/>
                <w:bCs/>
                <w:sz w:val="24"/>
                <w:szCs w:val="24"/>
              </w:rPr>
              <w:t>项目施工期固</w:t>
            </w:r>
            <w:proofErr w:type="gramStart"/>
            <w:r>
              <w:rPr>
                <w:rFonts w:eastAsia="黑体"/>
                <w:bCs/>
                <w:sz w:val="24"/>
                <w:szCs w:val="24"/>
              </w:rPr>
              <w:t>废产生</w:t>
            </w:r>
            <w:proofErr w:type="gramEnd"/>
            <w:r>
              <w:rPr>
                <w:rFonts w:eastAsia="黑体"/>
                <w:bCs/>
                <w:sz w:val="24"/>
                <w:szCs w:val="24"/>
              </w:rPr>
              <w:t>情况一览表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1"/>
              <w:gridCol w:w="1931"/>
              <w:gridCol w:w="1931"/>
              <w:gridCol w:w="1560"/>
              <w:gridCol w:w="2636"/>
            </w:tblGrid>
            <w:tr w:rsidR="002B4DD8" w:rsidTr="00045E12">
              <w:trPr>
                <w:trHeight w:val="397"/>
                <w:jc w:val="center"/>
              </w:trPr>
              <w:tc>
                <w:tcPr>
                  <w:tcW w:w="881" w:type="dxa"/>
                  <w:vAlign w:val="center"/>
                </w:tcPr>
                <w:p w:rsidR="002B4DD8" w:rsidRDefault="002B4DD8">
                  <w:pPr>
                    <w:adjustRightInd w:val="0"/>
                    <w:snapToGrid w:val="0"/>
                    <w:jc w:val="center"/>
                    <w:rPr>
                      <w:szCs w:val="21"/>
                    </w:rPr>
                  </w:pPr>
                  <w:r>
                    <w:rPr>
                      <w:szCs w:val="21"/>
                    </w:rPr>
                    <w:t>序号</w:t>
                  </w:r>
                </w:p>
              </w:tc>
              <w:tc>
                <w:tcPr>
                  <w:tcW w:w="1908" w:type="dxa"/>
                  <w:vAlign w:val="center"/>
                </w:tcPr>
                <w:p w:rsidR="002B4DD8" w:rsidRDefault="002B4DD8">
                  <w:pPr>
                    <w:adjustRightInd w:val="0"/>
                    <w:snapToGrid w:val="0"/>
                    <w:jc w:val="center"/>
                    <w:rPr>
                      <w:szCs w:val="21"/>
                    </w:rPr>
                  </w:pPr>
                  <w:r>
                    <w:rPr>
                      <w:szCs w:val="21"/>
                    </w:rPr>
                    <w:t>固废名称</w:t>
                  </w:r>
                </w:p>
              </w:tc>
              <w:tc>
                <w:tcPr>
                  <w:tcW w:w="1908" w:type="dxa"/>
                  <w:vAlign w:val="center"/>
                </w:tcPr>
                <w:p w:rsidR="002B4DD8" w:rsidRDefault="002B4DD8">
                  <w:pPr>
                    <w:jc w:val="center"/>
                    <w:rPr>
                      <w:szCs w:val="21"/>
                    </w:rPr>
                  </w:pPr>
                  <w:r>
                    <w:rPr>
                      <w:szCs w:val="21"/>
                    </w:rPr>
                    <w:t>性质</w:t>
                  </w:r>
                </w:p>
              </w:tc>
              <w:tc>
                <w:tcPr>
                  <w:tcW w:w="1542" w:type="dxa"/>
                  <w:vAlign w:val="center"/>
                </w:tcPr>
                <w:p w:rsidR="002B4DD8" w:rsidRDefault="002B4DD8">
                  <w:pPr>
                    <w:jc w:val="center"/>
                    <w:rPr>
                      <w:szCs w:val="21"/>
                    </w:rPr>
                  </w:pPr>
                  <w:r>
                    <w:rPr>
                      <w:szCs w:val="21"/>
                    </w:rPr>
                    <w:t>产生量</w:t>
                  </w:r>
                </w:p>
              </w:tc>
              <w:tc>
                <w:tcPr>
                  <w:tcW w:w="2605" w:type="dxa"/>
                  <w:vAlign w:val="center"/>
                </w:tcPr>
                <w:p w:rsidR="002B4DD8" w:rsidRDefault="002B4DD8">
                  <w:pPr>
                    <w:jc w:val="center"/>
                    <w:rPr>
                      <w:szCs w:val="21"/>
                    </w:rPr>
                  </w:pPr>
                  <w:r>
                    <w:rPr>
                      <w:szCs w:val="21"/>
                    </w:rPr>
                    <w:t>处理或者处置措施</w:t>
                  </w:r>
                </w:p>
              </w:tc>
            </w:tr>
            <w:tr w:rsidR="002B4DD8" w:rsidTr="00045E12">
              <w:trPr>
                <w:trHeight w:val="397"/>
                <w:jc w:val="center"/>
              </w:trPr>
              <w:tc>
                <w:tcPr>
                  <w:tcW w:w="881" w:type="dxa"/>
                  <w:vAlign w:val="center"/>
                </w:tcPr>
                <w:p w:rsidR="002B4DD8" w:rsidRDefault="002B4DD8">
                  <w:pPr>
                    <w:adjustRightInd w:val="0"/>
                    <w:snapToGrid w:val="0"/>
                    <w:jc w:val="center"/>
                    <w:rPr>
                      <w:szCs w:val="21"/>
                    </w:rPr>
                  </w:pPr>
                  <w:r>
                    <w:rPr>
                      <w:szCs w:val="21"/>
                    </w:rPr>
                    <w:t>1</w:t>
                  </w:r>
                </w:p>
              </w:tc>
              <w:tc>
                <w:tcPr>
                  <w:tcW w:w="1908" w:type="dxa"/>
                  <w:vAlign w:val="center"/>
                </w:tcPr>
                <w:p w:rsidR="002B4DD8" w:rsidRDefault="002B4DD8">
                  <w:pPr>
                    <w:adjustRightInd w:val="0"/>
                    <w:snapToGrid w:val="0"/>
                    <w:jc w:val="center"/>
                    <w:rPr>
                      <w:szCs w:val="21"/>
                    </w:rPr>
                  </w:pPr>
                  <w:r>
                    <w:rPr>
                      <w:szCs w:val="21"/>
                    </w:rPr>
                    <w:t>生活垃圾</w:t>
                  </w:r>
                </w:p>
              </w:tc>
              <w:tc>
                <w:tcPr>
                  <w:tcW w:w="1908" w:type="dxa"/>
                  <w:vAlign w:val="center"/>
                </w:tcPr>
                <w:p w:rsidR="002B4DD8" w:rsidRDefault="002B4DD8">
                  <w:pPr>
                    <w:jc w:val="center"/>
                    <w:rPr>
                      <w:szCs w:val="21"/>
                    </w:rPr>
                  </w:pPr>
                  <w:r>
                    <w:rPr>
                      <w:szCs w:val="21"/>
                    </w:rPr>
                    <w:t>一般固体废物</w:t>
                  </w:r>
                </w:p>
              </w:tc>
              <w:tc>
                <w:tcPr>
                  <w:tcW w:w="1542" w:type="dxa"/>
                  <w:vAlign w:val="center"/>
                </w:tcPr>
                <w:p w:rsidR="002B4DD8" w:rsidRDefault="00355738">
                  <w:pPr>
                    <w:jc w:val="center"/>
                    <w:rPr>
                      <w:szCs w:val="21"/>
                    </w:rPr>
                  </w:pPr>
                  <w:r>
                    <w:rPr>
                      <w:szCs w:val="21"/>
                    </w:rPr>
                    <w:t>0</w:t>
                  </w:r>
                  <w:r w:rsidR="000D29CA">
                    <w:rPr>
                      <w:szCs w:val="21"/>
                    </w:rPr>
                    <w:t>.72</w:t>
                  </w:r>
                  <w:r w:rsidR="002B4DD8">
                    <w:rPr>
                      <w:szCs w:val="21"/>
                    </w:rPr>
                    <w:t>t</w:t>
                  </w:r>
                </w:p>
              </w:tc>
              <w:tc>
                <w:tcPr>
                  <w:tcW w:w="2605" w:type="dxa"/>
                  <w:vAlign w:val="center"/>
                </w:tcPr>
                <w:p w:rsidR="002B4DD8" w:rsidRDefault="002B4DD8">
                  <w:pPr>
                    <w:jc w:val="center"/>
                    <w:rPr>
                      <w:szCs w:val="21"/>
                    </w:rPr>
                  </w:pPr>
                  <w:r>
                    <w:rPr>
                      <w:szCs w:val="21"/>
                    </w:rPr>
                    <w:t>送至</w:t>
                  </w:r>
                  <w:r w:rsidR="008D141D">
                    <w:rPr>
                      <w:rFonts w:hint="eastAsia"/>
                      <w:szCs w:val="21"/>
                    </w:rPr>
                    <w:t>舞阳县</w:t>
                  </w:r>
                  <w:r>
                    <w:rPr>
                      <w:szCs w:val="21"/>
                    </w:rPr>
                    <w:t>城市生活垃圾填埋场卫生填埋</w:t>
                  </w:r>
                </w:p>
              </w:tc>
            </w:tr>
            <w:tr w:rsidR="002B4DD8" w:rsidTr="00045E12">
              <w:trPr>
                <w:trHeight w:val="397"/>
                <w:jc w:val="center"/>
              </w:trPr>
              <w:tc>
                <w:tcPr>
                  <w:tcW w:w="881" w:type="dxa"/>
                  <w:vAlign w:val="center"/>
                </w:tcPr>
                <w:p w:rsidR="002B4DD8" w:rsidRDefault="002B4DD8">
                  <w:pPr>
                    <w:adjustRightInd w:val="0"/>
                    <w:snapToGrid w:val="0"/>
                    <w:jc w:val="center"/>
                    <w:rPr>
                      <w:szCs w:val="21"/>
                    </w:rPr>
                  </w:pPr>
                  <w:r>
                    <w:rPr>
                      <w:szCs w:val="21"/>
                    </w:rPr>
                    <w:t>2</w:t>
                  </w:r>
                </w:p>
              </w:tc>
              <w:tc>
                <w:tcPr>
                  <w:tcW w:w="1908" w:type="dxa"/>
                  <w:vAlign w:val="center"/>
                </w:tcPr>
                <w:p w:rsidR="002B4DD8" w:rsidRDefault="002B4DD8">
                  <w:pPr>
                    <w:adjustRightInd w:val="0"/>
                    <w:snapToGrid w:val="0"/>
                    <w:jc w:val="center"/>
                    <w:rPr>
                      <w:szCs w:val="21"/>
                    </w:rPr>
                  </w:pPr>
                  <w:r>
                    <w:rPr>
                      <w:szCs w:val="21"/>
                    </w:rPr>
                    <w:t>建筑垃圾</w:t>
                  </w:r>
                </w:p>
              </w:tc>
              <w:tc>
                <w:tcPr>
                  <w:tcW w:w="1908" w:type="dxa"/>
                  <w:vAlign w:val="center"/>
                </w:tcPr>
                <w:p w:rsidR="002B4DD8" w:rsidRDefault="002B4DD8">
                  <w:pPr>
                    <w:jc w:val="center"/>
                  </w:pPr>
                  <w:r>
                    <w:rPr>
                      <w:szCs w:val="21"/>
                    </w:rPr>
                    <w:t>一般固体废物</w:t>
                  </w:r>
                </w:p>
              </w:tc>
              <w:tc>
                <w:tcPr>
                  <w:tcW w:w="1542" w:type="dxa"/>
                  <w:vAlign w:val="center"/>
                </w:tcPr>
                <w:p w:rsidR="002B4DD8" w:rsidRDefault="002B4DD8" w:rsidP="003279D3">
                  <w:pPr>
                    <w:jc w:val="center"/>
                    <w:rPr>
                      <w:szCs w:val="21"/>
                    </w:rPr>
                  </w:pPr>
                  <w:r>
                    <w:rPr>
                      <w:rFonts w:hint="eastAsia"/>
                      <w:szCs w:val="21"/>
                    </w:rPr>
                    <w:t>0.1</w:t>
                  </w:r>
                  <w:r w:rsidR="003279D3">
                    <w:rPr>
                      <w:szCs w:val="21"/>
                    </w:rPr>
                    <w:t>8</w:t>
                  </w:r>
                  <w:r>
                    <w:rPr>
                      <w:szCs w:val="21"/>
                    </w:rPr>
                    <w:t>万</w:t>
                  </w:r>
                  <w:r>
                    <w:rPr>
                      <w:szCs w:val="21"/>
                    </w:rPr>
                    <w:t>m</w:t>
                  </w:r>
                  <w:r>
                    <w:rPr>
                      <w:szCs w:val="21"/>
                      <w:vertAlign w:val="superscript"/>
                    </w:rPr>
                    <w:t>3</w:t>
                  </w:r>
                </w:p>
              </w:tc>
              <w:tc>
                <w:tcPr>
                  <w:tcW w:w="2605" w:type="dxa"/>
                  <w:vAlign w:val="center"/>
                </w:tcPr>
                <w:p w:rsidR="002B4DD8" w:rsidRDefault="002B4DD8">
                  <w:pPr>
                    <w:jc w:val="center"/>
                    <w:rPr>
                      <w:szCs w:val="21"/>
                    </w:rPr>
                  </w:pPr>
                  <w:r>
                    <w:rPr>
                      <w:szCs w:val="21"/>
                    </w:rPr>
                    <w:t>分类回收，不能回收部分铺路填坑使用</w:t>
                  </w:r>
                </w:p>
              </w:tc>
            </w:tr>
          </w:tbl>
          <w:p w:rsidR="00045E12" w:rsidRPr="007D7A67" w:rsidRDefault="00045E12" w:rsidP="00045E12">
            <w:pPr>
              <w:adjustRightInd w:val="0"/>
              <w:snapToGrid w:val="0"/>
              <w:spacing w:beforeLines="50" w:before="120" w:line="360" w:lineRule="auto"/>
              <w:rPr>
                <w:b/>
                <w:sz w:val="24"/>
                <w:szCs w:val="24"/>
              </w:rPr>
            </w:pPr>
            <w:r w:rsidRPr="00045E12">
              <w:rPr>
                <w:sz w:val="24"/>
                <w:szCs w:val="24"/>
              </w:rPr>
              <w:t>1.2.5</w:t>
            </w:r>
            <w:r w:rsidRPr="003150B9">
              <w:rPr>
                <w:rFonts w:ascii="黑体" w:eastAsia="黑体" w:hAnsi="宋体" w:hint="eastAsia"/>
                <w:sz w:val="24"/>
                <w:szCs w:val="24"/>
              </w:rPr>
              <w:t>施工期生态环境分析</w:t>
            </w:r>
            <w:r w:rsidRPr="003150B9">
              <w:rPr>
                <w:rFonts w:ascii="黑体" w:eastAsia="黑体" w:hint="eastAsia"/>
                <w:sz w:val="24"/>
                <w:szCs w:val="24"/>
              </w:rPr>
              <w:t xml:space="preserve"> </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项目施工期间主要的生态影响表现为：土地占用、植被破坏、地表扰动、挖填方过程中由于地表裸露产生的水土流失等对周围生态环境的不利影响。</w:t>
            </w:r>
          </w:p>
          <w:p w:rsidR="00045E12" w:rsidRPr="00045E12" w:rsidRDefault="00045E12" w:rsidP="00045E12">
            <w:pPr>
              <w:adjustRightInd w:val="0"/>
              <w:snapToGrid w:val="0"/>
              <w:spacing w:line="360" w:lineRule="auto"/>
              <w:rPr>
                <w:rFonts w:eastAsia="黑体"/>
                <w:bCs/>
                <w:color w:val="000000"/>
                <w:sz w:val="24"/>
                <w:szCs w:val="24"/>
              </w:rPr>
            </w:pPr>
            <w:r w:rsidRPr="00045E12">
              <w:rPr>
                <w:rFonts w:eastAsia="黑体"/>
                <w:bCs/>
                <w:color w:val="000000"/>
                <w:sz w:val="24"/>
                <w:szCs w:val="24"/>
              </w:rPr>
              <w:t>1.2.5.1</w:t>
            </w:r>
            <w:r w:rsidRPr="00045E12">
              <w:rPr>
                <w:rFonts w:eastAsia="黑体"/>
                <w:bCs/>
                <w:color w:val="000000"/>
                <w:sz w:val="24"/>
                <w:szCs w:val="24"/>
              </w:rPr>
              <w:t>对土地资源占用</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项目总占地面积为</w:t>
            </w:r>
            <w:r w:rsidR="00294CDA">
              <w:rPr>
                <w:bCs/>
                <w:color w:val="000000"/>
                <w:sz w:val="24"/>
                <w:szCs w:val="24"/>
              </w:rPr>
              <w:t>31309.65</w:t>
            </w:r>
            <w:r w:rsidRPr="009734C2">
              <w:rPr>
                <w:bCs/>
                <w:color w:val="000000"/>
                <w:sz w:val="24"/>
                <w:szCs w:val="24"/>
              </w:rPr>
              <w:t>m</w:t>
            </w:r>
            <w:r w:rsidRPr="009734C2">
              <w:rPr>
                <w:bCs/>
                <w:color w:val="000000"/>
                <w:sz w:val="24"/>
                <w:szCs w:val="24"/>
                <w:vertAlign w:val="superscript"/>
              </w:rPr>
              <w:t>2</w:t>
            </w:r>
            <w:r w:rsidRPr="009734C2">
              <w:rPr>
                <w:bCs/>
                <w:color w:val="000000"/>
                <w:sz w:val="24"/>
                <w:szCs w:val="24"/>
              </w:rPr>
              <w:t>，全部为永久占地，</w:t>
            </w:r>
            <w:r w:rsidR="00294CDA">
              <w:rPr>
                <w:bCs/>
                <w:color w:val="000000"/>
                <w:sz w:val="24"/>
                <w:szCs w:val="24"/>
              </w:rPr>
              <w:t>本次对现有</w:t>
            </w:r>
            <w:r w:rsidR="00BF1523">
              <w:rPr>
                <w:bCs/>
                <w:color w:val="000000"/>
                <w:sz w:val="24"/>
                <w:szCs w:val="24"/>
              </w:rPr>
              <w:t>未硬化的</w:t>
            </w:r>
            <w:r w:rsidR="00294CDA">
              <w:rPr>
                <w:bCs/>
                <w:color w:val="000000"/>
                <w:sz w:val="24"/>
                <w:szCs w:val="24"/>
              </w:rPr>
              <w:t>道路进行改造</w:t>
            </w:r>
            <w:r w:rsidR="00294CDA">
              <w:rPr>
                <w:rFonts w:hint="eastAsia"/>
                <w:bCs/>
                <w:color w:val="000000"/>
                <w:sz w:val="24"/>
                <w:szCs w:val="24"/>
              </w:rPr>
              <w:t>，</w:t>
            </w:r>
            <w:r w:rsidRPr="009734C2">
              <w:rPr>
                <w:bCs/>
                <w:color w:val="000000"/>
                <w:sz w:val="24"/>
                <w:szCs w:val="24"/>
              </w:rPr>
              <w:t>土地类型</w:t>
            </w:r>
            <w:r w:rsidR="00294CDA">
              <w:rPr>
                <w:bCs/>
                <w:color w:val="000000"/>
                <w:sz w:val="24"/>
                <w:szCs w:val="24"/>
              </w:rPr>
              <w:t>不</w:t>
            </w:r>
            <w:r w:rsidRPr="009734C2">
              <w:rPr>
                <w:bCs/>
                <w:color w:val="000000"/>
                <w:sz w:val="24"/>
                <w:szCs w:val="24"/>
              </w:rPr>
              <w:t>会因为工程的建设而改变</w:t>
            </w:r>
            <w:r>
              <w:rPr>
                <w:rFonts w:hint="eastAsia"/>
                <w:bCs/>
                <w:color w:val="000000"/>
                <w:sz w:val="24"/>
                <w:szCs w:val="24"/>
              </w:rPr>
              <w:t>。</w:t>
            </w:r>
            <w:r w:rsidRPr="009734C2">
              <w:rPr>
                <w:bCs/>
                <w:color w:val="000000"/>
                <w:sz w:val="24"/>
                <w:szCs w:val="24"/>
              </w:rPr>
              <w:t xml:space="preserve"> </w:t>
            </w:r>
          </w:p>
          <w:p w:rsidR="00045E12" w:rsidRPr="00976520" w:rsidRDefault="00045E12" w:rsidP="00045E12">
            <w:pPr>
              <w:adjustRightInd w:val="0"/>
              <w:snapToGrid w:val="0"/>
              <w:spacing w:line="360" w:lineRule="auto"/>
              <w:rPr>
                <w:rFonts w:eastAsia="黑体"/>
                <w:bCs/>
                <w:color w:val="000000"/>
                <w:sz w:val="24"/>
                <w:szCs w:val="24"/>
              </w:rPr>
            </w:pPr>
            <w:r w:rsidRPr="00976520">
              <w:rPr>
                <w:rFonts w:eastAsia="黑体"/>
                <w:bCs/>
                <w:color w:val="000000"/>
                <w:sz w:val="24"/>
                <w:szCs w:val="24"/>
              </w:rPr>
              <w:t>1.2.5.2</w:t>
            </w:r>
            <w:r w:rsidRPr="00976520">
              <w:rPr>
                <w:rFonts w:eastAsia="黑体"/>
                <w:bCs/>
                <w:color w:val="000000"/>
                <w:sz w:val="24"/>
                <w:szCs w:val="24"/>
              </w:rPr>
              <w:t>对植被的影响</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道路建设过程中，挖方、填方将会使拟建工程沿线现有的植被遭到破坏，</w:t>
            </w:r>
            <w:r w:rsidR="00BF1523">
              <w:rPr>
                <w:bCs/>
                <w:color w:val="000000"/>
                <w:sz w:val="24"/>
                <w:szCs w:val="24"/>
              </w:rPr>
              <w:t>本次施工范围</w:t>
            </w:r>
            <w:r w:rsidR="008D3E9C">
              <w:rPr>
                <w:bCs/>
                <w:color w:val="000000"/>
                <w:sz w:val="24"/>
                <w:szCs w:val="24"/>
              </w:rPr>
              <w:t>为主路面两侧未硬化的道路</w:t>
            </w:r>
            <w:r w:rsidR="008D3E9C">
              <w:rPr>
                <w:rFonts w:hint="eastAsia"/>
                <w:bCs/>
                <w:color w:val="000000"/>
                <w:sz w:val="24"/>
                <w:szCs w:val="24"/>
              </w:rPr>
              <w:t>，</w:t>
            </w:r>
            <w:r w:rsidRPr="009734C2">
              <w:rPr>
                <w:bCs/>
                <w:color w:val="000000"/>
                <w:sz w:val="24"/>
                <w:szCs w:val="24"/>
              </w:rPr>
              <w:t>沿线植物生物量</w:t>
            </w:r>
            <w:r w:rsidR="008D3E9C">
              <w:rPr>
                <w:bCs/>
                <w:color w:val="000000"/>
                <w:sz w:val="24"/>
                <w:szCs w:val="24"/>
              </w:rPr>
              <w:t>较少</w:t>
            </w:r>
            <w:r w:rsidR="008D3E9C">
              <w:rPr>
                <w:rFonts w:hint="eastAsia"/>
                <w:bCs/>
                <w:color w:val="000000"/>
                <w:sz w:val="24"/>
                <w:szCs w:val="24"/>
              </w:rPr>
              <w:t>，</w:t>
            </w:r>
            <w:r w:rsidR="000430EA">
              <w:rPr>
                <w:bCs/>
                <w:color w:val="000000"/>
                <w:sz w:val="24"/>
                <w:szCs w:val="24"/>
              </w:rPr>
              <w:t>施工期挖方</w:t>
            </w:r>
            <w:r w:rsidR="000430EA">
              <w:rPr>
                <w:rFonts w:hint="eastAsia"/>
                <w:bCs/>
                <w:color w:val="000000"/>
                <w:sz w:val="24"/>
                <w:szCs w:val="24"/>
              </w:rPr>
              <w:t>、填</w:t>
            </w:r>
            <w:r w:rsidR="005C393A">
              <w:rPr>
                <w:rFonts w:hint="eastAsia"/>
                <w:bCs/>
                <w:color w:val="000000"/>
                <w:sz w:val="24"/>
                <w:szCs w:val="24"/>
              </w:rPr>
              <w:t>方</w:t>
            </w:r>
            <w:r w:rsidR="000430EA">
              <w:rPr>
                <w:rFonts w:hint="eastAsia"/>
                <w:bCs/>
                <w:color w:val="000000"/>
                <w:sz w:val="24"/>
                <w:szCs w:val="24"/>
              </w:rPr>
              <w:t>对</w:t>
            </w:r>
            <w:r w:rsidRPr="009734C2">
              <w:rPr>
                <w:bCs/>
                <w:color w:val="000000"/>
                <w:sz w:val="24"/>
                <w:szCs w:val="24"/>
              </w:rPr>
              <w:t>地表植物种类、数量以及生物量</w:t>
            </w:r>
            <w:r w:rsidR="000430EA">
              <w:rPr>
                <w:rFonts w:hint="eastAsia"/>
                <w:bCs/>
                <w:color w:val="000000"/>
                <w:sz w:val="24"/>
                <w:szCs w:val="24"/>
              </w:rPr>
              <w:t>影响</w:t>
            </w:r>
            <w:r w:rsidR="000430EA">
              <w:rPr>
                <w:bCs/>
                <w:color w:val="000000"/>
                <w:sz w:val="24"/>
                <w:szCs w:val="24"/>
              </w:rPr>
              <w:t>较小</w:t>
            </w:r>
            <w:r w:rsidRPr="009734C2">
              <w:rPr>
                <w:bCs/>
                <w:color w:val="000000"/>
                <w:sz w:val="24"/>
                <w:szCs w:val="24"/>
              </w:rPr>
              <w:t>。</w:t>
            </w:r>
          </w:p>
          <w:p w:rsidR="00045E12" w:rsidRPr="00976520" w:rsidRDefault="00976520" w:rsidP="00045E12">
            <w:pPr>
              <w:adjustRightInd w:val="0"/>
              <w:snapToGrid w:val="0"/>
              <w:spacing w:line="360" w:lineRule="auto"/>
              <w:rPr>
                <w:rFonts w:eastAsia="黑体"/>
                <w:bCs/>
                <w:color w:val="000000"/>
                <w:sz w:val="24"/>
                <w:szCs w:val="24"/>
              </w:rPr>
            </w:pPr>
            <w:r w:rsidRPr="00976520">
              <w:rPr>
                <w:rFonts w:eastAsia="黑体"/>
                <w:bCs/>
                <w:color w:val="000000"/>
                <w:sz w:val="24"/>
                <w:szCs w:val="24"/>
              </w:rPr>
              <w:t>1.2.</w:t>
            </w:r>
            <w:r w:rsidR="00045E12" w:rsidRPr="00976520">
              <w:rPr>
                <w:rFonts w:eastAsia="黑体"/>
                <w:bCs/>
                <w:color w:val="000000"/>
                <w:sz w:val="24"/>
                <w:szCs w:val="24"/>
              </w:rPr>
              <w:t>5.3</w:t>
            </w:r>
            <w:r w:rsidR="00045E12" w:rsidRPr="00976520">
              <w:rPr>
                <w:rFonts w:eastAsia="黑体"/>
                <w:bCs/>
                <w:color w:val="000000"/>
                <w:sz w:val="24"/>
                <w:szCs w:val="24"/>
              </w:rPr>
              <w:t>对陆生生物的影响</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施工期的噪声、振动、灯光</w:t>
            </w:r>
            <w:r>
              <w:rPr>
                <w:bCs/>
                <w:color w:val="000000"/>
                <w:sz w:val="24"/>
                <w:szCs w:val="24"/>
              </w:rPr>
              <w:t>和排放的废气、扬尘都会对陆生生物栖息和生活产生一定的不利影响</w:t>
            </w:r>
            <w:r>
              <w:rPr>
                <w:rFonts w:hint="eastAsia"/>
                <w:bCs/>
                <w:color w:val="000000"/>
                <w:sz w:val="24"/>
                <w:szCs w:val="24"/>
              </w:rPr>
              <w:t>。</w:t>
            </w:r>
          </w:p>
          <w:p w:rsidR="00045E12" w:rsidRPr="00976520" w:rsidRDefault="00976520" w:rsidP="00045E12">
            <w:pPr>
              <w:adjustRightInd w:val="0"/>
              <w:snapToGrid w:val="0"/>
              <w:spacing w:line="360" w:lineRule="auto"/>
              <w:rPr>
                <w:rFonts w:eastAsia="黑体"/>
                <w:bCs/>
                <w:color w:val="000000"/>
                <w:sz w:val="24"/>
                <w:szCs w:val="24"/>
              </w:rPr>
            </w:pPr>
            <w:r w:rsidRPr="00976520">
              <w:rPr>
                <w:rFonts w:eastAsia="黑体"/>
                <w:bCs/>
                <w:color w:val="000000"/>
                <w:sz w:val="24"/>
                <w:szCs w:val="24"/>
              </w:rPr>
              <w:t>1.2.</w:t>
            </w:r>
            <w:r w:rsidR="00045E12" w:rsidRPr="00976520">
              <w:rPr>
                <w:rFonts w:eastAsia="黑体"/>
                <w:bCs/>
                <w:color w:val="000000"/>
                <w:sz w:val="24"/>
                <w:szCs w:val="24"/>
              </w:rPr>
              <w:t>5.4</w:t>
            </w:r>
            <w:r w:rsidR="00045E12" w:rsidRPr="00976520">
              <w:rPr>
                <w:rFonts w:eastAsia="黑体"/>
                <w:bCs/>
                <w:color w:val="000000"/>
                <w:sz w:val="24"/>
                <w:szCs w:val="24"/>
              </w:rPr>
              <w:t>对景观的影响</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本项目在施工期会对其所在地的局部景观造成一定的影响，直接破坏植被，影响地貌景观和视觉，但随着道路的建成和投入使用，施工期所造成景观破坏将逐步消失，并形成新的景观效果。</w:t>
            </w:r>
          </w:p>
          <w:p w:rsidR="00045E12" w:rsidRPr="00976520" w:rsidRDefault="00976520" w:rsidP="00045E12">
            <w:pPr>
              <w:adjustRightInd w:val="0"/>
              <w:snapToGrid w:val="0"/>
              <w:spacing w:line="360" w:lineRule="auto"/>
              <w:rPr>
                <w:rFonts w:eastAsia="黑体"/>
                <w:bCs/>
                <w:color w:val="000000"/>
                <w:sz w:val="24"/>
                <w:szCs w:val="24"/>
              </w:rPr>
            </w:pPr>
            <w:r w:rsidRPr="00976520">
              <w:rPr>
                <w:rFonts w:eastAsia="黑体"/>
                <w:bCs/>
                <w:color w:val="000000"/>
                <w:sz w:val="24"/>
                <w:szCs w:val="24"/>
              </w:rPr>
              <w:t>1.2.5.</w:t>
            </w:r>
            <w:r w:rsidR="00A24A6E">
              <w:rPr>
                <w:rFonts w:eastAsia="黑体"/>
                <w:bCs/>
                <w:color w:val="000000"/>
                <w:sz w:val="24"/>
                <w:szCs w:val="24"/>
              </w:rPr>
              <w:t>5</w:t>
            </w:r>
            <w:r w:rsidR="00045E12" w:rsidRPr="00976520">
              <w:rPr>
                <w:rFonts w:eastAsia="黑体"/>
                <w:bCs/>
                <w:color w:val="000000"/>
                <w:sz w:val="24"/>
                <w:szCs w:val="24"/>
              </w:rPr>
              <w:t>社会环境影响</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lastRenderedPageBreak/>
              <w:t>本项目施工期社会影响主要是施工期活动对沿线居民的生活产生的影响，主要包括以下几个方面：</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1</w:t>
            </w:r>
            <w:r w:rsidRPr="009734C2">
              <w:rPr>
                <w:bCs/>
                <w:color w:val="000000"/>
                <w:sz w:val="24"/>
                <w:szCs w:val="24"/>
              </w:rPr>
              <w:t>、工程施工过程产生的噪声、扬尘等将会降低</w:t>
            </w:r>
            <w:r w:rsidRPr="009734C2">
              <w:rPr>
                <w:rFonts w:hint="eastAsia"/>
                <w:bCs/>
                <w:color w:val="000000"/>
                <w:sz w:val="24"/>
                <w:szCs w:val="24"/>
              </w:rPr>
              <w:t>物料运输道路</w:t>
            </w:r>
            <w:r w:rsidRPr="009734C2">
              <w:rPr>
                <w:bCs/>
                <w:color w:val="000000"/>
                <w:sz w:val="24"/>
                <w:szCs w:val="24"/>
              </w:rPr>
              <w:t>沿线居民的居住区环境质量，短期内影响</w:t>
            </w:r>
            <w:r w:rsidRPr="009734C2">
              <w:rPr>
                <w:rFonts w:hint="eastAsia"/>
                <w:bCs/>
                <w:color w:val="000000"/>
                <w:sz w:val="24"/>
                <w:szCs w:val="24"/>
              </w:rPr>
              <w:t>沿线</w:t>
            </w:r>
            <w:r w:rsidRPr="009734C2">
              <w:rPr>
                <w:bCs/>
                <w:color w:val="000000"/>
                <w:sz w:val="24"/>
                <w:szCs w:val="24"/>
              </w:rPr>
              <w:t>居民的正常生活；</w:t>
            </w:r>
          </w:p>
          <w:p w:rsidR="00045E12" w:rsidRPr="009734C2" w:rsidRDefault="00045E12" w:rsidP="00045E12">
            <w:pPr>
              <w:adjustRightInd w:val="0"/>
              <w:snapToGrid w:val="0"/>
              <w:spacing w:line="360" w:lineRule="auto"/>
              <w:ind w:firstLineChars="200" w:firstLine="480"/>
              <w:rPr>
                <w:bCs/>
                <w:color w:val="000000"/>
                <w:sz w:val="24"/>
                <w:szCs w:val="24"/>
              </w:rPr>
            </w:pPr>
            <w:r w:rsidRPr="009734C2">
              <w:rPr>
                <w:bCs/>
                <w:color w:val="000000"/>
                <w:sz w:val="24"/>
                <w:szCs w:val="24"/>
              </w:rPr>
              <w:t>2</w:t>
            </w:r>
            <w:r w:rsidRPr="009734C2">
              <w:rPr>
                <w:bCs/>
                <w:color w:val="000000"/>
                <w:sz w:val="24"/>
                <w:szCs w:val="24"/>
              </w:rPr>
              <w:t>、物料运输增加沿途道路的车流量，给当地交通增加压力；</w:t>
            </w:r>
          </w:p>
          <w:p w:rsidR="00045E12" w:rsidRDefault="00045E12" w:rsidP="00A75DFF">
            <w:pPr>
              <w:adjustRightInd w:val="0"/>
              <w:snapToGrid w:val="0"/>
              <w:spacing w:line="360" w:lineRule="auto"/>
              <w:ind w:firstLineChars="200" w:firstLine="480"/>
              <w:jc w:val="left"/>
              <w:rPr>
                <w:rFonts w:eastAsia="黑体"/>
                <w:bCs/>
                <w:sz w:val="24"/>
                <w:szCs w:val="24"/>
              </w:rPr>
            </w:pPr>
            <w:r w:rsidRPr="009734C2">
              <w:rPr>
                <w:bCs/>
                <w:color w:val="000000"/>
                <w:sz w:val="24"/>
                <w:szCs w:val="24"/>
              </w:rPr>
              <w:t>3</w:t>
            </w:r>
            <w:r w:rsidRPr="009734C2">
              <w:rPr>
                <w:bCs/>
                <w:color w:val="000000"/>
                <w:sz w:val="24"/>
                <w:szCs w:val="24"/>
              </w:rPr>
              <w:t>、施工过程道路的阻隔会对沿线居民的出行带来不便。</w:t>
            </w:r>
          </w:p>
          <w:p w:rsidR="002B4DD8" w:rsidRDefault="002B4DD8" w:rsidP="00C40706">
            <w:pPr>
              <w:adjustRightInd w:val="0"/>
              <w:snapToGrid w:val="0"/>
              <w:spacing w:line="360" w:lineRule="auto"/>
              <w:jc w:val="left"/>
              <w:rPr>
                <w:rFonts w:eastAsia="黑体"/>
                <w:bCs/>
                <w:sz w:val="24"/>
                <w:szCs w:val="24"/>
              </w:rPr>
            </w:pPr>
            <w:r>
              <w:rPr>
                <w:rFonts w:eastAsia="黑体"/>
                <w:bCs/>
                <w:sz w:val="24"/>
                <w:szCs w:val="24"/>
              </w:rPr>
              <w:t>2.</w:t>
            </w:r>
            <w:r>
              <w:rPr>
                <w:rFonts w:eastAsia="黑体"/>
                <w:bCs/>
                <w:sz w:val="24"/>
                <w:szCs w:val="24"/>
              </w:rPr>
              <w:t>营运期产排污情况</w:t>
            </w:r>
          </w:p>
          <w:p w:rsidR="00332484" w:rsidRPr="007759DD" w:rsidRDefault="00C25B75" w:rsidP="00C40706">
            <w:pPr>
              <w:adjustRightInd w:val="0"/>
              <w:snapToGrid w:val="0"/>
              <w:spacing w:line="360" w:lineRule="auto"/>
              <w:ind w:firstLineChars="200" w:firstLine="480"/>
              <w:jc w:val="left"/>
              <w:rPr>
                <w:rFonts w:ascii="宋体" w:hAnsi="宋体"/>
                <w:bCs/>
                <w:sz w:val="24"/>
                <w:szCs w:val="24"/>
              </w:rPr>
            </w:pPr>
            <w:r>
              <w:rPr>
                <w:rFonts w:ascii="宋体" w:hAnsi="宋体" w:hint="eastAsia"/>
                <w:bCs/>
                <w:sz w:val="24"/>
                <w:szCs w:val="24"/>
              </w:rPr>
              <w:t>本项目为舞阳县</w:t>
            </w:r>
            <w:r w:rsidRPr="00C25B75">
              <w:rPr>
                <w:bCs/>
                <w:sz w:val="24"/>
                <w:szCs w:val="24"/>
              </w:rPr>
              <w:t>S220</w:t>
            </w:r>
            <w:r>
              <w:rPr>
                <w:rFonts w:ascii="宋体" w:hAnsi="宋体" w:hint="eastAsia"/>
                <w:bCs/>
                <w:sz w:val="24"/>
                <w:szCs w:val="24"/>
              </w:rPr>
              <w:t>高速连接线过境村庄内辅道工程建设项目，主路面两侧新增辅道</w:t>
            </w:r>
            <w:r w:rsidR="00CB0E3F">
              <w:rPr>
                <w:rFonts w:ascii="宋体" w:hAnsi="宋体" w:hint="eastAsia"/>
                <w:bCs/>
                <w:sz w:val="24"/>
                <w:szCs w:val="24"/>
              </w:rPr>
              <w:t>用于</w:t>
            </w:r>
            <w:r>
              <w:rPr>
                <w:rFonts w:ascii="宋体" w:hAnsi="宋体" w:hint="eastAsia"/>
                <w:bCs/>
                <w:sz w:val="24"/>
                <w:szCs w:val="24"/>
              </w:rPr>
              <w:t>非机动车及行人通行，</w:t>
            </w:r>
            <w:r w:rsidR="00CB0E3F">
              <w:rPr>
                <w:rFonts w:ascii="宋体" w:hAnsi="宋体" w:hint="eastAsia"/>
                <w:bCs/>
                <w:sz w:val="24"/>
                <w:szCs w:val="24"/>
              </w:rPr>
              <w:t>辅道路面的</w:t>
            </w:r>
            <w:r w:rsidR="00885F6A">
              <w:rPr>
                <w:rFonts w:ascii="宋体" w:hAnsi="宋体" w:hint="eastAsia"/>
                <w:bCs/>
                <w:sz w:val="24"/>
                <w:szCs w:val="24"/>
              </w:rPr>
              <w:t>非机动车及行人产生的噪声</w:t>
            </w:r>
            <w:r w:rsidR="00890A08">
              <w:rPr>
                <w:rFonts w:ascii="宋体" w:hAnsi="宋体" w:hint="eastAsia"/>
                <w:bCs/>
                <w:sz w:val="24"/>
                <w:szCs w:val="24"/>
              </w:rPr>
              <w:t>较小，</w:t>
            </w:r>
            <w:r w:rsidR="009D0950">
              <w:rPr>
                <w:rFonts w:ascii="宋体" w:hAnsi="宋体" w:hint="eastAsia"/>
                <w:bCs/>
                <w:sz w:val="24"/>
                <w:szCs w:val="24"/>
              </w:rPr>
              <w:t>对</w:t>
            </w:r>
            <w:proofErr w:type="gramStart"/>
            <w:r w:rsidR="009D0950">
              <w:rPr>
                <w:rFonts w:ascii="宋体" w:hAnsi="宋体" w:hint="eastAsia"/>
                <w:bCs/>
                <w:sz w:val="24"/>
                <w:szCs w:val="24"/>
              </w:rPr>
              <w:t>沿线声</w:t>
            </w:r>
            <w:proofErr w:type="gramEnd"/>
            <w:r w:rsidR="009D0950">
              <w:rPr>
                <w:rFonts w:ascii="宋体" w:hAnsi="宋体" w:hint="eastAsia"/>
                <w:bCs/>
                <w:sz w:val="24"/>
                <w:szCs w:val="24"/>
              </w:rPr>
              <w:t>环境质量影响不大</w:t>
            </w:r>
            <w:r w:rsidR="00890A08">
              <w:rPr>
                <w:rFonts w:ascii="宋体" w:hAnsi="宋体" w:hint="eastAsia"/>
                <w:bCs/>
                <w:sz w:val="24"/>
                <w:szCs w:val="24"/>
              </w:rPr>
              <w:t>，</w:t>
            </w:r>
            <w:r w:rsidR="00BE742B" w:rsidRPr="00BE742B">
              <w:rPr>
                <w:rFonts w:ascii="宋体" w:hAnsi="宋体" w:hint="eastAsia"/>
                <w:bCs/>
                <w:sz w:val="24"/>
                <w:szCs w:val="24"/>
              </w:rPr>
              <w:t>运营期</w:t>
            </w:r>
            <w:r w:rsidR="00264905">
              <w:rPr>
                <w:rFonts w:ascii="宋体" w:hAnsi="宋体" w:hint="eastAsia"/>
                <w:bCs/>
                <w:sz w:val="24"/>
                <w:szCs w:val="24"/>
              </w:rPr>
              <w:t>主要</w:t>
            </w:r>
            <w:r w:rsidR="003E6B0B">
              <w:rPr>
                <w:rFonts w:ascii="宋体" w:hAnsi="宋体" w:hint="eastAsia"/>
                <w:bCs/>
                <w:sz w:val="24"/>
                <w:szCs w:val="24"/>
              </w:rPr>
              <w:t>对</w:t>
            </w:r>
            <w:r>
              <w:rPr>
                <w:rFonts w:ascii="宋体" w:hAnsi="宋体" w:hint="eastAsia"/>
                <w:bCs/>
                <w:sz w:val="24"/>
                <w:szCs w:val="24"/>
              </w:rPr>
              <w:t>废水、</w:t>
            </w:r>
            <w:r w:rsidR="00BE742B" w:rsidRPr="00BE742B">
              <w:rPr>
                <w:rFonts w:ascii="宋体" w:hAnsi="宋体" w:hint="eastAsia"/>
                <w:bCs/>
                <w:sz w:val="24"/>
                <w:szCs w:val="24"/>
              </w:rPr>
              <w:t>固废进行分析评价。</w:t>
            </w:r>
          </w:p>
          <w:p w:rsidR="002B4DD8" w:rsidRPr="00AA7621" w:rsidRDefault="002B4DD8" w:rsidP="00C40706">
            <w:pPr>
              <w:adjustRightInd w:val="0"/>
              <w:snapToGrid w:val="0"/>
              <w:spacing w:line="360" w:lineRule="auto"/>
              <w:rPr>
                <w:rFonts w:eastAsia="黑体"/>
                <w:bCs/>
                <w:sz w:val="24"/>
                <w:szCs w:val="24"/>
              </w:rPr>
            </w:pPr>
            <w:r w:rsidRPr="00AA7621">
              <w:rPr>
                <w:rFonts w:eastAsia="黑体"/>
                <w:bCs/>
                <w:sz w:val="24"/>
                <w:szCs w:val="24"/>
              </w:rPr>
              <w:t>2.</w:t>
            </w:r>
            <w:r w:rsidR="00C40706">
              <w:rPr>
                <w:rFonts w:eastAsia="黑体"/>
                <w:bCs/>
                <w:sz w:val="24"/>
                <w:szCs w:val="24"/>
              </w:rPr>
              <w:t>1</w:t>
            </w:r>
            <w:r w:rsidRPr="00AA7621">
              <w:rPr>
                <w:rFonts w:eastAsia="黑体"/>
                <w:bCs/>
                <w:sz w:val="24"/>
                <w:szCs w:val="24"/>
              </w:rPr>
              <w:t>废水</w:t>
            </w:r>
          </w:p>
          <w:p w:rsidR="002B4DD8" w:rsidRDefault="002B4DD8" w:rsidP="00C40706">
            <w:pPr>
              <w:adjustRightInd w:val="0"/>
              <w:snapToGrid w:val="0"/>
              <w:spacing w:line="360" w:lineRule="auto"/>
              <w:ind w:firstLineChars="200" w:firstLine="480"/>
              <w:rPr>
                <w:bCs/>
                <w:sz w:val="24"/>
                <w:szCs w:val="24"/>
              </w:rPr>
            </w:pPr>
            <w:r>
              <w:rPr>
                <w:bCs/>
                <w:sz w:val="24"/>
                <w:szCs w:val="24"/>
              </w:rPr>
              <w:t>项目营运期在自然降水过程中，道路上会产生相应的路面径流，类比有关资料可知，下雨过程中路面径流中所含污染物主要是</w:t>
            </w:r>
            <w:r>
              <w:rPr>
                <w:bCs/>
                <w:sz w:val="24"/>
                <w:szCs w:val="24"/>
              </w:rPr>
              <w:t>SS</w:t>
            </w:r>
            <w:r>
              <w:rPr>
                <w:bCs/>
                <w:sz w:val="24"/>
                <w:szCs w:val="24"/>
              </w:rPr>
              <w:t>、</w:t>
            </w:r>
            <w:r>
              <w:rPr>
                <w:bCs/>
                <w:sz w:val="24"/>
                <w:szCs w:val="24"/>
              </w:rPr>
              <w:t>COD</w:t>
            </w:r>
            <w:r>
              <w:rPr>
                <w:bCs/>
                <w:sz w:val="24"/>
                <w:szCs w:val="24"/>
              </w:rPr>
              <w:t>、</w:t>
            </w:r>
            <w:r>
              <w:rPr>
                <w:bCs/>
                <w:sz w:val="24"/>
                <w:szCs w:val="24"/>
              </w:rPr>
              <w:t>BOD</w:t>
            </w:r>
            <w:r>
              <w:rPr>
                <w:bCs/>
                <w:sz w:val="24"/>
                <w:szCs w:val="24"/>
                <w:vertAlign w:val="subscript"/>
              </w:rPr>
              <w:t>5</w:t>
            </w:r>
            <w:r>
              <w:rPr>
                <w:bCs/>
                <w:sz w:val="24"/>
                <w:szCs w:val="24"/>
              </w:rPr>
              <w:t>、石油类等。路面径流中污染物浓度与降雨量、降雨持续时间密切相关，根据目前国内对路面径流浓度的测试资料，一般情况下，降雨初期到形成路面径流的大约</w:t>
            </w:r>
            <w:r>
              <w:rPr>
                <w:bCs/>
                <w:sz w:val="24"/>
                <w:szCs w:val="24"/>
              </w:rPr>
              <w:t>30min</w:t>
            </w:r>
            <w:r>
              <w:rPr>
                <w:bCs/>
                <w:sz w:val="24"/>
                <w:szCs w:val="24"/>
              </w:rPr>
              <w:t>，雨水总量较小、污染物浓度较高；然后随着降水时间的延长，雨水量增大，各类污染物浓度迅速下降；降雨历时</w:t>
            </w:r>
            <w:r>
              <w:rPr>
                <w:bCs/>
                <w:sz w:val="24"/>
                <w:szCs w:val="24"/>
              </w:rPr>
              <w:t>40</w:t>
            </w:r>
            <w:r>
              <w:rPr>
                <w:bCs/>
                <w:sz w:val="24"/>
                <w:szCs w:val="24"/>
              </w:rPr>
              <w:t>～</w:t>
            </w:r>
            <w:r>
              <w:rPr>
                <w:bCs/>
                <w:sz w:val="24"/>
                <w:szCs w:val="24"/>
              </w:rPr>
              <w:t>60min</w:t>
            </w:r>
            <w:r>
              <w:rPr>
                <w:bCs/>
                <w:sz w:val="24"/>
                <w:szCs w:val="24"/>
              </w:rPr>
              <w:t>后，路面基本冲刷洁净，路面径流中污染物浓度稳定在较低的水平。类比有关监测统计资料，预测本项目运营期间降雨形成路面径流</w:t>
            </w:r>
            <w:r>
              <w:rPr>
                <w:bCs/>
                <w:sz w:val="24"/>
                <w:szCs w:val="24"/>
              </w:rPr>
              <w:t>2</w:t>
            </w:r>
            <w:r>
              <w:rPr>
                <w:bCs/>
                <w:sz w:val="24"/>
                <w:szCs w:val="24"/>
              </w:rPr>
              <w:t>小时内各类污染物评均浓度见下表。</w:t>
            </w:r>
          </w:p>
          <w:p w:rsidR="002B4DD8" w:rsidRDefault="002B4DD8" w:rsidP="00D66EDA">
            <w:pPr>
              <w:snapToGrid w:val="0"/>
              <w:ind w:firstLineChars="200" w:firstLine="480"/>
              <w:rPr>
                <w:rFonts w:eastAsia="黑体"/>
                <w:sz w:val="24"/>
              </w:rPr>
            </w:pPr>
            <w:r>
              <w:rPr>
                <w:rFonts w:eastAsia="黑体"/>
                <w:sz w:val="24"/>
              </w:rPr>
              <w:t>表</w:t>
            </w:r>
            <w:r w:rsidR="00D66EDA">
              <w:rPr>
                <w:rFonts w:eastAsia="黑体"/>
                <w:sz w:val="24"/>
              </w:rPr>
              <w:t>1</w:t>
            </w:r>
            <w:r w:rsidR="006A64AC">
              <w:rPr>
                <w:rFonts w:eastAsia="黑体" w:hint="eastAsia"/>
                <w:sz w:val="24"/>
              </w:rPr>
              <w:t>0</w:t>
            </w:r>
            <w:r>
              <w:rPr>
                <w:rFonts w:eastAsia="黑体"/>
                <w:sz w:val="24"/>
              </w:rPr>
              <w:t xml:space="preserve">           </w:t>
            </w:r>
            <w:r w:rsidR="00103A8E">
              <w:rPr>
                <w:rFonts w:eastAsia="黑体"/>
                <w:sz w:val="24"/>
              </w:rPr>
              <w:t xml:space="preserve">    </w:t>
            </w:r>
            <w:r>
              <w:rPr>
                <w:rFonts w:eastAsia="黑体"/>
                <w:sz w:val="24"/>
              </w:rPr>
              <w:t>路面径流中污染物浓度一览表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134"/>
              <w:gridCol w:w="992"/>
              <w:gridCol w:w="1047"/>
              <w:gridCol w:w="1119"/>
              <w:gridCol w:w="1119"/>
              <w:gridCol w:w="1119"/>
              <w:gridCol w:w="1119"/>
            </w:tblGrid>
            <w:tr w:rsidR="002B4DD8" w:rsidTr="001E4C73">
              <w:trPr>
                <w:trHeight w:val="397"/>
                <w:jc w:val="center"/>
              </w:trPr>
              <w:tc>
                <w:tcPr>
                  <w:tcW w:w="1300" w:type="dxa"/>
                  <w:vAlign w:val="center"/>
                </w:tcPr>
                <w:p w:rsidR="002B4DD8" w:rsidRDefault="002B4DD8">
                  <w:pPr>
                    <w:adjustRightInd w:val="0"/>
                    <w:snapToGrid w:val="0"/>
                    <w:jc w:val="center"/>
                    <w:rPr>
                      <w:szCs w:val="21"/>
                    </w:rPr>
                  </w:pPr>
                  <w:r>
                    <w:rPr>
                      <w:szCs w:val="21"/>
                    </w:rPr>
                    <w:t>集水面积</w:t>
                  </w:r>
                </w:p>
              </w:tc>
              <w:tc>
                <w:tcPr>
                  <w:tcW w:w="1134" w:type="dxa"/>
                  <w:vAlign w:val="center"/>
                </w:tcPr>
                <w:p w:rsidR="001E4C73" w:rsidRDefault="002B4DD8">
                  <w:pPr>
                    <w:adjustRightInd w:val="0"/>
                    <w:snapToGrid w:val="0"/>
                    <w:jc w:val="center"/>
                    <w:rPr>
                      <w:szCs w:val="21"/>
                    </w:rPr>
                  </w:pPr>
                  <w:r>
                    <w:rPr>
                      <w:szCs w:val="21"/>
                    </w:rPr>
                    <w:t>年均降</w:t>
                  </w:r>
                </w:p>
                <w:p w:rsidR="002B4DD8" w:rsidRDefault="002B4DD8">
                  <w:pPr>
                    <w:adjustRightInd w:val="0"/>
                    <w:snapToGrid w:val="0"/>
                    <w:jc w:val="center"/>
                    <w:rPr>
                      <w:szCs w:val="21"/>
                    </w:rPr>
                  </w:pPr>
                  <w:r>
                    <w:rPr>
                      <w:szCs w:val="21"/>
                    </w:rPr>
                    <w:t>雨量</w:t>
                  </w:r>
                </w:p>
              </w:tc>
              <w:tc>
                <w:tcPr>
                  <w:tcW w:w="992" w:type="dxa"/>
                  <w:vAlign w:val="center"/>
                </w:tcPr>
                <w:p w:rsidR="002B4DD8" w:rsidRDefault="002B4DD8">
                  <w:pPr>
                    <w:adjustRightInd w:val="0"/>
                    <w:snapToGrid w:val="0"/>
                    <w:jc w:val="center"/>
                    <w:rPr>
                      <w:szCs w:val="21"/>
                    </w:rPr>
                  </w:pPr>
                  <w:r>
                    <w:rPr>
                      <w:szCs w:val="21"/>
                    </w:rPr>
                    <w:t>路面径流总量</w:t>
                  </w:r>
                </w:p>
              </w:tc>
              <w:tc>
                <w:tcPr>
                  <w:tcW w:w="1047" w:type="dxa"/>
                  <w:vAlign w:val="center"/>
                </w:tcPr>
                <w:p w:rsidR="002B4DD8" w:rsidRDefault="002B4DD8">
                  <w:pPr>
                    <w:adjustRightInd w:val="0"/>
                    <w:snapToGrid w:val="0"/>
                    <w:jc w:val="center"/>
                    <w:rPr>
                      <w:szCs w:val="21"/>
                    </w:rPr>
                  </w:pPr>
                  <w:r>
                    <w:rPr>
                      <w:szCs w:val="21"/>
                    </w:rPr>
                    <w:t>pH</w:t>
                  </w:r>
                  <w:r>
                    <w:rPr>
                      <w:szCs w:val="21"/>
                    </w:rPr>
                    <w:t>值</w:t>
                  </w:r>
                </w:p>
              </w:tc>
              <w:tc>
                <w:tcPr>
                  <w:tcW w:w="1119" w:type="dxa"/>
                  <w:vAlign w:val="center"/>
                </w:tcPr>
                <w:p w:rsidR="002B4DD8" w:rsidRDefault="002B4DD8">
                  <w:pPr>
                    <w:jc w:val="center"/>
                    <w:rPr>
                      <w:szCs w:val="21"/>
                    </w:rPr>
                  </w:pPr>
                  <w:r>
                    <w:rPr>
                      <w:szCs w:val="21"/>
                    </w:rPr>
                    <w:t>COD</w:t>
                  </w:r>
                </w:p>
              </w:tc>
              <w:tc>
                <w:tcPr>
                  <w:tcW w:w="1119" w:type="dxa"/>
                  <w:vAlign w:val="center"/>
                </w:tcPr>
                <w:p w:rsidR="002B4DD8" w:rsidRDefault="002B4DD8">
                  <w:pPr>
                    <w:jc w:val="center"/>
                    <w:rPr>
                      <w:szCs w:val="21"/>
                    </w:rPr>
                  </w:pPr>
                  <w:r>
                    <w:rPr>
                      <w:szCs w:val="21"/>
                    </w:rPr>
                    <w:t>BOD</w:t>
                  </w:r>
                  <w:r>
                    <w:rPr>
                      <w:szCs w:val="21"/>
                      <w:vertAlign w:val="subscript"/>
                    </w:rPr>
                    <w:t>5</w:t>
                  </w:r>
                </w:p>
              </w:tc>
              <w:tc>
                <w:tcPr>
                  <w:tcW w:w="1119" w:type="dxa"/>
                  <w:vAlign w:val="center"/>
                </w:tcPr>
                <w:p w:rsidR="002B4DD8" w:rsidRDefault="002B4DD8">
                  <w:pPr>
                    <w:jc w:val="center"/>
                    <w:rPr>
                      <w:szCs w:val="21"/>
                    </w:rPr>
                  </w:pPr>
                  <w:r>
                    <w:rPr>
                      <w:szCs w:val="21"/>
                    </w:rPr>
                    <w:t>石油类</w:t>
                  </w:r>
                </w:p>
              </w:tc>
              <w:tc>
                <w:tcPr>
                  <w:tcW w:w="1119" w:type="dxa"/>
                  <w:vAlign w:val="center"/>
                </w:tcPr>
                <w:p w:rsidR="002B4DD8" w:rsidRDefault="002B4DD8">
                  <w:pPr>
                    <w:jc w:val="center"/>
                    <w:rPr>
                      <w:szCs w:val="21"/>
                    </w:rPr>
                  </w:pPr>
                  <w:r>
                    <w:rPr>
                      <w:szCs w:val="21"/>
                    </w:rPr>
                    <w:t>SS</w:t>
                  </w:r>
                </w:p>
              </w:tc>
            </w:tr>
            <w:tr w:rsidR="002B4DD8" w:rsidTr="001E4C73">
              <w:trPr>
                <w:trHeight w:val="397"/>
                <w:jc w:val="center"/>
              </w:trPr>
              <w:tc>
                <w:tcPr>
                  <w:tcW w:w="1300" w:type="dxa"/>
                  <w:vAlign w:val="center"/>
                </w:tcPr>
                <w:p w:rsidR="002B4DD8" w:rsidRDefault="001E4C73" w:rsidP="006A64AC">
                  <w:pPr>
                    <w:adjustRightInd w:val="0"/>
                    <w:snapToGrid w:val="0"/>
                    <w:jc w:val="center"/>
                    <w:rPr>
                      <w:szCs w:val="21"/>
                    </w:rPr>
                  </w:pPr>
                  <w:r>
                    <w:rPr>
                      <w:szCs w:val="21"/>
                    </w:rPr>
                    <w:t>31309.65</w:t>
                  </w:r>
                  <w:r w:rsidR="002B4DD8">
                    <w:rPr>
                      <w:szCs w:val="21"/>
                    </w:rPr>
                    <w:t>m</w:t>
                  </w:r>
                  <w:r w:rsidR="006A64AC">
                    <w:rPr>
                      <w:szCs w:val="21"/>
                      <w:vertAlign w:val="superscript"/>
                    </w:rPr>
                    <w:t>2</w:t>
                  </w:r>
                </w:p>
              </w:tc>
              <w:tc>
                <w:tcPr>
                  <w:tcW w:w="1134" w:type="dxa"/>
                  <w:vAlign w:val="center"/>
                </w:tcPr>
                <w:p w:rsidR="002B4DD8" w:rsidRDefault="002B4DD8">
                  <w:pPr>
                    <w:adjustRightInd w:val="0"/>
                    <w:snapToGrid w:val="0"/>
                    <w:jc w:val="center"/>
                    <w:rPr>
                      <w:szCs w:val="21"/>
                    </w:rPr>
                  </w:pPr>
                  <w:r>
                    <w:rPr>
                      <w:szCs w:val="21"/>
                    </w:rPr>
                    <w:t>836.6mm</w:t>
                  </w:r>
                </w:p>
              </w:tc>
              <w:tc>
                <w:tcPr>
                  <w:tcW w:w="992" w:type="dxa"/>
                  <w:vAlign w:val="center"/>
                </w:tcPr>
                <w:p w:rsidR="002B4DD8" w:rsidRDefault="006D7A33">
                  <w:pPr>
                    <w:adjustRightInd w:val="0"/>
                    <w:snapToGrid w:val="0"/>
                    <w:jc w:val="center"/>
                    <w:rPr>
                      <w:szCs w:val="21"/>
                    </w:rPr>
                  </w:pPr>
                  <w:r>
                    <w:rPr>
                      <w:szCs w:val="21"/>
                    </w:rPr>
                    <w:t>26194</w:t>
                  </w:r>
                  <w:r w:rsidR="002B4DD8">
                    <w:rPr>
                      <w:szCs w:val="21"/>
                    </w:rPr>
                    <w:t>m</w:t>
                  </w:r>
                  <w:r w:rsidR="002B4DD8">
                    <w:rPr>
                      <w:szCs w:val="21"/>
                      <w:vertAlign w:val="superscript"/>
                    </w:rPr>
                    <w:t>3</w:t>
                  </w:r>
                </w:p>
              </w:tc>
              <w:tc>
                <w:tcPr>
                  <w:tcW w:w="1047" w:type="dxa"/>
                  <w:vAlign w:val="center"/>
                </w:tcPr>
                <w:p w:rsidR="002B4DD8" w:rsidRDefault="002B4DD8">
                  <w:pPr>
                    <w:adjustRightInd w:val="0"/>
                    <w:snapToGrid w:val="0"/>
                    <w:jc w:val="center"/>
                    <w:rPr>
                      <w:szCs w:val="21"/>
                    </w:rPr>
                  </w:pPr>
                  <w:r>
                    <w:rPr>
                      <w:szCs w:val="21"/>
                    </w:rPr>
                    <w:t>7.4</w:t>
                  </w:r>
                </w:p>
              </w:tc>
              <w:tc>
                <w:tcPr>
                  <w:tcW w:w="1119" w:type="dxa"/>
                  <w:vAlign w:val="center"/>
                </w:tcPr>
                <w:p w:rsidR="002B4DD8" w:rsidRDefault="002B4DD8">
                  <w:pPr>
                    <w:jc w:val="center"/>
                    <w:rPr>
                      <w:szCs w:val="21"/>
                    </w:rPr>
                  </w:pPr>
                  <w:r>
                    <w:rPr>
                      <w:szCs w:val="21"/>
                    </w:rPr>
                    <w:t>8mg/L</w:t>
                  </w:r>
                </w:p>
              </w:tc>
              <w:tc>
                <w:tcPr>
                  <w:tcW w:w="1119" w:type="dxa"/>
                  <w:vAlign w:val="center"/>
                </w:tcPr>
                <w:p w:rsidR="002B4DD8" w:rsidRDefault="002B4DD8">
                  <w:pPr>
                    <w:jc w:val="center"/>
                    <w:rPr>
                      <w:szCs w:val="21"/>
                    </w:rPr>
                  </w:pPr>
                  <w:r>
                    <w:rPr>
                      <w:szCs w:val="21"/>
                    </w:rPr>
                    <w:t>5mg/L</w:t>
                  </w:r>
                </w:p>
              </w:tc>
              <w:tc>
                <w:tcPr>
                  <w:tcW w:w="1119" w:type="dxa"/>
                  <w:vAlign w:val="center"/>
                </w:tcPr>
                <w:p w:rsidR="002B4DD8" w:rsidRDefault="002B4DD8">
                  <w:pPr>
                    <w:jc w:val="center"/>
                    <w:rPr>
                      <w:szCs w:val="21"/>
                    </w:rPr>
                  </w:pPr>
                  <w:r>
                    <w:rPr>
                      <w:szCs w:val="21"/>
                    </w:rPr>
                    <w:t>10mg/L</w:t>
                  </w:r>
                </w:p>
              </w:tc>
              <w:tc>
                <w:tcPr>
                  <w:tcW w:w="1119" w:type="dxa"/>
                  <w:vAlign w:val="center"/>
                </w:tcPr>
                <w:p w:rsidR="002B4DD8" w:rsidRDefault="002B4DD8">
                  <w:pPr>
                    <w:jc w:val="center"/>
                    <w:rPr>
                      <w:szCs w:val="21"/>
                    </w:rPr>
                  </w:pPr>
                  <w:r>
                    <w:rPr>
                      <w:szCs w:val="21"/>
                    </w:rPr>
                    <w:t>50mg/L</w:t>
                  </w:r>
                </w:p>
              </w:tc>
            </w:tr>
          </w:tbl>
          <w:p w:rsidR="002B4DD8" w:rsidRDefault="002B4DD8">
            <w:pPr>
              <w:adjustRightInd w:val="0"/>
              <w:snapToGrid w:val="0"/>
              <w:spacing w:beforeLines="50" w:before="120" w:line="360" w:lineRule="auto"/>
              <w:ind w:firstLineChars="200" w:firstLine="480"/>
              <w:rPr>
                <w:bCs/>
                <w:sz w:val="24"/>
                <w:szCs w:val="24"/>
              </w:rPr>
            </w:pPr>
            <w:r>
              <w:rPr>
                <w:bCs/>
                <w:sz w:val="24"/>
                <w:szCs w:val="24"/>
              </w:rPr>
              <w:t>通过以上分析及污染物浓度预测结果，可知运营期路面径流中污染物浓度比较低，水质基本为中性，</w:t>
            </w:r>
            <w:r>
              <w:rPr>
                <w:bCs/>
                <w:sz w:val="24"/>
                <w:szCs w:val="24"/>
              </w:rPr>
              <w:t>BOD</w:t>
            </w:r>
            <w:r>
              <w:rPr>
                <w:bCs/>
                <w:sz w:val="24"/>
                <w:szCs w:val="24"/>
                <w:vertAlign w:val="subscript"/>
              </w:rPr>
              <w:t>5</w:t>
            </w:r>
            <w:r>
              <w:rPr>
                <w:bCs/>
                <w:sz w:val="24"/>
                <w:szCs w:val="24"/>
              </w:rPr>
              <w:t>、石油类物质、</w:t>
            </w:r>
            <w:r>
              <w:rPr>
                <w:bCs/>
                <w:sz w:val="24"/>
                <w:szCs w:val="24"/>
              </w:rPr>
              <w:t>COD</w:t>
            </w:r>
            <w:r>
              <w:rPr>
                <w:bCs/>
                <w:sz w:val="24"/>
                <w:szCs w:val="24"/>
              </w:rPr>
              <w:t>等污染物浓度均较低；同时由于雨水中所含的</w:t>
            </w:r>
            <w:r>
              <w:rPr>
                <w:bCs/>
                <w:sz w:val="24"/>
                <w:szCs w:val="24"/>
              </w:rPr>
              <w:t>SS</w:t>
            </w:r>
            <w:r>
              <w:rPr>
                <w:bCs/>
                <w:sz w:val="24"/>
                <w:szCs w:val="24"/>
              </w:rPr>
              <w:t>等污染物经泥沙的吸附、沉淀等作用后才有可能到达收纳水体，从而使污染物</w:t>
            </w:r>
          </w:p>
          <w:p w:rsidR="002B4DD8" w:rsidRDefault="002B4DD8">
            <w:pPr>
              <w:adjustRightInd w:val="0"/>
              <w:snapToGrid w:val="0"/>
              <w:spacing w:line="360" w:lineRule="auto"/>
              <w:rPr>
                <w:bCs/>
                <w:sz w:val="24"/>
                <w:szCs w:val="24"/>
              </w:rPr>
            </w:pPr>
            <w:r>
              <w:rPr>
                <w:bCs/>
                <w:sz w:val="24"/>
                <w:szCs w:val="24"/>
              </w:rPr>
              <w:t>浓度变得更低，对收纳水体的影响是比较小的</w:t>
            </w:r>
          </w:p>
          <w:p w:rsidR="002B4DD8" w:rsidRPr="00AA7621" w:rsidRDefault="002B4DD8" w:rsidP="00AA7621">
            <w:pPr>
              <w:adjustRightInd w:val="0"/>
              <w:snapToGrid w:val="0"/>
              <w:spacing w:line="360" w:lineRule="auto"/>
              <w:rPr>
                <w:rFonts w:eastAsia="黑体"/>
                <w:bCs/>
                <w:sz w:val="24"/>
                <w:szCs w:val="24"/>
              </w:rPr>
            </w:pPr>
            <w:r w:rsidRPr="00AA7621">
              <w:rPr>
                <w:rFonts w:eastAsia="黑体"/>
                <w:bCs/>
                <w:sz w:val="24"/>
                <w:szCs w:val="24"/>
              </w:rPr>
              <w:t>2.</w:t>
            </w:r>
            <w:r w:rsidR="00C40706">
              <w:rPr>
                <w:rFonts w:eastAsia="黑体"/>
                <w:bCs/>
                <w:sz w:val="24"/>
                <w:szCs w:val="24"/>
              </w:rPr>
              <w:t>2</w:t>
            </w:r>
            <w:r w:rsidRPr="00AA7621">
              <w:rPr>
                <w:rFonts w:eastAsia="黑体"/>
                <w:bCs/>
                <w:sz w:val="24"/>
                <w:szCs w:val="24"/>
              </w:rPr>
              <w:t>固废</w:t>
            </w:r>
          </w:p>
          <w:p w:rsidR="002B4DD8" w:rsidRDefault="002B4DD8" w:rsidP="00AA7621">
            <w:pPr>
              <w:adjustRightInd w:val="0"/>
              <w:snapToGrid w:val="0"/>
              <w:spacing w:line="360" w:lineRule="auto"/>
              <w:ind w:firstLineChars="200" w:firstLine="480"/>
              <w:rPr>
                <w:bCs/>
                <w:sz w:val="24"/>
                <w:szCs w:val="24"/>
              </w:rPr>
            </w:pPr>
            <w:r>
              <w:rPr>
                <w:bCs/>
                <w:sz w:val="24"/>
                <w:szCs w:val="24"/>
              </w:rPr>
              <w:t>营运期固体废物主要是由于</w:t>
            </w:r>
            <w:r w:rsidR="008602FB">
              <w:rPr>
                <w:rFonts w:hint="eastAsia"/>
                <w:bCs/>
                <w:sz w:val="24"/>
                <w:szCs w:val="24"/>
              </w:rPr>
              <w:t>路人</w:t>
            </w:r>
            <w:r>
              <w:rPr>
                <w:bCs/>
                <w:sz w:val="24"/>
                <w:szCs w:val="24"/>
              </w:rPr>
              <w:t>抛洒垃圾，对于</w:t>
            </w:r>
            <w:r w:rsidR="008602FB">
              <w:rPr>
                <w:rFonts w:hint="eastAsia"/>
                <w:bCs/>
                <w:sz w:val="24"/>
                <w:szCs w:val="24"/>
              </w:rPr>
              <w:t>路人</w:t>
            </w:r>
            <w:r>
              <w:rPr>
                <w:bCs/>
                <w:sz w:val="24"/>
                <w:szCs w:val="24"/>
              </w:rPr>
              <w:t>抛洒的生活垃圾，由于其产生量较小，可由市政环卫部门进行清扫，统一收集以后外送至垃圾中转站。</w:t>
            </w:r>
          </w:p>
          <w:p w:rsidR="00165A54" w:rsidRDefault="00165A54" w:rsidP="00211CCF">
            <w:pPr>
              <w:adjustRightInd w:val="0"/>
              <w:snapToGrid w:val="0"/>
              <w:spacing w:line="360" w:lineRule="auto"/>
              <w:rPr>
                <w:bCs/>
                <w:sz w:val="24"/>
                <w:szCs w:val="24"/>
              </w:rPr>
            </w:pPr>
          </w:p>
        </w:tc>
      </w:tr>
    </w:tbl>
    <w:p w:rsidR="002B4DD8" w:rsidRPr="00F71376" w:rsidRDefault="002B4DD8">
      <w:pPr>
        <w:adjustRightInd w:val="0"/>
        <w:snapToGrid w:val="0"/>
        <w:jc w:val="left"/>
        <w:rPr>
          <w:rFonts w:eastAsia="黑体"/>
          <w:color w:val="000000" w:themeColor="text1"/>
          <w:sz w:val="30"/>
        </w:rPr>
      </w:pPr>
      <w:r w:rsidRPr="00F71376">
        <w:rPr>
          <w:rFonts w:eastAsia="黑体"/>
          <w:color w:val="000000" w:themeColor="text1"/>
          <w:sz w:val="30"/>
        </w:rPr>
        <w:lastRenderedPageBreak/>
        <w:t>项目主要污染物产生及预计排放情况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13"/>
        <w:gridCol w:w="687"/>
        <w:gridCol w:w="1274"/>
        <w:gridCol w:w="1274"/>
        <w:gridCol w:w="2308"/>
        <w:gridCol w:w="2619"/>
      </w:tblGrid>
      <w:tr w:rsidR="002B4DD8" w:rsidTr="00CC22E4">
        <w:trPr>
          <w:trHeight w:val="851"/>
          <w:jc w:val="center"/>
        </w:trPr>
        <w:tc>
          <w:tcPr>
            <w:tcW w:w="1013" w:type="dxa"/>
            <w:tcBorders>
              <w:tl2br w:val="single" w:sz="4" w:space="0" w:color="auto"/>
            </w:tcBorders>
            <w:vAlign w:val="center"/>
          </w:tcPr>
          <w:p w:rsidR="002B4DD8" w:rsidRDefault="002B4DD8">
            <w:pPr>
              <w:snapToGrid w:val="0"/>
              <w:jc w:val="left"/>
              <w:rPr>
                <w:sz w:val="28"/>
                <w:szCs w:val="28"/>
              </w:rPr>
            </w:pPr>
            <w:r>
              <w:rPr>
                <w:sz w:val="28"/>
                <w:szCs w:val="28"/>
              </w:rPr>
              <w:t xml:space="preserve">   </w:t>
            </w:r>
            <w:r>
              <w:rPr>
                <w:sz w:val="28"/>
                <w:szCs w:val="28"/>
              </w:rPr>
              <w:t>内容类型</w:t>
            </w:r>
          </w:p>
        </w:tc>
        <w:tc>
          <w:tcPr>
            <w:tcW w:w="1961" w:type="dxa"/>
            <w:gridSpan w:val="2"/>
            <w:vAlign w:val="center"/>
          </w:tcPr>
          <w:p w:rsidR="002B4DD8" w:rsidRDefault="002B4DD8">
            <w:pPr>
              <w:snapToGrid w:val="0"/>
              <w:jc w:val="center"/>
              <w:rPr>
                <w:sz w:val="28"/>
                <w:szCs w:val="28"/>
              </w:rPr>
            </w:pPr>
            <w:r>
              <w:rPr>
                <w:sz w:val="28"/>
                <w:szCs w:val="28"/>
              </w:rPr>
              <w:t>排放源（编号）</w:t>
            </w:r>
          </w:p>
        </w:tc>
        <w:tc>
          <w:tcPr>
            <w:tcW w:w="1274" w:type="dxa"/>
            <w:vAlign w:val="center"/>
          </w:tcPr>
          <w:p w:rsidR="002B4DD8" w:rsidRDefault="002B4DD8">
            <w:pPr>
              <w:snapToGrid w:val="0"/>
              <w:jc w:val="center"/>
              <w:rPr>
                <w:sz w:val="28"/>
                <w:szCs w:val="28"/>
              </w:rPr>
            </w:pPr>
            <w:r>
              <w:rPr>
                <w:sz w:val="28"/>
                <w:szCs w:val="28"/>
              </w:rPr>
              <w:t>污染物</w:t>
            </w:r>
          </w:p>
          <w:p w:rsidR="002B4DD8" w:rsidRDefault="002B4DD8">
            <w:pPr>
              <w:snapToGrid w:val="0"/>
              <w:jc w:val="center"/>
              <w:rPr>
                <w:sz w:val="28"/>
                <w:szCs w:val="28"/>
              </w:rPr>
            </w:pPr>
            <w:r>
              <w:rPr>
                <w:sz w:val="28"/>
                <w:szCs w:val="28"/>
              </w:rPr>
              <w:t>名称</w:t>
            </w:r>
          </w:p>
        </w:tc>
        <w:tc>
          <w:tcPr>
            <w:tcW w:w="2308" w:type="dxa"/>
            <w:vAlign w:val="center"/>
          </w:tcPr>
          <w:p w:rsidR="002B4DD8" w:rsidRDefault="002B4DD8">
            <w:pPr>
              <w:snapToGrid w:val="0"/>
              <w:jc w:val="center"/>
              <w:rPr>
                <w:sz w:val="28"/>
                <w:szCs w:val="28"/>
              </w:rPr>
            </w:pPr>
            <w:r>
              <w:rPr>
                <w:sz w:val="28"/>
                <w:szCs w:val="28"/>
              </w:rPr>
              <w:t>处理前排放浓度及排放量（单位）</w:t>
            </w:r>
          </w:p>
        </w:tc>
        <w:tc>
          <w:tcPr>
            <w:tcW w:w="2619" w:type="dxa"/>
            <w:vAlign w:val="center"/>
          </w:tcPr>
          <w:p w:rsidR="002B4DD8" w:rsidRDefault="002B4DD8">
            <w:pPr>
              <w:snapToGrid w:val="0"/>
              <w:jc w:val="center"/>
              <w:rPr>
                <w:sz w:val="28"/>
                <w:szCs w:val="28"/>
              </w:rPr>
            </w:pPr>
            <w:r>
              <w:rPr>
                <w:sz w:val="28"/>
                <w:szCs w:val="28"/>
              </w:rPr>
              <w:t>处理后排放浓度及排放量（单位）</w:t>
            </w:r>
          </w:p>
        </w:tc>
      </w:tr>
      <w:tr w:rsidR="002B4DD8" w:rsidTr="00CC22E4">
        <w:trPr>
          <w:trHeight w:val="1306"/>
          <w:jc w:val="center"/>
        </w:trPr>
        <w:tc>
          <w:tcPr>
            <w:tcW w:w="1013" w:type="dxa"/>
            <w:vMerge w:val="restart"/>
            <w:vAlign w:val="center"/>
          </w:tcPr>
          <w:p w:rsidR="00CC22E4" w:rsidRDefault="00CC22E4">
            <w:pPr>
              <w:snapToGrid w:val="0"/>
              <w:spacing w:line="240" w:lineRule="atLeast"/>
              <w:jc w:val="center"/>
              <w:rPr>
                <w:sz w:val="28"/>
                <w:szCs w:val="28"/>
              </w:rPr>
            </w:pPr>
          </w:p>
          <w:p w:rsidR="002B4DD8" w:rsidRDefault="002B4DD8">
            <w:pPr>
              <w:snapToGrid w:val="0"/>
              <w:spacing w:line="240" w:lineRule="atLeast"/>
              <w:jc w:val="center"/>
              <w:rPr>
                <w:sz w:val="28"/>
                <w:szCs w:val="28"/>
              </w:rPr>
            </w:pPr>
            <w:r>
              <w:rPr>
                <w:sz w:val="28"/>
                <w:szCs w:val="28"/>
              </w:rPr>
              <w:t>大</w:t>
            </w:r>
          </w:p>
          <w:p w:rsidR="002B4DD8" w:rsidRDefault="002B4DD8">
            <w:pPr>
              <w:snapToGrid w:val="0"/>
              <w:spacing w:line="240" w:lineRule="atLeast"/>
              <w:jc w:val="center"/>
              <w:rPr>
                <w:sz w:val="28"/>
                <w:szCs w:val="28"/>
              </w:rPr>
            </w:pPr>
            <w:r>
              <w:rPr>
                <w:sz w:val="28"/>
                <w:szCs w:val="28"/>
              </w:rPr>
              <w:t>气</w:t>
            </w:r>
          </w:p>
          <w:p w:rsidR="002B4DD8" w:rsidRDefault="002B4DD8">
            <w:pPr>
              <w:snapToGrid w:val="0"/>
              <w:spacing w:line="240" w:lineRule="atLeast"/>
              <w:jc w:val="center"/>
              <w:rPr>
                <w:sz w:val="28"/>
                <w:szCs w:val="28"/>
              </w:rPr>
            </w:pPr>
            <w:r>
              <w:rPr>
                <w:sz w:val="28"/>
                <w:szCs w:val="28"/>
              </w:rPr>
              <w:t>污</w:t>
            </w:r>
          </w:p>
          <w:p w:rsidR="002B4DD8" w:rsidRDefault="002B4DD8">
            <w:pPr>
              <w:snapToGrid w:val="0"/>
              <w:spacing w:line="240" w:lineRule="atLeast"/>
              <w:jc w:val="center"/>
              <w:rPr>
                <w:sz w:val="28"/>
                <w:szCs w:val="28"/>
              </w:rPr>
            </w:pPr>
            <w:r>
              <w:rPr>
                <w:sz w:val="28"/>
                <w:szCs w:val="28"/>
              </w:rPr>
              <w:t>染</w:t>
            </w:r>
          </w:p>
          <w:p w:rsidR="002B4DD8" w:rsidRDefault="002B4DD8">
            <w:pPr>
              <w:snapToGrid w:val="0"/>
              <w:spacing w:line="240" w:lineRule="atLeast"/>
              <w:jc w:val="center"/>
              <w:rPr>
                <w:sz w:val="28"/>
                <w:szCs w:val="28"/>
              </w:rPr>
            </w:pPr>
            <w:r>
              <w:rPr>
                <w:sz w:val="28"/>
                <w:szCs w:val="28"/>
              </w:rPr>
              <w:t>物</w:t>
            </w:r>
          </w:p>
          <w:p w:rsidR="00CC22E4" w:rsidRDefault="00CC22E4">
            <w:pPr>
              <w:snapToGrid w:val="0"/>
              <w:spacing w:line="240" w:lineRule="atLeast"/>
              <w:jc w:val="center"/>
              <w:rPr>
                <w:sz w:val="24"/>
                <w:szCs w:val="24"/>
              </w:rPr>
            </w:pPr>
          </w:p>
        </w:tc>
        <w:tc>
          <w:tcPr>
            <w:tcW w:w="687" w:type="dxa"/>
            <w:vMerge w:val="restart"/>
            <w:vAlign w:val="center"/>
          </w:tcPr>
          <w:p w:rsidR="002B4DD8" w:rsidRDefault="002B4DD8">
            <w:pPr>
              <w:adjustRightInd w:val="0"/>
              <w:snapToGrid w:val="0"/>
              <w:jc w:val="center"/>
              <w:rPr>
                <w:szCs w:val="21"/>
              </w:rPr>
            </w:pPr>
            <w:r>
              <w:rPr>
                <w:szCs w:val="21"/>
              </w:rPr>
              <w:t>施工期</w:t>
            </w:r>
          </w:p>
        </w:tc>
        <w:tc>
          <w:tcPr>
            <w:tcW w:w="1274" w:type="dxa"/>
            <w:vAlign w:val="center"/>
          </w:tcPr>
          <w:p w:rsidR="00BA4615" w:rsidRDefault="002B4DD8">
            <w:pPr>
              <w:adjustRightInd w:val="0"/>
              <w:snapToGrid w:val="0"/>
              <w:jc w:val="center"/>
              <w:rPr>
                <w:szCs w:val="21"/>
              </w:rPr>
            </w:pPr>
            <w:r>
              <w:rPr>
                <w:szCs w:val="21"/>
              </w:rPr>
              <w:t>物料堆放、</w:t>
            </w:r>
          </w:p>
          <w:p w:rsidR="002B4DD8" w:rsidRDefault="002B4DD8">
            <w:pPr>
              <w:adjustRightInd w:val="0"/>
              <w:snapToGrid w:val="0"/>
              <w:jc w:val="center"/>
              <w:rPr>
                <w:szCs w:val="21"/>
              </w:rPr>
            </w:pPr>
            <w:r>
              <w:rPr>
                <w:szCs w:val="21"/>
              </w:rPr>
              <w:t>运输</w:t>
            </w:r>
          </w:p>
        </w:tc>
        <w:tc>
          <w:tcPr>
            <w:tcW w:w="1274" w:type="dxa"/>
            <w:vAlign w:val="center"/>
          </w:tcPr>
          <w:p w:rsidR="002B4DD8" w:rsidRDefault="002B4DD8">
            <w:pPr>
              <w:jc w:val="center"/>
              <w:rPr>
                <w:szCs w:val="21"/>
              </w:rPr>
            </w:pPr>
            <w:r>
              <w:rPr>
                <w:szCs w:val="21"/>
              </w:rPr>
              <w:t>扬尘</w:t>
            </w:r>
          </w:p>
        </w:tc>
        <w:tc>
          <w:tcPr>
            <w:tcW w:w="2308" w:type="dxa"/>
            <w:vAlign w:val="center"/>
          </w:tcPr>
          <w:p w:rsidR="002B4DD8" w:rsidRDefault="002B4DD8">
            <w:pPr>
              <w:snapToGrid w:val="0"/>
              <w:jc w:val="center"/>
              <w:rPr>
                <w:szCs w:val="21"/>
              </w:rPr>
            </w:pPr>
            <w:r>
              <w:rPr>
                <w:bCs/>
                <w:szCs w:val="21"/>
              </w:rPr>
              <w:t>8~10mg/m</w:t>
            </w:r>
            <w:r>
              <w:rPr>
                <w:bCs/>
                <w:szCs w:val="21"/>
                <w:vertAlign w:val="superscript"/>
              </w:rPr>
              <w:t>3</w:t>
            </w:r>
          </w:p>
        </w:tc>
        <w:tc>
          <w:tcPr>
            <w:tcW w:w="2619" w:type="dxa"/>
            <w:vAlign w:val="center"/>
          </w:tcPr>
          <w:p w:rsidR="002B4DD8" w:rsidRDefault="002B4DD8">
            <w:pPr>
              <w:snapToGrid w:val="0"/>
              <w:jc w:val="center"/>
              <w:rPr>
                <w:szCs w:val="21"/>
              </w:rPr>
            </w:pPr>
            <w:r>
              <w:rPr>
                <w:szCs w:val="21"/>
              </w:rPr>
              <w:t>影响较小</w:t>
            </w:r>
          </w:p>
        </w:tc>
      </w:tr>
      <w:tr w:rsidR="002B4DD8" w:rsidTr="00CC22E4">
        <w:trPr>
          <w:trHeight w:val="851"/>
          <w:jc w:val="center"/>
        </w:trPr>
        <w:tc>
          <w:tcPr>
            <w:tcW w:w="1013" w:type="dxa"/>
            <w:vMerge/>
            <w:vAlign w:val="center"/>
          </w:tcPr>
          <w:p w:rsidR="002B4DD8" w:rsidRDefault="002B4DD8">
            <w:pPr>
              <w:snapToGrid w:val="0"/>
              <w:spacing w:line="240" w:lineRule="atLeast"/>
              <w:jc w:val="center"/>
              <w:rPr>
                <w:sz w:val="28"/>
                <w:szCs w:val="28"/>
              </w:rPr>
            </w:pPr>
          </w:p>
        </w:tc>
        <w:tc>
          <w:tcPr>
            <w:tcW w:w="687" w:type="dxa"/>
            <w:vMerge/>
            <w:vAlign w:val="center"/>
          </w:tcPr>
          <w:p w:rsidR="002B4DD8" w:rsidRDefault="002B4DD8">
            <w:pPr>
              <w:adjustRightInd w:val="0"/>
              <w:snapToGrid w:val="0"/>
              <w:jc w:val="center"/>
              <w:rPr>
                <w:szCs w:val="21"/>
              </w:rPr>
            </w:pPr>
          </w:p>
        </w:tc>
        <w:tc>
          <w:tcPr>
            <w:tcW w:w="1274" w:type="dxa"/>
            <w:vAlign w:val="center"/>
          </w:tcPr>
          <w:p w:rsidR="00BA4615" w:rsidRDefault="002B4DD8">
            <w:pPr>
              <w:adjustRightInd w:val="0"/>
              <w:snapToGrid w:val="0"/>
              <w:jc w:val="center"/>
              <w:rPr>
                <w:szCs w:val="21"/>
              </w:rPr>
            </w:pPr>
            <w:r>
              <w:rPr>
                <w:szCs w:val="21"/>
              </w:rPr>
              <w:t>施工机械、</w:t>
            </w:r>
          </w:p>
          <w:p w:rsidR="002B4DD8" w:rsidRDefault="002B4DD8">
            <w:pPr>
              <w:adjustRightInd w:val="0"/>
              <w:snapToGrid w:val="0"/>
              <w:jc w:val="center"/>
              <w:rPr>
                <w:szCs w:val="21"/>
              </w:rPr>
            </w:pPr>
            <w:r>
              <w:rPr>
                <w:szCs w:val="21"/>
              </w:rPr>
              <w:t>汽车</w:t>
            </w:r>
          </w:p>
        </w:tc>
        <w:tc>
          <w:tcPr>
            <w:tcW w:w="1274" w:type="dxa"/>
            <w:vAlign w:val="center"/>
          </w:tcPr>
          <w:p w:rsidR="002B4DD8" w:rsidRDefault="002B4DD8">
            <w:pPr>
              <w:jc w:val="center"/>
              <w:rPr>
                <w:szCs w:val="21"/>
              </w:rPr>
            </w:pPr>
            <w:r>
              <w:rPr>
                <w:szCs w:val="21"/>
              </w:rPr>
              <w:t>汽车尾气</w:t>
            </w:r>
          </w:p>
        </w:tc>
        <w:tc>
          <w:tcPr>
            <w:tcW w:w="2308" w:type="dxa"/>
            <w:vAlign w:val="center"/>
          </w:tcPr>
          <w:p w:rsidR="002B4DD8" w:rsidRDefault="002B4DD8">
            <w:pPr>
              <w:snapToGrid w:val="0"/>
              <w:jc w:val="center"/>
              <w:rPr>
                <w:szCs w:val="21"/>
              </w:rPr>
            </w:pPr>
            <w:r>
              <w:rPr>
                <w:szCs w:val="21"/>
              </w:rPr>
              <w:t>少量</w:t>
            </w:r>
          </w:p>
        </w:tc>
        <w:tc>
          <w:tcPr>
            <w:tcW w:w="2619" w:type="dxa"/>
            <w:vAlign w:val="center"/>
          </w:tcPr>
          <w:p w:rsidR="002B4DD8" w:rsidRDefault="002B4DD8">
            <w:pPr>
              <w:snapToGrid w:val="0"/>
              <w:jc w:val="center"/>
              <w:rPr>
                <w:szCs w:val="21"/>
              </w:rPr>
            </w:pPr>
            <w:r>
              <w:rPr>
                <w:szCs w:val="21"/>
              </w:rPr>
              <w:t>少量</w:t>
            </w:r>
          </w:p>
        </w:tc>
      </w:tr>
      <w:tr w:rsidR="002B4DD8" w:rsidTr="00CC22E4">
        <w:trPr>
          <w:trHeight w:val="851"/>
          <w:jc w:val="center"/>
        </w:trPr>
        <w:tc>
          <w:tcPr>
            <w:tcW w:w="1013" w:type="dxa"/>
            <w:vMerge w:val="restart"/>
            <w:vAlign w:val="center"/>
          </w:tcPr>
          <w:p w:rsidR="002B4DD8" w:rsidRDefault="002B4DD8">
            <w:pPr>
              <w:snapToGrid w:val="0"/>
              <w:jc w:val="center"/>
              <w:rPr>
                <w:sz w:val="28"/>
                <w:szCs w:val="28"/>
              </w:rPr>
            </w:pPr>
            <w:r>
              <w:rPr>
                <w:sz w:val="28"/>
                <w:szCs w:val="28"/>
              </w:rPr>
              <w:t>水</w:t>
            </w:r>
          </w:p>
          <w:p w:rsidR="002B4DD8" w:rsidRDefault="002B4DD8">
            <w:pPr>
              <w:snapToGrid w:val="0"/>
              <w:jc w:val="center"/>
              <w:rPr>
                <w:sz w:val="28"/>
                <w:szCs w:val="28"/>
              </w:rPr>
            </w:pPr>
            <w:r>
              <w:rPr>
                <w:sz w:val="28"/>
                <w:szCs w:val="28"/>
              </w:rPr>
              <w:t>污</w:t>
            </w:r>
          </w:p>
          <w:p w:rsidR="002B4DD8" w:rsidRDefault="002B4DD8">
            <w:pPr>
              <w:snapToGrid w:val="0"/>
              <w:jc w:val="center"/>
              <w:rPr>
                <w:sz w:val="28"/>
                <w:szCs w:val="28"/>
              </w:rPr>
            </w:pPr>
            <w:r>
              <w:rPr>
                <w:sz w:val="28"/>
                <w:szCs w:val="28"/>
              </w:rPr>
              <w:t>染</w:t>
            </w:r>
          </w:p>
          <w:p w:rsidR="002B4DD8" w:rsidRDefault="002B4DD8">
            <w:pPr>
              <w:snapToGrid w:val="0"/>
              <w:spacing w:line="240" w:lineRule="atLeast"/>
              <w:jc w:val="center"/>
              <w:rPr>
                <w:sz w:val="24"/>
                <w:szCs w:val="24"/>
              </w:rPr>
            </w:pPr>
            <w:r>
              <w:rPr>
                <w:sz w:val="28"/>
                <w:szCs w:val="28"/>
              </w:rPr>
              <w:t>物</w:t>
            </w:r>
          </w:p>
        </w:tc>
        <w:tc>
          <w:tcPr>
            <w:tcW w:w="1961" w:type="dxa"/>
            <w:gridSpan w:val="2"/>
            <w:vAlign w:val="center"/>
          </w:tcPr>
          <w:p w:rsidR="002B4DD8" w:rsidRDefault="002B4DD8">
            <w:pPr>
              <w:adjustRightInd w:val="0"/>
              <w:snapToGrid w:val="0"/>
              <w:jc w:val="center"/>
              <w:rPr>
                <w:szCs w:val="21"/>
              </w:rPr>
            </w:pPr>
            <w:r>
              <w:rPr>
                <w:szCs w:val="21"/>
              </w:rPr>
              <w:t>施工期废水</w:t>
            </w:r>
          </w:p>
        </w:tc>
        <w:tc>
          <w:tcPr>
            <w:tcW w:w="1274" w:type="dxa"/>
            <w:vAlign w:val="center"/>
          </w:tcPr>
          <w:p w:rsidR="002B4DD8" w:rsidRDefault="002B4DD8">
            <w:pPr>
              <w:jc w:val="center"/>
              <w:rPr>
                <w:szCs w:val="21"/>
              </w:rPr>
            </w:pPr>
            <w:r>
              <w:rPr>
                <w:szCs w:val="21"/>
              </w:rPr>
              <w:t>SS</w:t>
            </w:r>
          </w:p>
        </w:tc>
        <w:tc>
          <w:tcPr>
            <w:tcW w:w="2308" w:type="dxa"/>
            <w:vAlign w:val="center"/>
          </w:tcPr>
          <w:p w:rsidR="002B4DD8" w:rsidRDefault="002B4DD8">
            <w:pPr>
              <w:jc w:val="center"/>
              <w:rPr>
                <w:szCs w:val="21"/>
              </w:rPr>
            </w:pPr>
            <w:r>
              <w:rPr>
                <w:szCs w:val="21"/>
              </w:rPr>
              <w:t>500~2000mg/L</w:t>
            </w:r>
          </w:p>
        </w:tc>
        <w:tc>
          <w:tcPr>
            <w:tcW w:w="2619" w:type="dxa"/>
            <w:vAlign w:val="center"/>
          </w:tcPr>
          <w:p w:rsidR="002B4DD8" w:rsidRDefault="002B4DD8">
            <w:pPr>
              <w:jc w:val="left"/>
              <w:rPr>
                <w:szCs w:val="21"/>
              </w:rPr>
            </w:pPr>
            <w:r>
              <w:rPr>
                <w:bCs/>
                <w:szCs w:val="21"/>
              </w:rPr>
              <w:t>沉淀处理以后回用于施工场地洒水降尘，不外排</w:t>
            </w:r>
          </w:p>
        </w:tc>
      </w:tr>
      <w:tr w:rsidR="002B4DD8" w:rsidTr="00CC22E4">
        <w:trPr>
          <w:trHeight w:val="851"/>
          <w:jc w:val="center"/>
        </w:trPr>
        <w:tc>
          <w:tcPr>
            <w:tcW w:w="1013" w:type="dxa"/>
            <w:vMerge/>
            <w:vAlign w:val="center"/>
          </w:tcPr>
          <w:p w:rsidR="002B4DD8" w:rsidRDefault="002B4DD8">
            <w:pPr>
              <w:snapToGrid w:val="0"/>
              <w:jc w:val="center"/>
              <w:rPr>
                <w:sz w:val="28"/>
                <w:szCs w:val="28"/>
              </w:rPr>
            </w:pPr>
          </w:p>
        </w:tc>
        <w:tc>
          <w:tcPr>
            <w:tcW w:w="1961" w:type="dxa"/>
            <w:gridSpan w:val="2"/>
            <w:vAlign w:val="center"/>
          </w:tcPr>
          <w:p w:rsidR="002B4DD8" w:rsidRDefault="002B4DD8">
            <w:pPr>
              <w:jc w:val="center"/>
              <w:rPr>
                <w:szCs w:val="21"/>
              </w:rPr>
            </w:pPr>
            <w:r>
              <w:rPr>
                <w:szCs w:val="21"/>
              </w:rPr>
              <w:t>运营期路面径流</w:t>
            </w:r>
          </w:p>
        </w:tc>
        <w:tc>
          <w:tcPr>
            <w:tcW w:w="1274" w:type="dxa"/>
            <w:vAlign w:val="center"/>
          </w:tcPr>
          <w:p w:rsidR="002B4DD8" w:rsidRDefault="002B4DD8">
            <w:pPr>
              <w:jc w:val="center"/>
              <w:rPr>
                <w:szCs w:val="21"/>
              </w:rPr>
            </w:pPr>
            <w:r>
              <w:rPr>
                <w:szCs w:val="21"/>
              </w:rPr>
              <w:t>COD</w:t>
            </w:r>
          </w:p>
          <w:p w:rsidR="002B4DD8" w:rsidRDefault="002B4DD8">
            <w:pPr>
              <w:jc w:val="center"/>
              <w:rPr>
                <w:szCs w:val="21"/>
              </w:rPr>
            </w:pPr>
            <w:r>
              <w:rPr>
                <w:rFonts w:hint="eastAsia"/>
                <w:szCs w:val="21"/>
              </w:rPr>
              <w:t>SS</w:t>
            </w:r>
          </w:p>
        </w:tc>
        <w:tc>
          <w:tcPr>
            <w:tcW w:w="2308" w:type="dxa"/>
            <w:vAlign w:val="center"/>
          </w:tcPr>
          <w:p w:rsidR="002B4DD8" w:rsidRDefault="002B4DD8">
            <w:pPr>
              <w:jc w:val="center"/>
              <w:rPr>
                <w:szCs w:val="21"/>
              </w:rPr>
            </w:pPr>
            <w:r>
              <w:rPr>
                <w:rFonts w:hint="eastAsia"/>
                <w:szCs w:val="21"/>
              </w:rPr>
              <w:t>少量</w:t>
            </w:r>
          </w:p>
        </w:tc>
        <w:tc>
          <w:tcPr>
            <w:tcW w:w="2619" w:type="dxa"/>
            <w:vAlign w:val="center"/>
          </w:tcPr>
          <w:p w:rsidR="002B4DD8" w:rsidRDefault="002B4DD8">
            <w:pPr>
              <w:jc w:val="center"/>
              <w:rPr>
                <w:szCs w:val="21"/>
              </w:rPr>
            </w:pPr>
            <w:r>
              <w:rPr>
                <w:szCs w:val="21"/>
              </w:rPr>
              <w:t>对周围地表水环境影响较小</w:t>
            </w:r>
          </w:p>
        </w:tc>
      </w:tr>
      <w:tr w:rsidR="002B4DD8" w:rsidTr="00CC22E4">
        <w:trPr>
          <w:trHeight w:val="851"/>
          <w:jc w:val="center"/>
        </w:trPr>
        <w:tc>
          <w:tcPr>
            <w:tcW w:w="1013" w:type="dxa"/>
            <w:vMerge w:val="restart"/>
            <w:vAlign w:val="center"/>
          </w:tcPr>
          <w:p w:rsidR="002B4DD8" w:rsidRDefault="002B4DD8">
            <w:pPr>
              <w:snapToGrid w:val="0"/>
              <w:jc w:val="center"/>
              <w:rPr>
                <w:sz w:val="28"/>
                <w:szCs w:val="28"/>
              </w:rPr>
            </w:pPr>
            <w:r>
              <w:rPr>
                <w:sz w:val="28"/>
                <w:szCs w:val="28"/>
              </w:rPr>
              <w:t>固</w:t>
            </w:r>
          </w:p>
          <w:p w:rsidR="002B4DD8" w:rsidRDefault="002B4DD8">
            <w:pPr>
              <w:snapToGrid w:val="0"/>
              <w:jc w:val="center"/>
              <w:rPr>
                <w:sz w:val="28"/>
                <w:szCs w:val="28"/>
              </w:rPr>
            </w:pPr>
            <w:r>
              <w:rPr>
                <w:sz w:val="28"/>
                <w:szCs w:val="28"/>
              </w:rPr>
              <w:t>体</w:t>
            </w:r>
          </w:p>
          <w:p w:rsidR="002B4DD8" w:rsidRDefault="002B4DD8">
            <w:pPr>
              <w:snapToGrid w:val="0"/>
              <w:jc w:val="center"/>
              <w:rPr>
                <w:sz w:val="28"/>
                <w:szCs w:val="28"/>
              </w:rPr>
            </w:pPr>
            <w:r>
              <w:rPr>
                <w:sz w:val="28"/>
                <w:szCs w:val="28"/>
              </w:rPr>
              <w:t>废</w:t>
            </w:r>
          </w:p>
          <w:p w:rsidR="002B4DD8" w:rsidRDefault="002B4DD8">
            <w:pPr>
              <w:snapToGrid w:val="0"/>
              <w:spacing w:line="240" w:lineRule="atLeast"/>
              <w:jc w:val="center"/>
              <w:rPr>
                <w:sz w:val="24"/>
                <w:szCs w:val="24"/>
              </w:rPr>
            </w:pPr>
            <w:r>
              <w:rPr>
                <w:sz w:val="28"/>
                <w:szCs w:val="28"/>
              </w:rPr>
              <w:t>物</w:t>
            </w:r>
          </w:p>
        </w:tc>
        <w:tc>
          <w:tcPr>
            <w:tcW w:w="1961" w:type="dxa"/>
            <w:gridSpan w:val="2"/>
            <w:vMerge w:val="restart"/>
            <w:vAlign w:val="center"/>
          </w:tcPr>
          <w:p w:rsidR="002B4DD8" w:rsidRDefault="002B4DD8">
            <w:pPr>
              <w:adjustRightInd w:val="0"/>
              <w:snapToGrid w:val="0"/>
              <w:jc w:val="center"/>
              <w:rPr>
                <w:szCs w:val="21"/>
              </w:rPr>
            </w:pPr>
            <w:r>
              <w:rPr>
                <w:szCs w:val="21"/>
              </w:rPr>
              <w:t>施工作业</w:t>
            </w:r>
          </w:p>
        </w:tc>
        <w:tc>
          <w:tcPr>
            <w:tcW w:w="1274" w:type="dxa"/>
            <w:vAlign w:val="center"/>
          </w:tcPr>
          <w:p w:rsidR="002B4DD8" w:rsidRDefault="002B4DD8">
            <w:pPr>
              <w:adjustRightInd w:val="0"/>
              <w:snapToGrid w:val="0"/>
              <w:jc w:val="center"/>
              <w:rPr>
                <w:szCs w:val="21"/>
              </w:rPr>
            </w:pPr>
            <w:r>
              <w:rPr>
                <w:szCs w:val="21"/>
              </w:rPr>
              <w:t>生活垃圾</w:t>
            </w:r>
          </w:p>
        </w:tc>
        <w:tc>
          <w:tcPr>
            <w:tcW w:w="2308" w:type="dxa"/>
            <w:vAlign w:val="center"/>
          </w:tcPr>
          <w:p w:rsidR="002B4DD8" w:rsidRDefault="00624CFE" w:rsidP="00BB6961">
            <w:pPr>
              <w:jc w:val="center"/>
              <w:rPr>
                <w:szCs w:val="21"/>
              </w:rPr>
            </w:pPr>
            <w:r>
              <w:rPr>
                <w:szCs w:val="21"/>
              </w:rPr>
              <w:t>0.</w:t>
            </w:r>
            <w:r w:rsidR="00BB6961">
              <w:rPr>
                <w:szCs w:val="21"/>
              </w:rPr>
              <w:t>72</w:t>
            </w:r>
            <w:r>
              <w:rPr>
                <w:szCs w:val="21"/>
              </w:rPr>
              <w:t>t</w:t>
            </w:r>
          </w:p>
        </w:tc>
        <w:tc>
          <w:tcPr>
            <w:tcW w:w="2619" w:type="dxa"/>
            <w:vAlign w:val="center"/>
          </w:tcPr>
          <w:p w:rsidR="002B4DD8" w:rsidRDefault="002B4DD8">
            <w:pPr>
              <w:adjustRightInd w:val="0"/>
              <w:snapToGrid w:val="0"/>
              <w:jc w:val="center"/>
              <w:rPr>
                <w:szCs w:val="21"/>
              </w:rPr>
            </w:pPr>
            <w:r>
              <w:rPr>
                <w:bCs/>
                <w:szCs w:val="21"/>
              </w:rPr>
              <w:t>运送至</w:t>
            </w:r>
            <w:r w:rsidR="00410DB6">
              <w:rPr>
                <w:rFonts w:hint="eastAsia"/>
                <w:bCs/>
                <w:szCs w:val="21"/>
              </w:rPr>
              <w:t>舞阳县</w:t>
            </w:r>
            <w:r>
              <w:rPr>
                <w:bCs/>
                <w:szCs w:val="21"/>
              </w:rPr>
              <w:t>生活垃圾填埋场进行卫生填埋</w:t>
            </w:r>
          </w:p>
        </w:tc>
      </w:tr>
      <w:tr w:rsidR="002B4DD8" w:rsidTr="00CC22E4">
        <w:trPr>
          <w:trHeight w:val="851"/>
          <w:jc w:val="center"/>
        </w:trPr>
        <w:tc>
          <w:tcPr>
            <w:tcW w:w="1013" w:type="dxa"/>
            <w:vMerge/>
            <w:vAlign w:val="center"/>
          </w:tcPr>
          <w:p w:rsidR="002B4DD8" w:rsidRDefault="002B4DD8">
            <w:pPr>
              <w:snapToGrid w:val="0"/>
              <w:jc w:val="center"/>
              <w:rPr>
                <w:sz w:val="28"/>
                <w:szCs w:val="28"/>
              </w:rPr>
            </w:pPr>
          </w:p>
        </w:tc>
        <w:tc>
          <w:tcPr>
            <w:tcW w:w="1961" w:type="dxa"/>
            <w:gridSpan w:val="2"/>
            <w:vMerge/>
            <w:vAlign w:val="center"/>
          </w:tcPr>
          <w:p w:rsidR="002B4DD8" w:rsidRDefault="002B4DD8">
            <w:pPr>
              <w:adjustRightInd w:val="0"/>
              <w:snapToGrid w:val="0"/>
              <w:jc w:val="center"/>
              <w:rPr>
                <w:szCs w:val="21"/>
              </w:rPr>
            </w:pPr>
          </w:p>
        </w:tc>
        <w:tc>
          <w:tcPr>
            <w:tcW w:w="1274" w:type="dxa"/>
            <w:vAlign w:val="center"/>
          </w:tcPr>
          <w:p w:rsidR="002B4DD8" w:rsidRDefault="002B4DD8">
            <w:pPr>
              <w:adjustRightInd w:val="0"/>
              <w:snapToGrid w:val="0"/>
              <w:jc w:val="center"/>
              <w:rPr>
                <w:szCs w:val="21"/>
              </w:rPr>
            </w:pPr>
            <w:r>
              <w:rPr>
                <w:szCs w:val="21"/>
              </w:rPr>
              <w:t>建筑垃圾</w:t>
            </w:r>
          </w:p>
        </w:tc>
        <w:tc>
          <w:tcPr>
            <w:tcW w:w="2308" w:type="dxa"/>
            <w:vAlign w:val="center"/>
          </w:tcPr>
          <w:p w:rsidR="002B4DD8" w:rsidRDefault="002B4DD8" w:rsidP="003279D3">
            <w:pPr>
              <w:jc w:val="center"/>
              <w:rPr>
                <w:szCs w:val="21"/>
              </w:rPr>
            </w:pPr>
            <w:r>
              <w:rPr>
                <w:szCs w:val="21"/>
              </w:rPr>
              <w:t>0</w:t>
            </w:r>
            <w:r>
              <w:rPr>
                <w:rFonts w:hint="eastAsia"/>
                <w:szCs w:val="21"/>
              </w:rPr>
              <w:t>.1</w:t>
            </w:r>
            <w:r w:rsidR="003279D3">
              <w:rPr>
                <w:szCs w:val="21"/>
              </w:rPr>
              <w:t>8</w:t>
            </w:r>
            <w:r>
              <w:rPr>
                <w:szCs w:val="21"/>
              </w:rPr>
              <w:t>万</w:t>
            </w:r>
            <w:r>
              <w:rPr>
                <w:szCs w:val="21"/>
              </w:rPr>
              <w:t>m</w:t>
            </w:r>
            <w:r>
              <w:rPr>
                <w:szCs w:val="21"/>
                <w:vertAlign w:val="superscript"/>
              </w:rPr>
              <w:t>3</w:t>
            </w:r>
          </w:p>
        </w:tc>
        <w:tc>
          <w:tcPr>
            <w:tcW w:w="2619" w:type="dxa"/>
            <w:vAlign w:val="center"/>
          </w:tcPr>
          <w:p w:rsidR="002B4DD8" w:rsidRDefault="002B4DD8">
            <w:pPr>
              <w:adjustRightInd w:val="0"/>
              <w:snapToGrid w:val="0"/>
              <w:jc w:val="center"/>
              <w:rPr>
                <w:szCs w:val="21"/>
              </w:rPr>
            </w:pPr>
            <w:r>
              <w:rPr>
                <w:bCs/>
                <w:szCs w:val="21"/>
              </w:rPr>
              <w:t>有用部分进行回收，多余部分统一清运，用作铺路填坑使用</w:t>
            </w:r>
          </w:p>
        </w:tc>
      </w:tr>
      <w:tr w:rsidR="002B4DD8" w:rsidTr="00CC22E4">
        <w:trPr>
          <w:trHeight w:val="851"/>
          <w:jc w:val="center"/>
        </w:trPr>
        <w:tc>
          <w:tcPr>
            <w:tcW w:w="1013" w:type="dxa"/>
            <w:vAlign w:val="center"/>
          </w:tcPr>
          <w:p w:rsidR="00CC22E4" w:rsidRDefault="00CC22E4">
            <w:pPr>
              <w:snapToGrid w:val="0"/>
              <w:jc w:val="center"/>
              <w:rPr>
                <w:sz w:val="28"/>
                <w:szCs w:val="28"/>
              </w:rPr>
            </w:pPr>
          </w:p>
          <w:p w:rsidR="002B4DD8" w:rsidRDefault="002B4DD8">
            <w:pPr>
              <w:snapToGrid w:val="0"/>
              <w:jc w:val="center"/>
              <w:rPr>
                <w:sz w:val="28"/>
                <w:szCs w:val="28"/>
              </w:rPr>
            </w:pPr>
            <w:proofErr w:type="gramStart"/>
            <w:r>
              <w:rPr>
                <w:sz w:val="28"/>
                <w:szCs w:val="28"/>
              </w:rPr>
              <w:t>噪</w:t>
            </w:r>
            <w:proofErr w:type="gramEnd"/>
          </w:p>
          <w:p w:rsidR="002B4DD8" w:rsidRDefault="002B4DD8">
            <w:pPr>
              <w:snapToGrid w:val="0"/>
              <w:jc w:val="center"/>
              <w:rPr>
                <w:sz w:val="28"/>
                <w:szCs w:val="28"/>
              </w:rPr>
            </w:pPr>
            <w:r>
              <w:rPr>
                <w:sz w:val="28"/>
                <w:szCs w:val="28"/>
              </w:rPr>
              <w:t>声</w:t>
            </w:r>
          </w:p>
          <w:p w:rsidR="00CC22E4" w:rsidRDefault="00CC22E4">
            <w:pPr>
              <w:snapToGrid w:val="0"/>
              <w:jc w:val="center"/>
              <w:rPr>
                <w:sz w:val="24"/>
                <w:szCs w:val="24"/>
              </w:rPr>
            </w:pPr>
          </w:p>
        </w:tc>
        <w:tc>
          <w:tcPr>
            <w:tcW w:w="8162" w:type="dxa"/>
            <w:gridSpan w:val="5"/>
            <w:vAlign w:val="center"/>
          </w:tcPr>
          <w:p w:rsidR="002B4DD8" w:rsidRDefault="002B4DD8" w:rsidP="00A354F6">
            <w:pPr>
              <w:adjustRightInd w:val="0"/>
              <w:snapToGrid w:val="0"/>
              <w:ind w:firstLineChars="200" w:firstLine="420"/>
              <w:jc w:val="left"/>
              <w:rPr>
                <w:szCs w:val="21"/>
              </w:rPr>
            </w:pPr>
            <w:r>
              <w:rPr>
                <w:szCs w:val="21"/>
              </w:rPr>
              <w:t>工程噪声源主要为施工期是机械设备和汽车</w:t>
            </w:r>
            <w:r>
              <w:rPr>
                <w:rFonts w:hint="eastAsia"/>
                <w:szCs w:val="21"/>
              </w:rPr>
              <w:t>。</w:t>
            </w:r>
          </w:p>
        </w:tc>
      </w:tr>
      <w:tr w:rsidR="002B4DD8" w:rsidTr="00CC22E4">
        <w:trPr>
          <w:trHeight w:val="851"/>
          <w:jc w:val="center"/>
        </w:trPr>
        <w:tc>
          <w:tcPr>
            <w:tcW w:w="1013" w:type="dxa"/>
            <w:vAlign w:val="center"/>
          </w:tcPr>
          <w:p w:rsidR="002B4DD8" w:rsidRDefault="002B4DD8">
            <w:pPr>
              <w:snapToGrid w:val="0"/>
              <w:spacing w:beforeLines="50" w:before="120" w:line="400" w:lineRule="exact"/>
              <w:jc w:val="center"/>
              <w:rPr>
                <w:sz w:val="28"/>
                <w:szCs w:val="28"/>
              </w:rPr>
            </w:pPr>
            <w:r>
              <w:rPr>
                <w:sz w:val="28"/>
                <w:szCs w:val="28"/>
              </w:rPr>
              <w:t>其</w:t>
            </w:r>
          </w:p>
          <w:p w:rsidR="00BA4615" w:rsidRPr="00BA4615" w:rsidRDefault="002B4DD8" w:rsidP="00BA4615">
            <w:pPr>
              <w:snapToGrid w:val="0"/>
              <w:spacing w:beforeLines="50" w:before="120" w:line="400" w:lineRule="exact"/>
              <w:jc w:val="center"/>
              <w:rPr>
                <w:sz w:val="28"/>
                <w:szCs w:val="28"/>
              </w:rPr>
            </w:pPr>
            <w:r>
              <w:rPr>
                <w:sz w:val="28"/>
                <w:szCs w:val="28"/>
              </w:rPr>
              <w:t>他</w:t>
            </w:r>
          </w:p>
        </w:tc>
        <w:tc>
          <w:tcPr>
            <w:tcW w:w="8162" w:type="dxa"/>
            <w:gridSpan w:val="5"/>
            <w:vAlign w:val="center"/>
          </w:tcPr>
          <w:p w:rsidR="002B4DD8" w:rsidRDefault="002B4DD8">
            <w:pPr>
              <w:adjustRightInd w:val="0"/>
              <w:snapToGrid w:val="0"/>
              <w:spacing w:line="360" w:lineRule="auto"/>
              <w:jc w:val="center"/>
              <w:rPr>
                <w:kern w:val="0"/>
                <w:sz w:val="24"/>
                <w:szCs w:val="24"/>
              </w:rPr>
            </w:pPr>
            <w:r>
              <w:rPr>
                <w:kern w:val="0"/>
                <w:sz w:val="24"/>
                <w:szCs w:val="24"/>
              </w:rPr>
              <w:t>/</w:t>
            </w:r>
          </w:p>
        </w:tc>
      </w:tr>
      <w:tr w:rsidR="002B4DD8" w:rsidTr="00CC22E4">
        <w:trPr>
          <w:trHeight w:val="851"/>
          <w:jc w:val="center"/>
        </w:trPr>
        <w:tc>
          <w:tcPr>
            <w:tcW w:w="9175" w:type="dxa"/>
            <w:gridSpan w:val="6"/>
          </w:tcPr>
          <w:p w:rsidR="002B4DD8" w:rsidRDefault="002B4DD8">
            <w:pPr>
              <w:snapToGrid w:val="0"/>
              <w:jc w:val="left"/>
              <w:rPr>
                <w:sz w:val="28"/>
                <w:szCs w:val="28"/>
              </w:rPr>
            </w:pPr>
            <w:r>
              <w:rPr>
                <w:sz w:val="28"/>
                <w:szCs w:val="28"/>
              </w:rPr>
              <w:t>主要生态影响（不够时可附另页）</w:t>
            </w:r>
          </w:p>
          <w:p w:rsidR="002B4DD8" w:rsidRDefault="002B4DD8">
            <w:pPr>
              <w:adjustRightInd w:val="0"/>
              <w:snapToGrid w:val="0"/>
              <w:spacing w:beforeLines="50" w:before="120" w:line="360" w:lineRule="auto"/>
              <w:ind w:firstLineChars="200" w:firstLine="420"/>
              <w:rPr>
                <w:bCs/>
                <w:szCs w:val="21"/>
              </w:rPr>
            </w:pPr>
            <w:r>
              <w:rPr>
                <w:bCs/>
                <w:szCs w:val="21"/>
              </w:rPr>
              <w:t>工程拟选厂址</w:t>
            </w:r>
            <w:r>
              <w:rPr>
                <w:rFonts w:hint="eastAsia"/>
                <w:bCs/>
                <w:szCs w:val="21"/>
              </w:rPr>
              <w:t>区域</w:t>
            </w:r>
            <w:r>
              <w:rPr>
                <w:bCs/>
                <w:szCs w:val="21"/>
              </w:rPr>
              <w:t>以</w:t>
            </w:r>
            <w:r w:rsidR="00A354F6">
              <w:rPr>
                <w:bCs/>
                <w:szCs w:val="21"/>
              </w:rPr>
              <w:t>未硬化的道路为主</w:t>
            </w:r>
            <w:r w:rsidR="00A354F6">
              <w:rPr>
                <w:rFonts w:hint="eastAsia"/>
                <w:bCs/>
                <w:szCs w:val="21"/>
              </w:rPr>
              <w:t>，</w:t>
            </w:r>
            <w:r w:rsidR="00A354F6">
              <w:rPr>
                <w:bCs/>
                <w:szCs w:val="21"/>
              </w:rPr>
              <w:t>无特殊</w:t>
            </w:r>
            <w:r>
              <w:rPr>
                <w:bCs/>
                <w:szCs w:val="21"/>
              </w:rPr>
              <w:t>要求的生态保护区，项目建设施工期间将造成的部分地面、植被破坏、土壤理化性质改变，另外项目造成土地抗蚀指数降低，土地侵蚀加剧。施工期是造成水土流失的重点时段，但是考虑到本项目的特点，占地面积较小，且位于平原地区，水土流失产生的不利影响较小。</w:t>
            </w:r>
          </w:p>
          <w:p w:rsidR="002B4DD8" w:rsidRDefault="002B4DD8">
            <w:pPr>
              <w:adjustRightInd w:val="0"/>
              <w:snapToGrid w:val="0"/>
              <w:spacing w:line="360" w:lineRule="auto"/>
              <w:ind w:firstLineChars="200" w:firstLine="420"/>
              <w:jc w:val="left"/>
              <w:rPr>
                <w:bCs/>
                <w:szCs w:val="21"/>
              </w:rPr>
            </w:pPr>
            <w:r>
              <w:rPr>
                <w:bCs/>
                <w:szCs w:val="21"/>
              </w:rPr>
              <w:t>施工建设单位应采取严格的生态补救措施，尽可能对植被进行恢复并加强管理，绿化、美化环境，补偿项目建设对周围生态环境的影响。</w:t>
            </w:r>
          </w:p>
          <w:p w:rsidR="00BA4615" w:rsidRDefault="00BA4615">
            <w:pPr>
              <w:adjustRightInd w:val="0"/>
              <w:snapToGrid w:val="0"/>
              <w:spacing w:line="360" w:lineRule="auto"/>
              <w:ind w:firstLineChars="200" w:firstLine="420"/>
              <w:jc w:val="left"/>
              <w:rPr>
                <w:bCs/>
                <w:szCs w:val="21"/>
              </w:rPr>
            </w:pPr>
          </w:p>
          <w:p w:rsidR="00A01015" w:rsidRDefault="00A01015" w:rsidP="009E1D1A">
            <w:pPr>
              <w:adjustRightInd w:val="0"/>
              <w:snapToGrid w:val="0"/>
              <w:spacing w:line="360" w:lineRule="auto"/>
              <w:jc w:val="left"/>
              <w:rPr>
                <w:bCs/>
                <w:szCs w:val="21"/>
              </w:rPr>
            </w:pPr>
          </w:p>
          <w:p w:rsidR="00CC22E4" w:rsidRDefault="00CC22E4" w:rsidP="009E1D1A">
            <w:pPr>
              <w:adjustRightInd w:val="0"/>
              <w:snapToGrid w:val="0"/>
              <w:spacing w:line="360" w:lineRule="auto"/>
              <w:jc w:val="left"/>
              <w:rPr>
                <w:bCs/>
                <w:szCs w:val="21"/>
              </w:rPr>
            </w:pPr>
          </w:p>
          <w:p w:rsidR="00CC22E4" w:rsidRDefault="00CC22E4" w:rsidP="009E1D1A">
            <w:pPr>
              <w:adjustRightInd w:val="0"/>
              <w:snapToGrid w:val="0"/>
              <w:spacing w:line="360" w:lineRule="auto"/>
              <w:jc w:val="left"/>
              <w:rPr>
                <w:bCs/>
                <w:szCs w:val="21"/>
              </w:rPr>
            </w:pPr>
          </w:p>
        </w:tc>
      </w:tr>
    </w:tbl>
    <w:p w:rsidR="002B4DD8" w:rsidRDefault="002B4DD8">
      <w:pPr>
        <w:tabs>
          <w:tab w:val="left" w:pos="2775"/>
        </w:tabs>
        <w:adjustRightInd w:val="0"/>
        <w:snapToGrid w:val="0"/>
        <w:jc w:val="left"/>
        <w:outlineLvl w:val="0"/>
        <w:rPr>
          <w:rFonts w:eastAsia="黑体"/>
          <w:sz w:val="30"/>
        </w:rPr>
      </w:pPr>
      <w:r>
        <w:rPr>
          <w:rFonts w:eastAsia="黑体"/>
          <w:sz w:val="30"/>
        </w:rPr>
        <w:lastRenderedPageBreak/>
        <w:t>环境影响分析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5"/>
      </w:tblGrid>
      <w:tr w:rsidR="002B4DD8" w:rsidTr="000E2D0C">
        <w:trPr>
          <w:trHeight w:val="1266"/>
          <w:jc w:val="center"/>
        </w:trPr>
        <w:tc>
          <w:tcPr>
            <w:tcW w:w="9175" w:type="dxa"/>
          </w:tcPr>
          <w:p w:rsidR="002B4DD8" w:rsidRDefault="002B4DD8">
            <w:pPr>
              <w:adjustRightInd w:val="0"/>
              <w:snapToGrid w:val="0"/>
              <w:spacing w:beforeLines="50" w:before="120" w:line="360" w:lineRule="auto"/>
              <w:jc w:val="left"/>
              <w:rPr>
                <w:sz w:val="28"/>
              </w:rPr>
            </w:pPr>
            <w:r>
              <w:rPr>
                <w:sz w:val="28"/>
              </w:rPr>
              <w:t>施工期环境影响分析：</w:t>
            </w:r>
          </w:p>
          <w:p w:rsidR="002B4DD8" w:rsidRPr="00AA7621" w:rsidRDefault="002B4DD8">
            <w:pPr>
              <w:adjustRightInd w:val="0"/>
              <w:snapToGrid w:val="0"/>
              <w:spacing w:line="360" w:lineRule="auto"/>
              <w:rPr>
                <w:rFonts w:eastAsia="黑体"/>
                <w:sz w:val="24"/>
                <w:szCs w:val="24"/>
              </w:rPr>
            </w:pPr>
            <w:r w:rsidRPr="00AA7621">
              <w:rPr>
                <w:rFonts w:eastAsia="黑体"/>
                <w:sz w:val="24"/>
                <w:szCs w:val="24"/>
              </w:rPr>
              <w:t xml:space="preserve">1 </w:t>
            </w:r>
            <w:r w:rsidRPr="00AA7621">
              <w:rPr>
                <w:rFonts w:eastAsia="黑体"/>
                <w:sz w:val="24"/>
                <w:szCs w:val="24"/>
              </w:rPr>
              <w:t>大气环境影响分析</w:t>
            </w:r>
          </w:p>
          <w:p w:rsidR="002B4DD8" w:rsidRPr="00AA7621" w:rsidRDefault="002B4DD8">
            <w:pPr>
              <w:adjustRightInd w:val="0"/>
              <w:snapToGrid w:val="0"/>
              <w:spacing w:line="360" w:lineRule="auto"/>
              <w:rPr>
                <w:rFonts w:eastAsia="黑体"/>
                <w:sz w:val="24"/>
                <w:szCs w:val="24"/>
              </w:rPr>
            </w:pPr>
            <w:r w:rsidRPr="00AA7621">
              <w:rPr>
                <w:rFonts w:eastAsia="黑体"/>
                <w:sz w:val="24"/>
                <w:szCs w:val="24"/>
              </w:rPr>
              <w:t>1.1</w:t>
            </w:r>
            <w:r w:rsidRPr="00AA7621">
              <w:rPr>
                <w:rFonts w:eastAsia="黑体"/>
                <w:sz w:val="24"/>
                <w:szCs w:val="24"/>
              </w:rPr>
              <w:t>施工扬尘</w:t>
            </w:r>
          </w:p>
          <w:p w:rsidR="002B4DD8" w:rsidRDefault="002B4DD8">
            <w:pPr>
              <w:adjustRightInd w:val="0"/>
              <w:snapToGrid w:val="0"/>
              <w:spacing w:line="360" w:lineRule="auto"/>
              <w:ind w:firstLine="561"/>
              <w:rPr>
                <w:sz w:val="24"/>
                <w:szCs w:val="24"/>
              </w:rPr>
            </w:pPr>
            <w:r>
              <w:rPr>
                <w:sz w:val="24"/>
                <w:szCs w:val="24"/>
              </w:rPr>
              <w:t>施工期大气颗粒物污染比较严重，主要以粗颗粒为主。因此施工期大气环境影响评价因子为</w:t>
            </w:r>
            <w:r>
              <w:rPr>
                <w:sz w:val="24"/>
                <w:szCs w:val="24"/>
              </w:rPr>
              <w:t>TSP</w:t>
            </w:r>
            <w:r>
              <w:rPr>
                <w:sz w:val="24"/>
                <w:szCs w:val="24"/>
              </w:rPr>
              <w:t>。施工物料装卸和场地运输过程伴随着大量的扬尘产生，其影响可持续</w:t>
            </w:r>
            <w:r>
              <w:rPr>
                <w:sz w:val="24"/>
                <w:szCs w:val="24"/>
              </w:rPr>
              <w:t>30min</w:t>
            </w:r>
            <w:r>
              <w:rPr>
                <w:sz w:val="24"/>
                <w:szCs w:val="24"/>
              </w:rPr>
              <w:t>之久，影响范围可以达到</w:t>
            </w:r>
            <w:r>
              <w:rPr>
                <w:sz w:val="24"/>
                <w:szCs w:val="24"/>
              </w:rPr>
              <w:t>300m</w:t>
            </w:r>
            <w:r>
              <w:rPr>
                <w:sz w:val="24"/>
                <w:szCs w:val="24"/>
              </w:rPr>
              <w:t>。运输车辆导致的二次扬尘产生，其影响范围可以达到周围</w:t>
            </w:r>
            <w:r>
              <w:rPr>
                <w:sz w:val="24"/>
                <w:szCs w:val="24"/>
              </w:rPr>
              <w:t>50m</w:t>
            </w:r>
            <w:r>
              <w:rPr>
                <w:sz w:val="24"/>
                <w:szCs w:val="24"/>
              </w:rPr>
              <w:t>左右。类比同类工程，道路施工过程中</w:t>
            </w:r>
            <w:r>
              <w:rPr>
                <w:sz w:val="24"/>
                <w:szCs w:val="24"/>
              </w:rPr>
              <w:t>TSP</w:t>
            </w:r>
            <w:r>
              <w:rPr>
                <w:sz w:val="24"/>
                <w:szCs w:val="24"/>
              </w:rPr>
              <w:t>监测结果具体见下表，从表中可以看出，施工期</w:t>
            </w:r>
            <w:r>
              <w:rPr>
                <w:sz w:val="24"/>
                <w:szCs w:val="24"/>
              </w:rPr>
              <w:t>TSP</w:t>
            </w:r>
            <w:r>
              <w:rPr>
                <w:sz w:val="24"/>
                <w:szCs w:val="24"/>
              </w:rPr>
              <w:t>污染比较严重，但是影响周期短，随着施工的完成，</w:t>
            </w:r>
            <w:r>
              <w:rPr>
                <w:sz w:val="24"/>
                <w:szCs w:val="24"/>
              </w:rPr>
              <w:t>TSP</w:t>
            </w:r>
            <w:r>
              <w:rPr>
                <w:sz w:val="24"/>
                <w:szCs w:val="24"/>
              </w:rPr>
              <w:t>的污染随之消失。</w:t>
            </w:r>
          </w:p>
          <w:p w:rsidR="002B4DD8" w:rsidRDefault="002B4DD8" w:rsidP="007E19EE">
            <w:pPr>
              <w:adjustRightInd w:val="0"/>
              <w:snapToGrid w:val="0"/>
              <w:ind w:firstLineChars="200" w:firstLine="480"/>
              <w:rPr>
                <w:rFonts w:eastAsia="黑体"/>
                <w:sz w:val="24"/>
                <w:szCs w:val="24"/>
              </w:rPr>
            </w:pPr>
            <w:r>
              <w:rPr>
                <w:rFonts w:eastAsia="黑体"/>
                <w:sz w:val="24"/>
                <w:szCs w:val="24"/>
              </w:rPr>
              <w:t>表</w:t>
            </w:r>
            <w:r w:rsidR="003450B5">
              <w:rPr>
                <w:rFonts w:eastAsia="黑体" w:hint="eastAsia"/>
                <w:sz w:val="24"/>
                <w:szCs w:val="24"/>
              </w:rPr>
              <w:t>11</w:t>
            </w:r>
            <w:r>
              <w:rPr>
                <w:rFonts w:eastAsia="黑体"/>
                <w:sz w:val="24"/>
                <w:szCs w:val="24"/>
              </w:rPr>
              <w:t xml:space="preserve">                </w:t>
            </w:r>
            <w:r w:rsidR="007E19EE">
              <w:rPr>
                <w:rFonts w:eastAsia="黑体"/>
                <w:sz w:val="24"/>
                <w:szCs w:val="24"/>
              </w:rPr>
              <w:t xml:space="preserve">  </w:t>
            </w:r>
            <w:r>
              <w:rPr>
                <w:rFonts w:eastAsia="黑体"/>
                <w:sz w:val="24"/>
                <w:szCs w:val="24"/>
              </w:rPr>
              <w:t>施工现场</w:t>
            </w:r>
            <w:r>
              <w:rPr>
                <w:rFonts w:eastAsia="黑体"/>
                <w:sz w:val="24"/>
                <w:szCs w:val="24"/>
              </w:rPr>
              <w:t>TSP</w:t>
            </w:r>
            <w:r>
              <w:rPr>
                <w:rFonts w:eastAsia="黑体"/>
                <w:sz w:val="24"/>
                <w:szCs w:val="24"/>
              </w:rPr>
              <w:t>浓度一览表</w:t>
            </w:r>
          </w:p>
          <w:tbl>
            <w:tblPr>
              <w:tblpPr w:leftFromText="180" w:rightFromText="180" w:vertAnchor="text" w:tblpXSpec="center" w:tblpY="1"/>
              <w:tblOverlap w:val="never"/>
              <w:tblW w:w="5000" w:type="pct"/>
              <w:tblLayout w:type="fixed"/>
              <w:tblLook w:val="0000" w:firstRow="0" w:lastRow="0" w:firstColumn="0" w:lastColumn="0" w:noHBand="0" w:noVBand="0"/>
            </w:tblPr>
            <w:tblGrid>
              <w:gridCol w:w="1298"/>
              <w:gridCol w:w="2622"/>
              <w:gridCol w:w="1630"/>
              <w:gridCol w:w="1484"/>
              <w:gridCol w:w="1915"/>
            </w:tblGrid>
            <w:tr w:rsidR="002B4DD8" w:rsidTr="003450B5">
              <w:trPr>
                <w:trHeight w:val="340"/>
              </w:trPr>
              <w:tc>
                <w:tcPr>
                  <w:tcW w:w="1292" w:type="dxa"/>
                  <w:tcBorders>
                    <w:top w:val="single" w:sz="4" w:space="0" w:color="auto"/>
                    <w:left w:val="single" w:sz="4" w:space="0" w:color="auto"/>
                    <w:bottom w:val="single" w:sz="4" w:space="0" w:color="auto"/>
                    <w:right w:val="single" w:sz="4" w:space="0" w:color="auto"/>
                  </w:tcBorders>
                  <w:vAlign w:val="center"/>
                </w:tcPr>
                <w:p w:rsidR="002B4DD8" w:rsidRPr="00E84FB2" w:rsidRDefault="002B4DD8">
                  <w:pPr>
                    <w:widowControl/>
                    <w:snapToGrid w:val="0"/>
                    <w:jc w:val="center"/>
                    <w:rPr>
                      <w:kern w:val="0"/>
                      <w:szCs w:val="21"/>
                    </w:rPr>
                  </w:pPr>
                  <w:r w:rsidRPr="00E84FB2">
                    <w:rPr>
                      <w:kern w:val="0"/>
                      <w:szCs w:val="21"/>
                    </w:rPr>
                    <w:t>施工内容</w:t>
                  </w:r>
                </w:p>
              </w:tc>
              <w:tc>
                <w:tcPr>
                  <w:tcW w:w="2609" w:type="dxa"/>
                  <w:tcBorders>
                    <w:top w:val="single" w:sz="4" w:space="0" w:color="auto"/>
                    <w:left w:val="nil"/>
                    <w:bottom w:val="single" w:sz="4" w:space="0" w:color="auto"/>
                    <w:right w:val="single" w:sz="4" w:space="0" w:color="auto"/>
                  </w:tcBorders>
                  <w:vAlign w:val="center"/>
                </w:tcPr>
                <w:p w:rsidR="002B4DD8" w:rsidRPr="00E84FB2" w:rsidRDefault="002B4DD8">
                  <w:pPr>
                    <w:widowControl/>
                    <w:snapToGrid w:val="0"/>
                    <w:jc w:val="center"/>
                    <w:rPr>
                      <w:kern w:val="0"/>
                      <w:szCs w:val="21"/>
                    </w:rPr>
                  </w:pPr>
                  <w:r w:rsidRPr="00E84FB2">
                    <w:rPr>
                      <w:kern w:val="0"/>
                      <w:szCs w:val="21"/>
                    </w:rPr>
                    <w:t>起尘因素</w:t>
                  </w:r>
                </w:p>
              </w:tc>
              <w:tc>
                <w:tcPr>
                  <w:tcW w:w="1622" w:type="dxa"/>
                  <w:tcBorders>
                    <w:top w:val="single" w:sz="4" w:space="0" w:color="auto"/>
                    <w:left w:val="nil"/>
                    <w:bottom w:val="single" w:sz="4" w:space="0" w:color="auto"/>
                    <w:right w:val="single" w:sz="4" w:space="0" w:color="auto"/>
                  </w:tcBorders>
                  <w:vAlign w:val="center"/>
                </w:tcPr>
                <w:p w:rsidR="002B4DD8" w:rsidRPr="00E84FB2" w:rsidRDefault="002B4DD8">
                  <w:pPr>
                    <w:widowControl/>
                    <w:snapToGrid w:val="0"/>
                    <w:jc w:val="center"/>
                    <w:rPr>
                      <w:kern w:val="0"/>
                      <w:szCs w:val="21"/>
                    </w:rPr>
                  </w:pPr>
                  <w:r w:rsidRPr="00E84FB2">
                    <w:rPr>
                      <w:kern w:val="0"/>
                      <w:szCs w:val="21"/>
                    </w:rPr>
                    <w:t>风速（</w:t>
                  </w:r>
                  <w:r w:rsidRPr="00E84FB2">
                    <w:rPr>
                      <w:kern w:val="0"/>
                      <w:szCs w:val="21"/>
                    </w:rPr>
                    <w:t>m/s</w:t>
                  </w:r>
                  <w:r w:rsidRPr="00E84FB2">
                    <w:rPr>
                      <w:kern w:val="0"/>
                      <w:szCs w:val="21"/>
                    </w:rPr>
                    <w:t>）</w:t>
                  </w:r>
                </w:p>
              </w:tc>
              <w:tc>
                <w:tcPr>
                  <w:tcW w:w="1477" w:type="dxa"/>
                  <w:tcBorders>
                    <w:top w:val="single" w:sz="4" w:space="0" w:color="auto"/>
                    <w:left w:val="nil"/>
                    <w:bottom w:val="single" w:sz="4" w:space="0" w:color="auto"/>
                    <w:right w:val="single" w:sz="4" w:space="0" w:color="auto"/>
                  </w:tcBorders>
                  <w:vAlign w:val="center"/>
                </w:tcPr>
                <w:p w:rsidR="002B4DD8" w:rsidRPr="00E84FB2" w:rsidRDefault="002B4DD8">
                  <w:pPr>
                    <w:widowControl/>
                    <w:snapToGrid w:val="0"/>
                    <w:jc w:val="center"/>
                    <w:rPr>
                      <w:kern w:val="0"/>
                      <w:szCs w:val="21"/>
                    </w:rPr>
                  </w:pPr>
                  <w:r w:rsidRPr="00E84FB2">
                    <w:rPr>
                      <w:kern w:val="0"/>
                      <w:szCs w:val="21"/>
                    </w:rPr>
                    <w:t>距离（</w:t>
                  </w:r>
                  <w:r w:rsidRPr="00E84FB2">
                    <w:rPr>
                      <w:kern w:val="0"/>
                      <w:szCs w:val="21"/>
                    </w:rPr>
                    <w:t>m</w:t>
                  </w:r>
                  <w:r w:rsidRPr="00E84FB2">
                    <w:rPr>
                      <w:kern w:val="0"/>
                      <w:szCs w:val="21"/>
                    </w:rPr>
                    <w:t>）</w:t>
                  </w:r>
                </w:p>
              </w:tc>
              <w:tc>
                <w:tcPr>
                  <w:tcW w:w="1906" w:type="dxa"/>
                  <w:tcBorders>
                    <w:top w:val="single" w:sz="4" w:space="0" w:color="auto"/>
                    <w:left w:val="nil"/>
                    <w:bottom w:val="single" w:sz="4" w:space="0" w:color="auto"/>
                    <w:right w:val="single" w:sz="4" w:space="0" w:color="auto"/>
                  </w:tcBorders>
                  <w:vAlign w:val="center"/>
                </w:tcPr>
                <w:p w:rsidR="002B4DD8" w:rsidRPr="00E84FB2" w:rsidRDefault="002B4DD8">
                  <w:pPr>
                    <w:widowControl/>
                    <w:snapToGrid w:val="0"/>
                    <w:jc w:val="center"/>
                    <w:rPr>
                      <w:kern w:val="0"/>
                      <w:szCs w:val="21"/>
                    </w:rPr>
                  </w:pPr>
                  <w:r w:rsidRPr="00E84FB2">
                    <w:rPr>
                      <w:kern w:val="0"/>
                      <w:szCs w:val="21"/>
                    </w:rPr>
                    <w:t>浓度（</w:t>
                  </w:r>
                  <w:r w:rsidRPr="00E84FB2">
                    <w:rPr>
                      <w:kern w:val="0"/>
                      <w:szCs w:val="21"/>
                    </w:rPr>
                    <w:t>mg/m</w:t>
                  </w:r>
                  <w:r w:rsidRPr="00E84FB2">
                    <w:rPr>
                      <w:kern w:val="0"/>
                      <w:szCs w:val="21"/>
                      <w:vertAlign w:val="superscript"/>
                    </w:rPr>
                    <w:t>3</w:t>
                  </w:r>
                  <w:r w:rsidRPr="00E84FB2">
                    <w:rPr>
                      <w:kern w:val="0"/>
                      <w:szCs w:val="21"/>
                    </w:rPr>
                    <w:t>）</w:t>
                  </w:r>
                </w:p>
              </w:tc>
            </w:tr>
            <w:tr w:rsidR="002B4DD8" w:rsidTr="003450B5">
              <w:trPr>
                <w:trHeight w:val="340"/>
              </w:trPr>
              <w:tc>
                <w:tcPr>
                  <w:tcW w:w="129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土方</w:t>
                  </w:r>
                </w:p>
              </w:tc>
              <w:tc>
                <w:tcPr>
                  <w:tcW w:w="2609"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装卸、运输、现场施工</w:t>
                  </w:r>
                </w:p>
              </w:tc>
              <w:tc>
                <w:tcPr>
                  <w:tcW w:w="162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2.4</w:t>
                  </w: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rFonts w:hint="eastAsia"/>
                      <w:kern w:val="0"/>
                      <w:szCs w:val="21"/>
                    </w:rPr>
                    <w:t>1</w:t>
                  </w:r>
                  <w:r>
                    <w:rPr>
                      <w:kern w:val="0"/>
                      <w:szCs w:val="21"/>
                    </w:rPr>
                    <w:t>1.7</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100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9.7</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5</w:t>
                  </w:r>
                </w:p>
              </w:tc>
            </w:tr>
            <w:tr w:rsidR="002B4DD8" w:rsidTr="003450B5">
              <w:trPr>
                <w:trHeight w:val="340"/>
              </w:trPr>
              <w:tc>
                <w:tcPr>
                  <w:tcW w:w="129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灰土</w:t>
                  </w:r>
                </w:p>
              </w:tc>
              <w:tc>
                <w:tcPr>
                  <w:tcW w:w="2609"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装卸、混合、运输</w:t>
                  </w:r>
                </w:p>
              </w:tc>
              <w:tc>
                <w:tcPr>
                  <w:tcW w:w="162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1.2</w:t>
                  </w: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9</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100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1.7</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0.8</w:t>
                  </w:r>
                </w:p>
              </w:tc>
            </w:tr>
            <w:tr w:rsidR="002B4DD8" w:rsidTr="003450B5">
              <w:trPr>
                <w:trHeight w:val="340"/>
              </w:trPr>
              <w:tc>
                <w:tcPr>
                  <w:tcW w:w="129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石料</w:t>
                  </w:r>
                </w:p>
              </w:tc>
              <w:tc>
                <w:tcPr>
                  <w:tcW w:w="2609"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运输</w:t>
                  </w:r>
                </w:p>
              </w:tc>
              <w:tc>
                <w:tcPr>
                  <w:tcW w:w="1622" w:type="dxa"/>
                  <w:vMerge w:val="restart"/>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2.4</w:t>
                  </w: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11.7</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100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8.8</w:t>
                  </w:r>
                </w:p>
              </w:tc>
            </w:tr>
            <w:tr w:rsidR="002B4DD8" w:rsidTr="003450B5">
              <w:trPr>
                <w:trHeight w:val="340"/>
              </w:trPr>
              <w:tc>
                <w:tcPr>
                  <w:tcW w:w="129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2609"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622" w:type="dxa"/>
                  <w:vMerge/>
                  <w:tcBorders>
                    <w:top w:val="nil"/>
                    <w:left w:val="single" w:sz="4" w:space="0" w:color="auto"/>
                    <w:bottom w:val="single" w:sz="4" w:space="0" w:color="auto"/>
                    <w:right w:val="single" w:sz="4" w:space="0" w:color="auto"/>
                  </w:tcBorders>
                  <w:vAlign w:val="center"/>
                </w:tcPr>
                <w:p w:rsidR="002B4DD8" w:rsidRDefault="002B4DD8">
                  <w:pPr>
                    <w:widowControl/>
                    <w:snapToGrid w:val="0"/>
                    <w:jc w:val="center"/>
                    <w:rPr>
                      <w:kern w:val="0"/>
                      <w:szCs w:val="21"/>
                    </w:rPr>
                  </w:pPr>
                </w:p>
              </w:tc>
              <w:tc>
                <w:tcPr>
                  <w:tcW w:w="1477"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150</w:t>
                  </w:r>
                </w:p>
              </w:tc>
              <w:tc>
                <w:tcPr>
                  <w:tcW w:w="1906" w:type="dxa"/>
                  <w:tcBorders>
                    <w:top w:val="nil"/>
                    <w:left w:val="nil"/>
                    <w:bottom w:val="single" w:sz="4" w:space="0" w:color="auto"/>
                    <w:right w:val="single" w:sz="4" w:space="0" w:color="auto"/>
                  </w:tcBorders>
                  <w:vAlign w:val="center"/>
                </w:tcPr>
                <w:p w:rsidR="002B4DD8" w:rsidRDefault="002B4DD8">
                  <w:pPr>
                    <w:widowControl/>
                    <w:snapToGrid w:val="0"/>
                    <w:jc w:val="center"/>
                    <w:rPr>
                      <w:kern w:val="0"/>
                      <w:szCs w:val="21"/>
                    </w:rPr>
                  </w:pPr>
                  <w:r>
                    <w:rPr>
                      <w:kern w:val="0"/>
                      <w:szCs w:val="21"/>
                    </w:rPr>
                    <w:t>5</w:t>
                  </w:r>
                </w:p>
              </w:tc>
            </w:tr>
          </w:tbl>
          <w:p w:rsidR="002B4DD8" w:rsidRDefault="002B4DD8">
            <w:pPr>
              <w:spacing w:beforeLines="50" w:before="120" w:line="360" w:lineRule="auto"/>
              <w:ind w:firstLineChars="200" w:firstLine="480"/>
              <w:rPr>
                <w:sz w:val="24"/>
                <w:szCs w:val="24"/>
              </w:rPr>
            </w:pPr>
            <w:r>
              <w:rPr>
                <w:snapToGrid w:val="0"/>
                <w:kern w:val="0"/>
                <w:sz w:val="24"/>
                <w:szCs w:val="24"/>
              </w:rPr>
              <w:t>由上表分析可知，施工期</w:t>
            </w:r>
            <w:r>
              <w:rPr>
                <w:snapToGrid w:val="0"/>
                <w:kern w:val="0"/>
                <w:sz w:val="24"/>
                <w:szCs w:val="24"/>
              </w:rPr>
              <w:t>TSP</w:t>
            </w:r>
            <w:r>
              <w:rPr>
                <w:snapToGrid w:val="0"/>
                <w:kern w:val="0"/>
                <w:sz w:val="24"/>
                <w:szCs w:val="24"/>
              </w:rPr>
              <w:t>污染较为严重，土方在装卸、运输、施工及石料运输中，距现场</w:t>
            </w:r>
            <w:r>
              <w:rPr>
                <w:snapToGrid w:val="0"/>
                <w:kern w:val="0"/>
                <w:sz w:val="24"/>
                <w:szCs w:val="24"/>
              </w:rPr>
              <w:t>100m</w:t>
            </w:r>
            <w:r>
              <w:rPr>
                <w:snapToGrid w:val="0"/>
                <w:kern w:val="0"/>
                <w:sz w:val="24"/>
                <w:szCs w:val="24"/>
              </w:rPr>
              <w:t>处环境空气中</w:t>
            </w:r>
            <w:r>
              <w:rPr>
                <w:snapToGrid w:val="0"/>
                <w:kern w:val="0"/>
                <w:sz w:val="24"/>
                <w:szCs w:val="24"/>
              </w:rPr>
              <w:t>TSP</w:t>
            </w:r>
            <w:r>
              <w:rPr>
                <w:snapToGrid w:val="0"/>
                <w:kern w:val="0"/>
                <w:sz w:val="24"/>
                <w:szCs w:val="24"/>
              </w:rPr>
              <w:t>浓度最高达</w:t>
            </w:r>
            <w:r>
              <w:rPr>
                <w:snapToGrid w:val="0"/>
                <w:kern w:val="0"/>
                <w:sz w:val="24"/>
                <w:szCs w:val="24"/>
              </w:rPr>
              <w:t>9.7mg/m</w:t>
            </w:r>
            <w:r>
              <w:rPr>
                <w:snapToGrid w:val="0"/>
                <w:kern w:val="0"/>
                <w:sz w:val="24"/>
                <w:szCs w:val="24"/>
                <w:vertAlign w:val="superscript"/>
              </w:rPr>
              <w:t>3</w:t>
            </w:r>
            <w:r>
              <w:rPr>
                <w:snapToGrid w:val="0"/>
                <w:kern w:val="0"/>
                <w:sz w:val="24"/>
                <w:szCs w:val="24"/>
              </w:rPr>
              <w:t>，</w:t>
            </w:r>
            <w:r>
              <w:rPr>
                <w:snapToGrid w:val="0"/>
                <w:kern w:val="0"/>
                <w:sz w:val="24"/>
                <w:szCs w:val="24"/>
              </w:rPr>
              <w:t>150m</w:t>
            </w:r>
            <w:r>
              <w:rPr>
                <w:snapToGrid w:val="0"/>
                <w:kern w:val="0"/>
                <w:sz w:val="24"/>
                <w:szCs w:val="24"/>
              </w:rPr>
              <w:t>处环境空气中</w:t>
            </w:r>
            <w:r>
              <w:rPr>
                <w:snapToGrid w:val="0"/>
                <w:kern w:val="0"/>
                <w:sz w:val="24"/>
                <w:szCs w:val="24"/>
              </w:rPr>
              <w:t>TSP</w:t>
            </w:r>
            <w:r>
              <w:rPr>
                <w:snapToGrid w:val="0"/>
                <w:kern w:val="0"/>
                <w:sz w:val="24"/>
                <w:szCs w:val="24"/>
              </w:rPr>
              <w:t>浓度仍达</w:t>
            </w:r>
            <w:r>
              <w:rPr>
                <w:snapToGrid w:val="0"/>
                <w:kern w:val="0"/>
                <w:sz w:val="24"/>
                <w:szCs w:val="24"/>
              </w:rPr>
              <w:t>5.0mg/m</w:t>
            </w:r>
            <w:r>
              <w:rPr>
                <w:snapToGrid w:val="0"/>
                <w:kern w:val="0"/>
                <w:sz w:val="24"/>
                <w:szCs w:val="24"/>
                <w:vertAlign w:val="superscript"/>
              </w:rPr>
              <w:t>3</w:t>
            </w:r>
            <w:r>
              <w:rPr>
                <w:snapToGrid w:val="0"/>
                <w:kern w:val="0"/>
                <w:sz w:val="24"/>
                <w:szCs w:val="24"/>
              </w:rPr>
              <w:t>，远远超过国家环境空气质量标准</w:t>
            </w:r>
            <w:r>
              <w:rPr>
                <w:snapToGrid w:val="0"/>
                <w:kern w:val="0"/>
                <w:sz w:val="24"/>
                <w:szCs w:val="24"/>
              </w:rPr>
              <w:t>(GB3095-1996)</w:t>
            </w:r>
            <w:r>
              <w:rPr>
                <w:snapToGrid w:val="0"/>
                <w:kern w:val="0"/>
                <w:sz w:val="24"/>
                <w:szCs w:val="24"/>
              </w:rPr>
              <w:t>中二级标准</w:t>
            </w:r>
            <w:r>
              <w:rPr>
                <w:snapToGrid w:val="0"/>
                <w:kern w:val="0"/>
                <w:sz w:val="24"/>
                <w:szCs w:val="24"/>
              </w:rPr>
              <w:t>0.30mg/Nm</w:t>
            </w:r>
            <w:r>
              <w:rPr>
                <w:snapToGrid w:val="0"/>
                <w:kern w:val="0"/>
                <w:sz w:val="24"/>
                <w:szCs w:val="24"/>
                <w:vertAlign w:val="superscript"/>
              </w:rPr>
              <w:t>3</w:t>
            </w:r>
            <w:r>
              <w:rPr>
                <w:snapToGrid w:val="0"/>
                <w:kern w:val="0"/>
                <w:sz w:val="24"/>
                <w:szCs w:val="24"/>
              </w:rPr>
              <w:t>，风速大时污染影响范围将更大，因此，如果在土方开挖、物料运输过程中，若不采取防尘措施，产生的粉尘将对下风向居民产生较大的影响和污染。</w:t>
            </w:r>
          </w:p>
          <w:p w:rsidR="002B4DD8" w:rsidRDefault="002B4DD8">
            <w:pPr>
              <w:adjustRightInd w:val="0"/>
              <w:snapToGrid w:val="0"/>
              <w:spacing w:line="360" w:lineRule="auto"/>
              <w:ind w:firstLine="561"/>
              <w:rPr>
                <w:sz w:val="24"/>
                <w:szCs w:val="24"/>
              </w:rPr>
            </w:pPr>
            <w:r>
              <w:rPr>
                <w:sz w:val="24"/>
                <w:szCs w:val="24"/>
              </w:rPr>
              <w:t>根据洒水试验资料可知，如果在施工期内对车辆行驶的路面实施洒水抑尘，每天洒水</w:t>
            </w:r>
            <w:r>
              <w:rPr>
                <w:sz w:val="24"/>
                <w:szCs w:val="24"/>
              </w:rPr>
              <w:t>4</w:t>
            </w:r>
            <w:r>
              <w:rPr>
                <w:sz w:val="24"/>
                <w:szCs w:val="24"/>
              </w:rPr>
              <w:t>～</w:t>
            </w:r>
            <w:r>
              <w:rPr>
                <w:sz w:val="24"/>
                <w:szCs w:val="24"/>
              </w:rPr>
              <w:t>5</w:t>
            </w:r>
            <w:r>
              <w:rPr>
                <w:sz w:val="24"/>
                <w:szCs w:val="24"/>
              </w:rPr>
              <w:t>次，可使扬尘减少</w:t>
            </w:r>
            <w:r>
              <w:rPr>
                <w:sz w:val="24"/>
                <w:szCs w:val="24"/>
              </w:rPr>
              <w:t>50%~70%</w:t>
            </w:r>
            <w:r>
              <w:rPr>
                <w:sz w:val="24"/>
                <w:szCs w:val="24"/>
              </w:rPr>
              <w:t>左右。下表为施工场地洒水抑尘的试验结果。</w:t>
            </w:r>
          </w:p>
          <w:p w:rsidR="002B4DD8" w:rsidRDefault="002B4DD8" w:rsidP="002B2156">
            <w:pPr>
              <w:adjustRightInd w:val="0"/>
              <w:snapToGrid w:val="0"/>
              <w:ind w:firstLineChars="200" w:firstLine="480"/>
              <w:rPr>
                <w:rFonts w:eastAsia="黑体"/>
                <w:sz w:val="24"/>
                <w:szCs w:val="24"/>
              </w:rPr>
            </w:pPr>
            <w:r>
              <w:rPr>
                <w:rFonts w:eastAsia="黑体"/>
                <w:sz w:val="24"/>
                <w:szCs w:val="24"/>
              </w:rPr>
              <w:t>表</w:t>
            </w:r>
            <w:r w:rsidR="003450B5">
              <w:rPr>
                <w:rFonts w:eastAsia="黑体"/>
                <w:sz w:val="24"/>
                <w:szCs w:val="24"/>
              </w:rPr>
              <w:t>12</w:t>
            </w:r>
            <w:r>
              <w:rPr>
                <w:rFonts w:eastAsia="黑体"/>
                <w:sz w:val="24"/>
                <w:szCs w:val="24"/>
              </w:rPr>
              <w:t xml:space="preserve">           </w:t>
            </w:r>
            <w:r>
              <w:rPr>
                <w:rFonts w:eastAsia="黑体" w:hint="eastAsia"/>
                <w:sz w:val="24"/>
                <w:szCs w:val="24"/>
              </w:rPr>
              <w:t xml:space="preserve">  </w:t>
            </w:r>
            <w:r>
              <w:rPr>
                <w:rFonts w:eastAsia="黑体"/>
                <w:sz w:val="24"/>
                <w:szCs w:val="24"/>
              </w:rPr>
              <w:t xml:space="preserve">  </w:t>
            </w:r>
            <w:r w:rsidR="002B2156">
              <w:rPr>
                <w:rFonts w:eastAsia="黑体"/>
                <w:sz w:val="24"/>
                <w:szCs w:val="24"/>
              </w:rPr>
              <w:t xml:space="preserve">   </w:t>
            </w:r>
            <w:r>
              <w:rPr>
                <w:rFonts w:eastAsia="黑体"/>
                <w:sz w:val="24"/>
                <w:szCs w:val="24"/>
              </w:rPr>
              <w:t>施工场地洒水</w:t>
            </w:r>
            <w:proofErr w:type="gramStart"/>
            <w:r>
              <w:rPr>
                <w:rFonts w:eastAsia="黑体"/>
                <w:sz w:val="24"/>
                <w:szCs w:val="24"/>
              </w:rPr>
              <w:t>抑尘试验</w:t>
            </w:r>
            <w:proofErr w:type="gramEnd"/>
            <w:r>
              <w:rPr>
                <w:rFonts w:eastAsia="黑体"/>
                <w:sz w:val="24"/>
                <w:szCs w:val="24"/>
              </w:rPr>
              <w:t>结果</w:t>
            </w:r>
          </w:p>
          <w:tbl>
            <w:tblPr>
              <w:tblW w:w="5000" w:type="pct"/>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30" w:type="dxa"/>
                <w:right w:w="30" w:type="dxa"/>
              </w:tblCellMar>
              <w:tblLook w:val="0000" w:firstRow="0" w:lastRow="0" w:firstColumn="0" w:lastColumn="0" w:noHBand="0" w:noVBand="0"/>
            </w:tblPr>
            <w:tblGrid>
              <w:gridCol w:w="2039"/>
              <w:gridCol w:w="1278"/>
              <w:gridCol w:w="1218"/>
              <w:gridCol w:w="1212"/>
              <w:gridCol w:w="1122"/>
              <w:gridCol w:w="2084"/>
            </w:tblGrid>
            <w:tr w:rsidR="002B4DD8" w:rsidTr="002B2156">
              <w:trPr>
                <w:cantSplit/>
                <w:trHeight w:hRule="exact" w:val="397"/>
                <w:jc w:val="center"/>
              </w:trPr>
              <w:tc>
                <w:tcPr>
                  <w:tcW w:w="3354" w:type="dxa"/>
                  <w:gridSpan w:val="2"/>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距离（</w:t>
                  </w:r>
                  <w:r>
                    <w:rPr>
                      <w:rFonts w:ascii="Times New Roman" w:eastAsia="宋体" w:hAnsi="Times New Roman"/>
                      <w:snapToGrid w:val="0"/>
                      <w:kern w:val="0"/>
                      <w:sz w:val="21"/>
                      <w:szCs w:val="21"/>
                    </w:rPr>
                    <w:t>m</w:t>
                  </w:r>
                  <w:r>
                    <w:rPr>
                      <w:rFonts w:ascii="Times New Roman" w:eastAsia="宋体" w:hAnsi="Times New Roman"/>
                      <w:snapToGrid w:val="0"/>
                      <w:kern w:val="0"/>
                      <w:sz w:val="21"/>
                      <w:szCs w:val="21"/>
                    </w:rPr>
                    <w:t>）</w:t>
                  </w:r>
                </w:p>
              </w:tc>
              <w:tc>
                <w:tcPr>
                  <w:tcW w:w="1231"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5</w:t>
                  </w:r>
                </w:p>
              </w:tc>
              <w:tc>
                <w:tcPr>
                  <w:tcW w:w="1225"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20</w:t>
                  </w:r>
                </w:p>
              </w:tc>
              <w:tc>
                <w:tcPr>
                  <w:tcW w:w="1134"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50</w:t>
                  </w:r>
                </w:p>
              </w:tc>
              <w:tc>
                <w:tcPr>
                  <w:tcW w:w="2107"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100</w:t>
                  </w:r>
                </w:p>
              </w:tc>
            </w:tr>
            <w:tr w:rsidR="002B4DD8" w:rsidTr="002B2156">
              <w:trPr>
                <w:cantSplit/>
                <w:trHeight w:hRule="exact" w:val="397"/>
                <w:jc w:val="center"/>
              </w:trPr>
              <w:tc>
                <w:tcPr>
                  <w:tcW w:w="2062" w:type="dxa"/>
                  <w:vMerge w:val="restart"/>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TSP</w:t>
                  </w:r>
                  <w:r>
                    <w:rPr>
                      <w:rFonts w:ascii="Times New Roman" w:eastAsia="宋体" w:hAnsi="Times New Roman"/>
                      <w:snapToGrid w:val="0"/>
                      <w:kern w:val="0"/>
                      <w:sz w:val="21"/>
                      <w:szCs w:val="21"/>
                    </w:rPr>
                    <w:t>小时平均浓度（</w:t>
                  </w:r>
                  <w:r>
                    <w:rPr>
                      <w:rFonts w:ascii="Times New Roman" w:eastAsia="宋体" w:hAnsi="Times New Roman"/>
                      <w:snapToGrid w:val="0"/>
                      <w:kern w:val="0"/>
                      <w:sz w:val="21"/>
                      <w:szCs w:val="21"/>
                    </w:rPr>
                    <w:t>mg/m</w:t>
                  </w:r>
                  <w:r>
                    <w:rPr>
                      <w:rFonts w:ascii="Times New Roman" w:eastAsia="宋体" w:hAnsi="Times New Roman"/>
                      <w:snapToGrid w:val="0"/>
                      <w:kern w:val="0"/>
                      <w:sz w:val="21"/>
                      <w:szCs w:val="21"/>
                      <w:vertAlign w:val="superscript"/>
                    </w:rPr>
                    <w:t>3</w:t>
                  </w:r>
                  <w:r>
                    <w:rPr>
                      <w:rFonts w:ascii="Times New Roman" w:eastAsia="宋体" w:hAnsi="Times New Roman"/>
                      <w:snapToGrid w:val="0"/>
                      <w:kern w:val="0"/>
                      <w:sz w:val="21"/>
                      <w:szCs w:val="21"/>
                    </w:rPr>
                    <w:t>）</w:t>
                  </w:r>
                </w:p>
              </w:tc>
              <w:tc>
                <w:tcPr>
                  <w:tcW w:w="1292"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不洒水</w:t>
                  </w:r>
                </w:p>
              </w:tc>
              <w:tc>
                <w:tcPr>
                  <w:tcW w:w="1231"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10.14</w:t>
                  </w:r>
                </w:p>
              </w:tc>
              <w:tc>
                <w:tcPr>
                  <w:tcW w:w="1225"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2.89</w:t>
                  </w:r>
                </w:p>
              </w:tc>
              <w:tc>
                <w:tcPr>
                  <w:tcW w:w="1134"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1.15</w:t>
                  </w:r>
                </w:p>
              </w:tc>
              <w:tc>
                <w:tcPr>
                  <w:tcW w:w="2107"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0.86</w:t>
                  </w:r>
                </w:p>
              </w:tc>
            </w:tr>
            <w:tr w:rsidR="002B4DD8" w:rsidTr="002B2156">
              <w:trPr>
                <w:cantSplit/>
                <w:trHeight w:hRule="exact" w:val="397"/>
                <w:jc w:val="center"/>
              </w:trPr>
              <w:tc>
                <w:tcPr>
                  <w:tcW w:w="2062" w:type="dxa"/>
                  <w:vMerge/>
                  <w:vAlign w:val="center"/>
                </w:tcPr>
                <w:p w:rsidR="002B4DD8" w:rsidRDefault="002B4DD8">
                  <w:pPr>
                    <w:pStyle w:val="af9"/>
                    <w:adjustRightInd w:val="0"/>
                    <w:snapToGrid w:val="0"/>
                    <w:rPr>
                      <w:rFonts w:ascii="Times New Roman" w:eastAsia="宋体" w:hAnsi="Times New Roman"/>
                      <w:snapToGrid w:val="0"/>
                      <w:kern w:val="0"/>
                      <w:sz w:val="21"/>
                      <w:szCs w:val="21"/>
                    </w:rPr>
                  </w:pPr>
                </w:p>
              </w:tc>
              <w:tc>
                <w:tcPr>
                  <w:tcW w:w="1292"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洒水</w:t>
                  </w:r>
                </w:p>
              </w:tc>
              <w:tc>
                <w:tcPr>
                  <w:tcW w:w="1231"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2.01</w:t>
                  </w:r>
                </w:p>
              </w:tc>
              <w:tc>
                <w:tcPr>
                  <w:tcW w:w="1225"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1.40</w:t>
                  </w:r>
                </w:p>
              </w:tc>
              <w:tc>
                <w:tcPr>
                  <w:tcW w:w="1134"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0.67</w:t>
                  </w:r>
                </w:p>
              </w:tc>
              <w:tc>
                <w:tcPr>
                  <w:tcW w:w="2107"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0.60</w:t>
                  </w:r>
                </w:p>
              </w:tc>
            </w:tr>
            <w:tr w:rsidR="002B4DD8" w:rsidTr="002B2156">
              <w:trPr>
                <w:cantSplit/>
                <w:trHeight w:hRule="exact" w:val="397"/>
                <w:jc w:val="center"/>
              </w:trPr>
              <w:tc>
                <w:tcPr>
                  <w:tcW w:w="3354" w:type="dxa"/>
                  <w:gridSpan w:val="2"/>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衰减率</w:t>
                  </w:r>
                  <w:r>
                    <w:rPr>
                      <w:rFonts w:ascii="Times New Roman" w:eastAsia="宋体" w:hAnsi="Times New Roman" w:hint="eastAsia"/>
                      <w:snapToGrid w:val="0"/>
                      <w:kern w:val="0"/>
                      <w:sz w:val="21"/>
                      <w:szCs w:val="21"/>
                    </w:rPr>
                    <w:t>（</w:t>
                  </w:r>
                  <w:r>
                    <w:rPr>
                      <w:rFonts w:ascii="Times New Roman" w:eastAsia="宋体" w:hAnsi="Times New Roman" w:hint="eastAsia"/>
                      <w:snapToGrid w:val="0"/>
                      <w:kern w:val="0"/>
                      <w:sz w:val="21"/>
                      <w:szCs w:val="21"/>
                    </w:rPr>
                    <w:t>%</w:t>
                  </w:r>
                  <w:r>
                    <w:rPr>
                      <w:rFonts w:ascii="Times New Roman" w:eastAsia="宋体" w:hAnsi="Times New Roman" w:hint="eastAsia"/>
                      <w:snapToGrid w:val="0"/>
                      <w:kern w:val="0"/>
                      <w:sz w:val="21"/>
                      <w:szCs w:val="21"/>
                    </w:rPr>
                    <w:t>）</w:t>
                  </w:r>
                </w:p>
              </w:tc>
              <w:tc>
                <w:tcPr>
                  <w:tcW w:w="1231"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80.2</w:t>
                  </w:r>
                </w:p>
              </w:tc>
              <w:tc>
                <w:tcPr>
                  <w:tcW w:w="1225"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51.6</w:t>
                  </w:r>
                </w:p>
              </w:tc>
              <w:tc>
                <w:tcPr>
                  <w:tcW w:w="1134"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41.7</w:t>
                  </w:r>
                </w:p>
              </w:tc>
              <w:tc>
                <w:tcPr>
                  <w:tcW w:w="2107" w:type="dxa"/>
                  <w:vAlign w:val="center"/>
                </w:tcPr>
                <w:p w:rsidR="002B4DD8" w:rsidRDefault="002B4DD8">
                  <w:pPr>
                    <w:pStyle w:val="af9"/>
                    <w:adjustRightInd w:val="0"/>
                    <w:snapToGrid w:val="0"/>
                    <w:rPr>
                      <w:rFonts w:ascii="Times New Roman" w:eastAsia="宋体" w:hAnsi="Times New Roman"/>
                      <w:snapToGrid w:val="0"/>
                      <w:kern w:val="0"/>
                      <w:sz w:val="21"/>
                      <w:szCs w:val="21"/>
                    </w:rPr>
                  </w:pPr>
                  <w:r>
                    <w:rPr>
                      <w:rFonts w:ascii="Times New Roman" w:eastAsia="宋体" w:hAnsi="Times New Roman"/>
                      <w:snapToGrid w:val="0"/>
                      <w:kern w:val="0"/>
                      <w:sz w:val="21"/>
                      <w:szCs w:val="21"/>
                    </w:rPr>
                    <w:t>30.2</w:t>
                  </w:r>
                </w:p>
              </w:tc>
            </w:tr>
          </w:tbl>
          <w:p w:rsidR="002B4DD8" w:rsidRDefault="002B4DD8">
            <w:pPr>
              <w:adjustRightInd w:val="0"/>
              <w:snapToGrid w:val="0"/>
              <w:spacing w:beforeLines="50" w:before="120" w:line="360" w:lineRule="auto"/>
              <w:ind w:firstLine="561"/>
              <w:rPr>
                <w:sz w:val="24"/>
                <w:szCs w:val="24"/>
              </w:rPr>
            </w:pPr>
            <w:r>
              <w:rPr>
                <w:sz w:val="24"/>
                <w:szCs w:val="24"/>
              </w:rPr>
              <w:lastRenderedPageBreak/>
              <w:t>由上表数据可看出对施工场地实施每天洒水</w:t>
            </w:r>
            <w:r>
              <w:rPr>
                <w:sz w:val="24"/>
                <w:szCs w:val="24"/>
              </w:rPr>
              <w:t>4</w:t>
            </w:r>
            <w:r>
              <w:rPr>
                <w:sz w:val="24"/>
                <w:szCs w:val="24"/>
              </w:rPr>
              <w:t>～</w:t>
            </w:r>
            <w:r>
              <w:rPr>
                <w:sz w:val="24"/>
                <w:szCs w:val="24"/>
              </w:rPr>
              <w:t>5</w:t>
            </w:r>
            <w:r>
              <w:rPr>
                <w:sz w:val="24"/>
                <w:szCs w:val="24"/>
              </w:rPr>
              <w:t>次进行抑尘，可有效地控制施工扬尘，并可将</w:t>
            </w:r>
            <w:r>
              <w:rPr>
                <w:sz w:val="24"/>
                <w:szCs w:val="24"/>
              </w:rPr>
              <w:t>TSP</w:t>
            </w:r>
            <w:r>
              <w:rPr>
                <w:sz w:val="24"/>
                <w:szCs w:val="24"/>
              </w:rPr>
              <w:t>污染距离缩小到</w:t>
            </w:r>
            <w:r>
              <w:rPr>
                <w:sz w:val="24"/>
                <w:szCs w:val="24"/>
              </w:rPr>
              <w:t>20</w:t>
            </w:r>
            <w:r>
              <w:rPr>
                <w:sz w:val="24"/>
                <w:szCs w:val="24"/>
              </w:rPr>
              <w:t>～</w:t>
            </w:r>
            <w:r>
              <w:rPr>
                <w:sz w:val="24"/>
                <w:szCs w:val="24"/>
              </w:rPr>
              <w:t>50m</w:t>
            </w:r>
            <w:r>
              <w:rPr>
                <w:sz w:val="24"/>
                <w:szCs w:val="24"/>
              </w:rPr>
              <w:t>范围。</w:t>
            </w:r>
            <w:r>
              <w:rPr>
                <w:snapToGrid w:val="0"/>
                <w:kern w:val="0"/>
                <w:sz w:val="24"/>
                <w:szCs w:val="24"/>
              </w:rPr>
              <w:t>因此，在施工期应对运输的道路及时清扫和洒水，并加强施工管理，配置工地细目滞尘防护网，使用罐装商品混凝土，同时必须采用封闭车辆运输，以便最大程度减少扬尘对周围环境空气的影响。</w:t>
            </w:r>
            <w:r>
              <w:rPr>
                <w:sz w:val="24"/>
                <w:szCs w:val="24"/>
              </w:rPr>
              <w:t>施工期扬尘污染是暂时的，随着施工的结束随之消失，</w:t>
            </w:r>
          </w:p>
          <w:p w:rsidR="002B4DD8" w:rsidRDefault="002B4DD8">
            <w:pPr>
              <w:adjustRightInd w:val="0"/>
              <w:snapToGrid w:val="0"/>
              <w:spacing w:line="360" w:lineRule="auto"/>
              <w:ind w:firstLine="561"/>
              <w:rPr>
                <w:bCs/>
                <w:sz w:val="24"/>
                <w:szCs w:val="24"/>
              </w:rPr>
            </w:pPr>
            <w:r>
              <w:rPr>
                <w:snapToGrid w:val="0"/>
                <w:kern w:val="0"/>
                <w:sz w:val="24"/>
                <w:szCs w:val="24"/>
              </w:rPr>
              <w:t>工程施工</w:t>
            </w:r>
            <w:r w:rsidR="00657881">
              <w:rPr>
                <w:snapToGrid w:val="0"/>
                <w:kern w:val="0"/>
                <w:sz w:val="24"/>
                <w:szCs w:val="24"/>
              </w:rPr>
              <w:t>途经辛安镇</w:t>
            </w:r>
            <w:r w:rsidR="00657881">
              <w:rPr>
                <w:rFonts w:hint="eastAsia"/>
                <w:snapToGrid w:val="0"/>
                <w:kern w:val="0"/>
                <w:sz w:val="24"/>
                <w:szCs w:val="24"/>
              </w:rPr>
              <w:t>、</w:t>
            </w:r>
            <w:r w:rsidR="00657881">
              <w:rPr>
                <w:snapToGrid w:val="0"/>
                <w:kern w:val="0"/>
                <w:sz w:val="24"/>
                <w:szCs w:val="24"/>
              </w:rPr>
              <w:t>文峰乡</w:t>
            </w:r>
            <w:r w:rsidR="00657881">
              <w:rPr>
                <w:rFonts w:hint="eastAsia"/>
                <w:snapToGrid w:val="0"/>
                <w:kern w:val="0"/>
                <w:sz w:val="24"/>
                <w:szCs w:val="24"/>
              </w:rPr>
              <w:t>、</w:t>
            </w:r>
            <w:r w:rsidR="00657881">
              <w:rPr>
                <w:snapToGrid w:val="0"/>
                <w:kern w:val="0"/>
                <w:sz w:val="24"/>
                <w:szCs w:val="24"/>
              </w:rPr>
              <w:t>孟寨镇</w:t>
            </w:r>
            <w:r w:rsidR="00657881">
              <w:rPr>
                <w:rFonts w:hint="eastAsia"/>
                <w:snapToGrid w:val="0"/>
                <w:kern w:val="0"/>
                <w:sz w:val="24"/>
                <w:szCs w:val="24"/>
              </w:rPr>
              <w:t>，道路</w:t>
            </w:r>
            <w:r>
              <w:rPr>
                <w:snapToGrid w:val="0"/>
                <w:kern w:val="0"/>
                <w:sz w:val="24"/>
                <w:szCs w:val="24"/>
              </w:rPr>
              <w:t>沿线</w:t>
            </w:r>
            <w:r w:rsidR="00657881">
              <w:rPr>
                <w:snapToGrid w:val="0"/>
                <w:kern w:val="0"/>
                <w:sz w:val="24"/>
                <w:szCs w:val="24"/>
              </w:rPr>
              <w:t>建筑密集</w:t>
            </w:r>
            <w:r w:rsidR="00657881">
              <w:rPr>
                <w:rFonts w:hint="eastAsia"/>
                <w:snapToGrid w:val="0"/>
                <w:kern w:val="0"/>
                <w:sz w:val="24"/>
                <w:szCs w:val="24"/>
              </w:rPr>
              <w:t>，</w:t>
            </w:r>
            <w:r w:rsidR="00657881">
              <w:rPr>
                <w:snapToGrid w:val="0"/>
                <w:kern w:val="0"/>
                <w:sz w:val="24"/>
                <w:szCs w:val="24"/>
              </w:rPr>
              <w:t>居住人口众多</w:t>
            </w:r>
            <w:r w:rsidR="00657881">
              <w:rPr>
                <w:rFonts w:hint="eastAsia"/>
                <w:snapToGrid w:val="0"/>
                <w:kern w:val="0"/>
                <w:sz w:val="24"/>
                <w:szCs w:val="24"/>
              </w:rPr>
              <w:t>，</w:t>
            </w:r>
            <w:r>
              <w:rPr>
                <w:snapToGrid w:val="0"/>
                <w:kern w:val="0"/>
                <w:sz w:val="24"/>
                <w:szCs w:val="24"/>
              </w:rPr>
              <w:t>为</w:t>
            </w:r>
            <w:r w:rsidR="003C546F" w:rsidRPr="003C546F">
              <w:rPr>
                <w:rFonts w:hint="eastAsia"/>
                <w:snapToGrid w:val="0"/>
                <w:kern w:val="0"/>
                <w:sz w:val="24"/>
                <w:szCs w:val="24"/>
              </w:rPr>
              <w:t>因此项目施工扬尘</w:t>
            </w:r>
            <w:r w:rsidR="001B67C1">
              <w:rPr>
                <w:snapToGrid w:val="0"/>
                <w:kern w:val="0"/>
                <w:sz w:val="24"/>
                <w:szCs w:val="24"/>
              </w:rPr>
              <w:t>应</w:t>
            </w:r>
            <w:r w:rsidR="001B67C1" w:rsidRPr="00205449">
              <w:rPr>
                <w:snapToGrid w:val="0"/>
                <w:kern w:val="0"/>
                <w:sz w:val="24"/>
                <w:szCs w:val="24"/>
              </w:rPr>
              <w:t>该采取一定的扬尘防控措施，</w:t>
            </w:r>
            <w:r w:rsidR="001B67C1" w:rsidRPr="00205449">
              <w:rPr>
                <w:bCs/>
                <w:sz w:val="24"/>
                <w:szCs w:val="24"/>
              </w:rPr>
              <w:t>建设单位应加强施工管理，制定施工扬尘防治实施方案，实施扬尘防治全过程管理，责任到每个施工工序</w:t>
            </w:r>
            <w:r>
              <w:rPr>
                <w:bCs/>
                <w:sz w:val="24"/>
                <w:szCs w:val="24"/>
              </w:rPr>
              <w:t>；按照漯河市人民政府办公室文件《漯河市人民政府办公室关于印发</w:t>
            </w:r>
            <w:r>
              <w:rPr>
                <w:bCs/>
                <w:sz w:val="24"/>
                <w:szCs w:val="24"/>
              </w:rPr>
              <w:t>2015</w:t>
            </w:r>
            <w:r>
              <w:rPr>
                <w:bCs/>
                <w:sz w:val="24"/>
                <w:szCs w:val="24"/>
              </w:rPr>
              <w:t>年度漯河市蓝天碧水工程实施方案的通知》（漯政办〔</w:t>
            </w:r>
            <w:r>
              <w:rPr>
                <w:bCs/>
                <w:sz w:val="24"/>
                <w:szCs w:val="24"/>
              </w:rPr>
              <w:t>2015</w:t>
            </w:r>
            <w:r>
              <w:rPr>
                <w:bCs/>
                <w:sz w:val="24"/>
                <w:szCs w:val="24"/>
              </w:rPr>
              <w:t>〕</w:t>
            </w:r>
            <w:r>
              <w:rPr>
                <w:bCs/>
                <w:sz w:val="24"/>
                <w:szCs w:val="24"/>
              </w:rPr>
              <w:t>37</w:t>
            </w:r>
            <w:r>
              <w:rPr>
                <w:bCs/>
                <w:sz w:val="24"/>
                <w:szCs w:val="24"/>
              </w:rPr>
              <w:t>号）要求，严格对建筑施工扬尘进行控制，在工程施工期应采取如下控制措施：</w:t>
            </w:r>
          </w:p>
          <w:p w:rsidR="002B4DD8" w:rsidRDefault="002B4DD8">
            <w:pPr>
              <w:adjustRightInd w:val="0"/>
              <w:snapToGrid w:val="0"/>
              <w:spacing w:line="360" w:lineRule="auto"/>
              <w:ind w:firstLineChars="200" w:firstLine="480"/>
              <w:rPr>
                <w:bCs/>
                <w:sz w:val="24"/>
                <w:szCs w:val="24"/>
              </w:rPr>
            </w:pPr>
            <w:r>
              <w:rPr>
                <w:rFonts w:ascii="宋体"/>
                <w:bCs/>
                <w:sz w:val="24"/>
                <w:szCs w:val="24"/>
              </w:rPr>
              <w:t>①</w:t>
            </w:r>
            <w:r>
              <w:rPr>
                <w:bCs/>
                <w:sz w:val="24"/>
                <w:szCs w:val="24"/>
              </w:rPr>
              <w:t>在施工过程中，作业场地将采取围挡、围护以减少扬尘扩散，围挡、围护对减少扬尘对环境的污染有明显作用，当风速为</w:t>
            </w:r>
            <w:r>
              <w:rPr>
                <w:bCs/>
                <w:sz w:val="24"/>
                <w:szCs w:val="24"/>
              </w:rPr>
              <w:t>2.</w:t>
            </w:r>
            <w:r>
              <w:rPr>
                <w:rFonts w:hint="eastAsia"/>
                <w:bCs/>
                <w:sz w:val="24"/>
                <w:szCs w:val="24"/>
              </w:rPr>
              <w:t>4</w:t>
            </w:r>
            <w:r>
              <w:rPr>
                <w:bCs/>
                <w:sz w:val="24"/>
                <w:szCs w:val="24"/>
              </w:rPr>
              <w:t>m/s</w:t>
            </w:r>
            <w:r>
              <w:rPr>
                <w:bCs/>
                <w:sz w:val="24"/>
                <w:szCs w:val="24"/>
              </w:rPr>
              <w:t>时可使影响距离缩短</w:t>
            </w:r>
            <w:r>
              <w:rPr>
                <w:bCs/>
                <w:sz w:val="24"/>
                <w:szCs w:val="24"/>
              </w:rPr>
              <w:t>40%</w:t>
            </w:r>
            <w:r>
              <w:rPr>
                <w:bCs/>
                <w:sz w:val="24"/>
                <w:szCs w:val="24"/>
              </w:rPr>
              <w:t>。在施工现场周围，连续设置不低于</w:t>
            </w:r>
            <w:r>
              <w:rPr>
                <w:bCs/>
                <w:sz w:val="24"/>
                <w:szCs w:val="24"/>
              </w:rPr>
              <w:t>1.5m</w:t>
            </w:r>
            <w:r>
              <w:rPr>
                <w:bCs/>
                <w:sz w:val="24"/>
                <w:szCs w:val="24"/>
              </w:rPr>
              <w:t>高的围挡，并做到坚固美观。同时施工过程中加强施工管理。</w:t>
            </w:r>
          </w:p>
          <w:p w:rsidR="002B4DD8" w:rsidRDefault="002B4DD8">
            <w:pPr>
              <w:adjustRightInd w:val="0"/>
              <w:snapToGrid w:val="0"/>
              <w:spacing w:line="360" w:lineRule="auto"/>
              <w:ind w:firstLineChars="200" w:firstLine="480"/>
              <w:rPr>
                <w:bCs/>
                <w:sz w:val="24"/>
                <w:szCs w:val="24"/>
              </w:rPr>
            </w:pPr>
            <w:r>
              <w:rPr>
                <w:rFonts w:ascii="宋体"/>
                <w:bCs/>
                <w:sz w:val="24"/>
                <w:szCs w:val="24"/>
              </w:rPr>
              <w:t>②</w:t>
            </w:r>
            <w:r>
              <w:rPr>
                <w:bCs/>
                <w:sz w:val="24"/>
                <w:szCs w:val="24"/>
              </w:rPr>
              <w:t>在施工场地安排员工定期对施工场地洒水以减少扬尘量，洒水次数根据天气状况而定，一般每天洒水</w:t>
            </w:r>
            <w:r>
              <w:rPr>
                <w:bCs/>
                <w:sz w:val="24"/>
                <w:szCs w:val="24"/>
              </w:rPr>
              <w:t>3</w:t>
            </w:r>
            <w:r>
              <w:rPr>
                <w:bCs/>
                <w:sz w:val="24"/>
                <w:szCs w:val="24"/>
              </w:rPr>
              <w:t>～</w:t>
            </w:r>
            <w:r>
              <w:rPr>
                <w:bCs/>
                <w:sz w:val="24"/>
                <w:szCs w:val="24"/>
              </w:rPr>
              <w:t>4</w:t>
            </w:r>
            <w:r>
              <w:rPr>
                <w:bCs/>
                <w:sz w:val="24"/>
                <w:szCs w:val="24"/>
              </w:rPr>
              <w:t>次，若遇到大风或干燥天气可适当增加洒水次数。</w:t>
            </w:r>
          </w:p>
          <w:p w:rsidR="002B4DD8" w:rsidRDefault="002B4DD8">
            <w:pPr>
              <w:adjustRightInd w:val="0"/>
              <w:snapToGrid w:val="0"/>
              <w:spacing w:line="360" w:lineRule="auto"/>
              <w:ind w:firstLineChars="200" w:firstLine="480"/>
              <w:rPr>
                <w:bCs/>
                <w:sz w:val="24"/>
                <w:szCs w:val="24"/>
              </w:rPr>
            </w:pPr>
            <w:r>
              <w:rPr>
                <w:rFonts w:ascii="宋体"/>
                <w:bCs/>
                <w:sz w:val="24"/>
                <w:szCs w:val="24"/>
              </w:rPr>
              <w:t>③</w:t>
            </w:r>
            <w:r>
              <w:rPr>
                <w:bCs/>
                <w:sz w:val="24"/>
                <w:szCs w:val="24"/>
              </w:rPr>
              <w:t>对运输建筑材料及建筑垃圾的车辆加盖篷布减少洒落。同时，车辆进出装卸场地时应用水将轮胎冲洗干净。</w:t>
            </w:r>
          </w:p>
          <w:p w:rsidR="002B4DD8" w:rsidRDefault="002B4DD8">
            <w:pPr>
              <w:adjustRightInd w:val="0"/>
              <w:snapToGrid w:val="0"/>
              <w:spacing w:line="360" w:lineRule="auto"/>
              <w:ind w:firstLineChars="200" w:firstLine="480"/>
              <w:rPr>
                <w:bCs/>
                <w:sz w:val="24"/>
                <w:szCs w:val="24"/>
              </w:rPr>
            </w:pPr>
            <w:r>
              <w:rPr>
                <w:rFonts w:ascii="宋体"/>
                <w:bCs/>
                <w:sz w:val="24"/>
                <w:szCs w:val="24"/>
              </w:rPr>
              <w:t>④</w:t>
            </w:r>
            <w:r>
              <w:rPr>
                <w:bCs/>
                <w:sz w:val="24"/>
                <w:szCs w:val="24"/>
              </w:rPr>
              <w:t>对建筑垃圾及弃土应及时处理、清运、以减少占地，防止扬尘污染；堆放场地洒水，防止二次扬尘，改善施工场地的环境。</w:t>
            </w:r>
          </w:p>
          <w:p w:rsidR="002B4DD8" w:rsidRDefault="002B4DD8" w:rsidP="00E84FB2">
            <w:pPr>
              <w:adjustRightInd w:val="0"/>
              <w:snapToGrid w:val="0"/>
              <w:spacing w:line="360" w:lineRule="auto"/>
              <w:ind w:firstLineChars="200" w:firstLine="480"/>
              <w:rPr>
                <w:bCs/>
                <w:sz w:val="24"/>
                <w:szCs w:val="24"/>
              </w:rPr>
            </w:pPr>
            <w:r>
              <w:rPr>
                <w:rFonts w:ascii="宋体"/>
                <w:bCs/>
                <w:sz w:val="24"/>
                <w:szCs w:val="24"/>
              </w:rPr>
              <w:t>⑤</w:t>
            </w:r>
            <w:r>
              <w:rPr>
                <w:bCs/>
                <w:sz w:val="24"/>
                <w:szCs w:val="24"/>
              </w:rPr>
              <w:t>根据《大气污染防治行动计划》（国发〔</w:t>
            </w:r>
            <w:r>
              <w:rPr>
                <w:bCs/>
                <w:sz w:val="24"/>
                <w:szCs w:val="24"/>
              </w:rPr>
              <w:t>2013</w:t>
            </w:r>
            <w:r>
              <w:rPr>
                <w:bCs/>
                <w:sz w:val="24"/>
                <w:szCs w:val="24"/>
              </w:rPr>
              <w:t>〕</w:t>
            </w:r>
            <w:r>
              <w:rPr>
                <w:bCs/>
                <w:sz w:val="24"/>
                <w:szCs w:val="24"/>
              </w:rPr>
              <w:t>37</w:t>
            </w:r>
            <w:r>
              <w:rPr>
                <w:bCs/>
                <w:sz w:val="24"/>
                <w:szCs w:val="24"/>
              </w:rPr>
              <w:t>号）及《河南省蓝天工程行动计划》要求，施工现场要求加强施工扬尘监管，积极推进绿色施工，工地必须使用散装水泥，建设工程施工现场应全封闭设置围挡墙，严禁敞开式作业，施工现场道路应进行地面硬化。渣土运输车辆应采取密闭措施，冲洗后出场，并逐步安装卫星定位系统。推行道路机械化清扫等低尘作业方式，施工中产生的建筑垃圾、渣土应当及时清运，不能及时清运的，应当在施工场地内设置规范化临时密闭堆放设施存放。</w:t>
            </w:r>
          </w:p>
          <w:p w:rsidR="002B4DD8" w:rsidRDefault="002B4DD8" w:rsidP="00CF5DF8">
            <w:pPr>
              <w:adjustRightInd w:val="0"/>
              <w:snapToGrid w:val="0"/>
              <w:spacing w:line="360" w:lineRule="auto"/>
              <w:ind w:firstLineChars="200" w:firstLine="480"/>
              <w:rPr>
                <w:bCs/>
                <w:sz w:val="24"/>
                <w:szCs w:val="24"/>
              </w:rPr>
            </w:pPr>
            <w:r>
              <w:rPr>
                <w:bCs/>
                <w:sz w:val="24"/>
                <w:szCs w:val="24"/>
              </w:rPr>
              <w:t>总之，只要加强施工期管理、切实落实好以上污染防治措施，施工场地扬尘对环境的影响将会大大降低，同时其对环境的影响也将随施工的结束而消失。</w:t>
            </w:r>
          </w:p>
          <w:p w:rsidR="002B4DD8" w:rsidRPr="00AA7621" w:rsidRDefault="002B4DD8" w:rsidP="00CF5DF8">
            <w:pPr>
              <w:adjustRightInd w:val="0"/>
              <w:snapToGrid w:val="0"/>
              <w:spacing w:line="360" w:lineRule="auto"/>
              <w:rPr>
                <w:rFonts w:eastAsia="黑体"/>
                <w:bCs/>
                <w:sz w:val="24"/>
                <w:szCs w:val="24"/>
              </w:rPr>
            </w:pPr>
            <w:r w:rsidRPr="00AA7621">
              <w:rPr>
                <w:rFonts w:eastAsia="黑体"/>
                <w:bCs/>
                <w:sz w:val="24"/>
                <w:szCs w:val="24"/>
              </w:rPr>
              <w:lastRenderedPageBreak/>
              <w:t>1.2</w:t>
            </w:r>
            <w:r w:rsidRPr="00AA7621">
              <w:rPr>
                <w:rFonts w:eastAsia="黑体"/>
                <w:bCs/>
                <w:sz w:val="24"/>
                <w:szCs w:val="24"/>
              </w:rPr>
              <w:t>施工机械尾气</w:t>
            </w:r>
          </w:p>
          <w:p w:rsidR="002B4DD8" w:rsidRDefault="002B4DD8">
            <w:pPr>
              <w:adjustRightInd w:val="0"/>
              <w:snapToGrid w:val="0"/>
              <w:spacing w:line="360" w:lineRule="auto"/>
              <w:ind w:firstLine="561"/>
              <w:rPr>
                <w:snapToGrid w:val="0"/>
                <w:kern w:val="0"/>
                <w:sz w:val="24"/>
                <w:szCs w:val="24"/>
              </w:rPr>
            </w:pPr>
            <w:r>
              <w:rPr>
                <w:snapToGrid w:val="0"/>
                <w:kern w:val="0"/>
                <w:sz w:val="24"/>
                <w:szCs w:val="24"/>
              </w:rPr>
              <w:t>施工中各种工程机械和运输车辆在燃汽油、柴油时排放的尾气含有</w:t>
            </w:r>
            <w:r>
              <w:rPr>
                <w:snapToGrid w:val="0"/>
                <w:kern w:val="0"/>
                <w:sz w:val="24"/>
                <w:szCs w:val="24"/>
              </w:rPr>
              <w:t>THC</w:t>
            </w:r>
            <w:r>
              <w:rPr>
                <w:snapToGrid w:val="0"/>
                <w:kern w:val="0"/>
                <w:sz w:val="24"/>
                <w:szCs w:val="24"/>
              </w:rPr>
              <w:t>、</w:t>
            </w:r>
            <w:r>
              <w:rPr>
                <w:snapToGrid w:val="0"/>
                <w:kern w:val="0"/>
                <w:sz w:val="24"/>
                <w:szCs w:val="24"/>
              </w:rPr>
              <w:t>CO</w:t>
            </w:r>
            <w:r>
              <w:rPr>
                <w:snapToGrid w:val="0"/>
                <w:kern w:val="0"/>
                <w:sz w:val="24"/>
                <w:szCs w:val="24"/>
              </w:rPr>
              <w:t>、</w:t>
            </w:r>
            <w:r>
              <w:rPr>
                <w:snapToGrid w:val="0"/>
                <w:kern w:val="0"/>
                <w:sz w:val="24"/>
                <w:szCs w:val="24"/>
              </w:rPr>
              <w:t>NO</w:t>
            </w:r>
            <w:r>
              <w:rPr>
                <w:snapToGrid w:val="0"/>
                <w:kern w:val="0"/>
                <w:sz w:val="24"/>
                <w:szCs w:val="24"/>
                <w:vertAlign w:val="subscript"/>
              </w:rPr>
              <w:t>2</w:t>
            </w:r>
            <w:r>
              <w:rPr>
                <w:snapToGrid w:val="0"/>
                <w:kern w:val="0"/>
                <w:sz w:val="24"/>
                <w:szCs w:val="24"/>
              </w:rPr>
              <w:t>等大气污染物，尾气产生的主要决定因素燃料油种类、机械性能、作业方式和风力等，其中机械性能、作业方式因素影响最大。</w:t>
            </w:r>
          </w:p>
          <w:p w:rsidR="002B4DD8" w:rsidRDefault="002B4DD8">
            <w:pPr>
              <w:adjustRightInd w:val="0"/>
              <w:snapToGrid w:val="0"/>
              <w:spacing w:line="360" w:lineRule="auto"/>
              <w:ind w:firstLine="561"/>
              <w:rPr>
                <w:snapToGrid w:val="0"/>
                <w:kern w:val="0"/>
                <w:sz w:val="24"/>
                <w:szCs w:val="24"/>
              </w:rPr>
            </w:pPr>
            <w:r>
              <w:rPr>
                <w:snapToGrid w:val="0"/>
                <w:kern w:val="0"/>
                <w:sz w:val="24"/>
                <w:szCs w:val="24"/>
              </w:rPr>
              <w:t>运输车辆和部分施工机械在怠速、减速和加速时产生的污染最严重。经过调查，在一般气象条件下，平均风速为</w:t>
            </w:r>
            <w:r>
              <w:rPr>
                <w:snapToGrid w:val="0"/>
                <w:kern w:val="0"/>
                <w:sz w:val="24"/>
                <w:szCs w:val="24"/>
              </w:rPr>
              <w:t>2.5m/s</w:t>
            </w:r>
            <w:r>
              <w:rPr>
                <w:snapToGrid w:val="0"/>
                <w:kern w:val="0"/>
                <w:sz w:val="24"/>
                <w:szCs w:val="24"/>
              </w:rPr>
              <w:t>时，建筑工地的</w:t>
            </w:r>
            <w:r>
              <w:rPr>
                <w:snapToGrid w:val="0"/>
                <w:kern w:val="0"/>
                <w:sz w:val="24"/>
                <w:szCs w:val="24"/>
              </w:rPr>
              <w:t>THC</w:t>
            </w:r>
            <w:r>
              <w:rPr>
                <w:snapToGrid w:val="0"/>
                <w:kern w:val="0"/>
                <w:sz w:val="24"/>
                <w:szCs w:val="24"/>
              </w:rPr>
              <w:t>、</w:t>
            </w:r>
            <w:r>
              <w:rPr>
                <w:snapToGrid w:val="0"/>
                <w:kern w:val="0"/>
                <w:sz w:val="24"/>
                <w:szCs w:val="24"/>
              </w:rPr>
              <w:t>NO</w:t>
            </w:r>
            <w:r>
              <w:rPr>
                <w:snapToGrid w:val="0"/>
                <w:kern w:val="0"/>
                <w:sz w:val="24"/>
                <w:szCs w:val="24"/>
                <w:vertAlign w:val="subscript"/>
              </w:rPr>
              <w:t>2</w:t>
            </w:r>
            <w:r>
              <w:rPr>
                <w:snapToGrid w:val="0"/>
                <w:kern w:val="0"/>
                <w:sz w:val="24"/>
                <w:szCs w:val="24"/>
              </w:rPr>
              <w:t>、</w:t>
            </w:r>
            <w:r>
              <w:rPr>
                <w:snapToGrid w:val="0"/>
                <w:kern w:val="0"/>
                <w:sz w:val="24"/>
                <w:szCs w:val="24"/>
              </w:rPr>
              <w:t>CO</w:t>
            </w:r>
            <w:r>
              <w:rPr>
                <w:snapToGrid w:val="0"/>
                <w:kern w:val="0"/>
                <w:sz w:val="24"/>
                <w:szCs w:val="24"/>
              </w:rPr>
              <w:t>的浓度为其上风向的</w:t>
            </w:r>
            <w:r>
              <w:rPr>
                <w:snapToGrid w:val="0"/>
                <w:kern w:val="0"/>
                <w:sz w:val="24"/>
                <w:szCs w:val="24"/>
              </w:rPr>
              <w:t>5.4~6.0</w:t>
            </w:r>
            <w:r>
              <w:rPr>
                <w:snapToGrid w:val="0"/>
                <w:kern w:val="0"/>
                <w:sz w:val="24"/>
                <w:szCs w:val="24"/>
              </w:rPr>
              <w:t>倍，其影响范围可在下风向达到</w:t>
            </w:r>
            <w:r>
              <w:rPr>
                <w:snapToGrid w:val="0"/>
                <w:kern w:val="0"/>
                <w:sz w:val="24"/>
                <w:szCs w:val="24"/>
              </w:rPr>
              <w:t>100m</w:t>
            </w:r>
            <w:r>
              <w:rPr>
                <w:snapToGrid w:val="0"/>
                <w:kern w:val="0"/>
                <w:sz w:val="24"/>
                <w:szCs w:val="24"/>
              </w:rPr>
              <w:t>，影响范围内</w:t>
            </w:r>
            <w:r>
              <w:rPr>
                <w:snapToGrid w:val="0"/>
                <w:kern w:val="0"/>
                <w:sz w:val="24"/>
                <w:szCs w:val="24"/>
              </w:rPr>
              <w:t>THC</w:t>
            </w:r>
            <w:r>
              <w:rPr>
                <w:snapToGrid w:val="0"/>
                <w:kern w:val="0"/>
                <w:sz w:val="24"/>
                <w:szCs w:val="24"/>
              </w:rPr>
              <w:t>、</w:t>
            </w:r>
            <w:r>
              <w:rPr>
                <w:snapToGrid w:val="0"/>
                <w:kern w:val="0"/>
                <w:sz w:val="24"/>
                <w:szCs w:val="24"/>
              </w:rPr>
              <w:t>NO</w:t>
            </w:r>
            <w:r>
              <w:rPr>
                <w:snapToGrid w:val="0"/>
                <w:kern w:val="0"/>
                <w:sz w:val="24"/>
                <w:szCs w:val="24"/>
                <w:vertAlign w:val="subscript"/>
              </w:rPr>
              <w:t>2</w:t>
            </w:r>
            <w:r>
              <w:rPr>
                <w:snapToGrid w:val="0"/>
                <w:kern w:val="0"/>
                <w:sz w:val="24"/>
                <w:szCs w:val="24"/>
              </w:rPr>
              <w:t>、</w:t>
            </w:r>
            <w:r>
              <w:rPr>
                <w:snapToGrid w:val="0"/>
                <w:kern w:val="0"/>
                <w:sz w:val="24"/>
                <w:szCs w:val="24"/>
              </w:rPr>
              <w:t>CO</w:t>
            </w:r>
            <w:r>
              <w:rPr>
                <w:snapToGrid w:val="0"/>
                <w:kern w:val="0"/>
                <w:sz w:val="24"/>
                <w:szCs w:val="24"/>
              </w:rPr>
              <w:t>的浓度均值分别为</w:t>
            </w:r>
            <w:r>
              <w:rPr>
                <w:snapToGrid w:val="0"/>
                <w:kern w:val="0"/>
                <w:sz w:val="24"/>
                <w:szCs w:val="24"/>
              </w:rPr>
              <w:t>1.05mg/m</w:t>
            </w:r>
            <w:r>
              <w:rPr>
                <w:snapToGrid w:val="0"/>
                <w:kern w:val="0"/>
                <w:sz w:val="24"/>
                <w:szCs w:val="24"/>
                <w:vertAlign w:val="superscript"/>
              </w:rPr>
              <w:t>3</w:t>
            </w:r>
            <w:r>
              <w:rPr>
                <w:snapToGrid w:val="0"/>
                <w:kern w:val="0"/>
                <w:sz w:val="24"/>
                <w:szCs w:val="24"/>
              </w:rPr>
              <w:t>、</w:t>
            </w:r>
            <w:r>
              <w:rPr>
                <w:snapToGrid w:val="0"/>
                <w:kern w:val="0"/>
                <w:sz w:val="24"/>
                <w:szCs w:val="24"/>
              </w:rPr>
              <w:t>0.216mg/m</w:t>
            </w:r>
            <w:r>
              <w:rPr>
                <w:snapToGrid w:val="0"/>
                <w:kern w:val="0"/>
                <w:sz w:val="24"/>
                <w:szCs w:val="24"/>
                <w:vertAlign w:val="superscript"/>
              </w:rPr>
              <w:t>3</w:t>
            </w:r>
            <w:r>
              <w:rPr>
                <w:snapToGrid w:val="0"/>
                <w:kern w:val="0"/>
                <w:sz w:val="24"/>
                <w:szCs w:val="24"/>
              </w:rPr>
              <w:t>、</w:t>
            </w:r>
            <w:r>
              <w:rPr>
                <w:snapToGrid w:val="0"/>
                <w:kern w:val="0"/>
                <w:sz w:val="24"/>
                <w:szCs w:val="24"/>
              </w:rPr>
              <w:t>10.03mg/m</w:t>
            </w:r>
            <w:r>
              <w:rPr>
                <w:snapToGrid w:val="0"/>
                <w:kern w:val="0"/>
                <w:sz w:val="24"/>
                <w:szCs w:val="24"/>
                <w:vertAlign w:val="superscript"/>
              </w:rPr>
              <w:t>3</w:t>
            </w:r>
            <w:r>
              <w:rPr>
                <w:snapToGrid w:val="0"/>
                <w:kern w:val="0"/>
                <w:sz w:val="24"/>
                <w:szCs w:val="24"/>
              </w:rPr>
              <w:t>。</w:t>
            </w:r>
            <w:r>
              <w:rPr>
                <w:snapToGrid w:val="0"/>
                <w:kern w:val="0"/>
                <w:sz w:val="24"/>
                <w:szCs w:val="24"/>
              </w:rPr>
              <w:t>NO</w:t>
            </w:r>
            <w:r>
              <w:rPr>
                <w:snapToGrid w:val="0"/>
                <w:kern w:val="0"/>
                <w:sz w:val="24"/>
                <w:szCs w:val="24"/>
                <w:vertAlign w:val="subscript"/>
              </w:rPr>
              <w:t>2</w:t>
            </w:r>
            <w:r>
              <w:rPr>
                <w:snapToGrid w:val="0"/>
                <w:kern w:val="0"/>
                <w:sz w:val="24"/>
                <w:szCs w:val="24"/>
              </w:rPr>
              <w:t>、</w:t>
            </w:r>
            <w:r>
              <w:rPr>
                <w:snapToGrid w:val="0"/>
                <w:kern w:val="0"/>
                <w:sz w:val="24"/>
                <w:szCs w:val="24"/>
              </w:rPr>
              <w:t>CO</w:t>
            </w:r>
            <w:r>
              <w:rPr>
                <w:snapToGrid w:val="0"/>
                <w:kern w:val="0"/>
                <w:sz w:val="24"/>
                <w:szCs w:val="24"/>
              </w:rPr>
              <w:t>的浓度是《环境空气质量标准》（</w:t>
            </w:r>
            <w:r>
              <w:rPr>
                <w:snapToGrid w:val="0"/>
                <w:kern w:val="0"/>
                <w:sz w:val="24"/>
                <w:szCs w:val="24"/>
              </w:rPr>
              <w:t>GB3095-2012</w:t>
            </w:r>
            <w:r>
              <w:rPr>
                <w:snapToGrid w:val="0"/>
                <w:kern w:val="0"/>
                <w:sz w:val="24"/>
                <w:szCs w:val="24"/>
              </w:rPr>
              <w:t>）中二级标准值的</w:t>
            </w:r>
            <w:r>
              <w:rPr>
                <w:rFonts w:hint="eastAsia"/>
                <w:snapToGrid w:val="0"/>
                <w:kern w:val="0"/>
                <w:sz w:val="24"/>
                <w:szCs w:val="24"/>
              </w:rPr>
              <w:t>1.08</w:t>
            </w:r>
            <w:r>
              <w:rPr>
                <w:snapToGrid w:val="0"/>
                <w:kern w:val="0"/>
                <w:sz w:val="24"/>
                <w:szCs w:val="24"/>
              </w:rPr>
              <w:t>倍和</w:t>
            </w:r>
            <w:r>
              <w:rPr>
                <w:rFonts w:hint="eastAsia"/>
                <w:snapToGrid w:val="0"/>
                <w:kern w:val="0"/>
                <w:sz w:val="24"/>
                <w:szCs w:val="24"/>
              </w:rPr>
              <w:t>1</w:t>
            </w:r>
            <w:r>
              <w:rPr>
                <w:snapToGrid w:val="0"/>
                <w:kern w:val="0"/>
                <w:sz w:val="24"/>
                <w:szCs w:val="24"/>
              </w:rPr>
              <w:t>倍，</w:t>
            </w:r>
            <w:r>
              <w:rPr>
                <w:snapToGrid w:val="0"/>
                <w:kern w:val="0"/>
                <w:sz w:val="24"/>
                <w:szCs w:val="24"/>
              </w:rPr>
              <w:t>THC</w:t>
            </w:r>
            <w:r>
              <w:rPr>
                <w:snapToGrid w:val="0"/>
                <w:kern w:val="0"/>
                <w:sz w:val="24"/>
                <w:szCs w:val="24"/>
              </w:rPr>
              <w:t>不超标（我国无该污染物环境质量标准，本次评价参照以色列标准</w:t>
            </w:r>
            <w:r>
              <w:rPr>
                <w:snapToGrid w:val="0"/>
                <w:kern w:val="0"/>
                <w:sz w:val="24"/>
                <w:szCs w:val="24"/>
              </w:rPr>
              <w:t>2.0mg/m</w:t>
            </w:r>
            <w:r>
              <w:rPr>
                <w:snapToGrid w:val="0"/>
                <w:kern w:val="0"/>
                <w:sz w:val="24"/>
                <w:szCs w:val="24"/>
                <w:vertAlign w:val="superscript"/>
              </w:rPr>
              <w:t>3</w:t>
            </w:r>
            <w:r>
              <w:rPr>
                <w:snapToGrid w:val="0"/>
                <w:kern w:val="0"/>
                <w:sz w:val="24"/>
                <w:szCs w:val="24"/>
              </w:rPr>
              <w:t>）。当有围栏时，在同等气象条件下，其影响距离可以缩短</w:t>
            </w:r>
            <w:r>
              <w:rPr>
                <w:snapToGrid w:val="0"/>
                <w:kern w:val="0"/>
                <w:sz w:val="24"/>
                <w:szCs w:val="24"/>
              </w:rPr>
              <w:t>30%</w:t>
            </w:r>
            <w:r>
              <w:rPr>
                <w:snapToGrid w:val="0"/>
                <w:kern w:val="0"/>
                <w:sz w:val="24"/>
                <w:szCs w:val="24"/>
              </w:rPr>
              <w:t>，通过加强施工机械设备的维修保养，施工机械和运输车辆的运转废气排放量较少。</w:t>
            </w:r>
          </w:p>
          <w:p w:rsidR="002B4DD8" w:rsidRDefault="002B4DD8">
            <w:pPr>
              <w:adjustRightInd w:val="0"/>
              <w:snapToGrid w:val="0"/>
              <w:spacing w:line="360" w:lineRule="auto"/>
              <w:ind w:firstLine="561"/>
              <w:rPr>
                <w:snapToGrid w:val="0"/>
                <w:kern w:val="0"/>
                <w:sz w:val="24"/>
                <w:szCs w:val="24"/>
              </w:rPr>
            </w:pPr>
            <w:r>
              <w:rPr>
                <w:snapToGrid w:val="0"/>
                <w:kern w:val="0"/>
                <w:sz w:val="24"/>
                <w:szCs w:val="24"/>
              </w:rPr>
              <w:t>施工机械和运输车辆排放的尾气短时间会对周围大气环境造成一定影响。施工车辆在现场范围内活动，尾气呈面源污染形式，尾气扩散范围有限，车辆为非连续行驶状态，污染</w:t>
            </w:r>
            <w:r w:rsidR="004C1319">
              <w:rPr>
                <w:snapToGrid w:val="0"/>
                <w:kern w:val="0"/>
                <w:sz w:val="24"/>
                <w:szCs w:val="24"/>
              </w:rPr>
              <w:t>物排放时间和排放量相对较少，所以不会对周围大气环境有明显影响</w:t>
            </w:r>
            <w:r>
              <w:rPr>
                <w:snapToGrid w:val="0"/>
                <w:kern w:val="0"/>
                <w:sz w:val="24"/>
                <w:szCs w:val="24"/>
              </w:rPr>
              <w:t>。</w:t>
            </w:r>
          </w:p>
          <w:p w:rsidR="002B4DD8" w:rsidRPr="00AA7621" w:rsidRDefault="002B4DD8">
            <w:pPr>
              <w:adjustRightInd w:val="0"/>
              <w:snapToGrid w:val="0"/>
              <w:spacing w:line="360" w:lineRule="auto"/>
              <w:rPr>
                <w:rFonts w:eastAsia="黑体"/>
                <w:sz w:val="24"/>
                <w:szCs w:val="24"/>
              </w:rPr>
            </w:pPr>
            <w:r w:rsidRPr="00AA7621">
              <w:rPr>
                <w:rFonts w:eastAsia="黑体"/>
                <w:sz w:val="24"/>
                <w:szCs w:val="24"/>
              </w:rPr>
              <w:t>2.</w:t>
            </w:r>
            <w:r w:rsidRPr="00AA7621">
              <w:rPr>
                <w:rFonts w:eastAsia="黑体"/>
                <w:sz w:val="24"/>
                <w:szCs w:val="24"/>
              </w:rPr>
              <w:t>声环境影响分析</w:t>
            </w:r>
          </w:p>
          <w:p w:rsidR="002B4DD8" w:rsidRPr="00AA7621" w:rsidRDefault="002B4DD8">
            <w:pPr>
              <w:adjustRightInd w:val="0"/>
              <w:snapToGrid w:val="0"/>
              <w:spacing w:line="360" w:lineRule="auto"/>
              <w:rPr>
                <w:rFonts w:eastAsia="黑体"/>
                <w:sz w:val="24"/>
                <w:szCs w:val="24"/>
              </w:rPr>
            </w:pPr>
            <w:r w:rsidRPr="00AA7621">
              <w:rPr>
                <w:rFonts w:eastAsia="黑体"/>
                <w:sz w:val="24"/>
                <w:szCs w:val="24"/>
              </w:rPr>
              <w:t>2.1</w:t>
            </w:r>
            <w:r w:rsidRPr="00AA7621">
              <w:rPr>
                <w:rFonts w:eastAsia="黑体"/>
                <w:sz w:val="24"/>
                <w:szCs w:val="24"/>
              </w:rPr>
              <w:t>噪声源强分析</w:t>
            </w:r>
          </w:p>
          <w:p w:rsidR="002B4DD8" w:rsidRDefault="002B4DD8">
            <w:pPr>
              <w:adjustRightInd w:val="0"/>
              <w:snapToGrid w:val="0"/>
              <w:spacing w:line="360" w:lineRule="auto"/>
              <w:ind w:firstLineChars="200" w:firstLine="480"/>
              <w:rPr>
                <w:bCs/>
                <w:sz w:val="24"/>
                <w:szCs w:val="24"/>
              </w:rPr>
            </w:pPr>
            <w:r>
              <w:rPr>
                <w:bCs/>
                <w:sz w:val="24"/>
                <w:szCs w:val="24"/>
              </w:rPr>
              <w:t>拟建工程施工期为</w:t>
            </w:r>
            <w:r w:rsidR="00802111" w:rsidRPr="00802111">
              <w:rPr>
                <w:bCs/>
                <w:color w:val="000000" w:themeColor="text1"/>
                <w:sz w:val="24"/>
                <w:szCs w:val="24"/>
              </w:rPr>
              <w:t>3</w:t>
            </w:r>
            <w:r w:rsidRPr="00802111">
              <w:rPr>
                <w:bCs/>
                <w:color w:val="000000" w:themeColor="text1"/>
                <w:sz w:val="24"/>
                <w:szCs w:val="24"/>
              </w:rPr>
              <w:t>个</w:t>
            </w:r>
            <w:r w:rsidRPr="00C268C2">
              <w:rPr>
                <w:bCs/>
                <w:sz w:val="24"/>
                <w:szCs w:val="24"/>
              </w:rPr>
              <w:t>月</w:t>
            </w:r>
            <w:r>
              <w:rPr>
                <w:bCs/>
                <w:sz w:val="24"/>
                <w:szCs w:val="24"/>
              </w:rPr>
              <w:t>，采用的施工机械多为高噪声设备，主要为挖掘机、装载机、平地机、推土机、压路机等施工机械。</w:t>
            </w:r>
          </w:p>
          <w:p w:rsidR="002B4DD8" w:rsidRDefault="002B4DD8" w:rsidP="0067773A">
            <w:pPr>
              <w:adjustRightInd w:val="0"/>
              <w:snapToGrid w:val="0"/>
              <w:ind w:firstLineChars="200" w:firstLine="480"/>
              <w:jc w:val="left"/>
              <w:rPr>
                <w:rFonts w:eastAsia="黑体"/>
                <w:bCs/>
                <w:sz w:val="24"/>
                <w:szCs w:val="24"/>
              </w:rPr>
            </w:pPr>
            <w:r>
              <w:rPr>
                <w:rFonts w:eastAsia="黑体"/>
                <w:bCs/>
                <w:sz w:val="24"/>
                <w:szCs w:val="24"/>
              </w:rPr>
              <w:t>表</w:t>
            </w:r>
            <w:r w:rsidR="00802111">
              <w:rPr>
                <w:rFonts w:eastAsia="黑体" w:hint="eastAsia"/>
                <w:bCs/>
                <w:sz w:val="24"/>
                <w:szCs w:val="24"/>
              </w:rPr>
              <w:t>1</w:t>
            </w:r>
            <w:r w:rsidR="00802111">
              <w:rPr>
                <w:rFonts w:eastAsia="黑体"/>
                <w:bCs/>
                <w:sz w:val="24"/>
                <w:szCs w:val="24"/>
              </w:rPr>
              <w:t>3</w:t>
            </w:r>
            <w:r>
              <w:rPr>
                <w:rFonts w:eastAsia="黑体"/>
                <w:bCs/>
                <w:sz w:val="24"/>
                <w:szCs w:val="24"/>
              </w:rPr>
              <w:t xml:space="preserve">                 </w:t>
            </w:r>
            <w:r w:rsidR="0067773A">
              <w:rPr>
                <w:rFonts w:eastAsia="黑体"/>
                <w:bCs/>
                <w:sz w:val="24"/>
                <w:szCs w:val="24"/>
              </w:rPr>
              <w:t xml:space="preserve">  </w:t>
            </w:r>
            <w:r>
              <w:rPr>
                <w:rFonts w:eastAsia="黑体"/>
                <w:bCs/>
                <w:sz w:val="24"/>
                <w:szCs w:val="24"/>
              </w:rPr>
              <w:t>施工期主要噪声源强表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6"/>
              <w:gridCol w:w="2789"/>
              <w:gridCol w:w="2477"/>
              <w:gridCol w:w="2237"/>
            </w:tblGrid>
            <w:tr w:rsidR="002B4DD8" w:rsidTr="001E7B8E">
              <w:trPr>
                <w:trHeight w:val="397"/>
                <w:jc w:val="center"/>
              </w:trPr>
              <w:tc>
                <w:tcPr>
                  <w:tcW w:w="1521" w:type="dxa"/>
                  <w:vAlign w:val="center"/>
                </w:tcPr>
                <w:p w:rsidR="002B4DD8" w:rsidRPr="00E84FB2" w:rsidRDefault="002B4DD8">
                  <w:pPr>
                    <w:adjustRightInd w:val="0"/>
                    <w:snapToGrid w:val="0"/>
                    <w:jc w:val="center"/>
                    <w:rPr>
                      <w:bCs/>
                      <w:szCs w:val="21"/>
                    </w:rPr>
                  </w:pPr>
                  <w:r w:rsidRPr="00E84FB2">
                    <w:rPr>
                      <w:bCs/>
                      <w:szCs w:val="21"/>
                    </w:rPr>
                    <w:t>序号</w:t>
                  </w:r>
                </w:p>
              </w:tc>
              <w:tc>
                <w:tcPr>
                  <w:tcW w:w="2949" w:type="dxa"/>
                  <w:vAlign w:val="center"/>
                </w:tcPr>
                <w:p w:rsidR="002B4DD8" w:rsidRPr="00E84FB2" w:rsidRDefault="002B4DD8">
                  <w:pPr>
                    <w:adjustRightInd w:val="0"/>
                    <w:snapToGrid w:val="0"/>
                    <w:jc w:val="center"/>
                    <w:rPr>
                      <w:bCs/>
                      <w:szCs w:val="21"/>
                    </w:rPr>
                  </w:pPr>
                  <w:r w:rsidRPr="00E84FB2">
                    <w:rPr>
                      <w:bCs/>
                      <w:szCs w:val="21"/>
                    </w:rPr>
                    <w:t>主要施工机械类型</w:t>
                  </w:r>
                </w:p>
              </w:tc>
              <w:tc>
                <w:tcPr>
                  <w:tcW w:w="2618" w:type="dxa"/>
                  <w:vAlign w:val="center"/>
                </w:tcPr>
                <w:p w:rsidR="002B4DD8" w:rsidRPr="00E84FB2" w:rsidRDefault="002B4DD8">
                  <w:pPr>
                    <w:adjustRightInd w:val="0"/>
                    <w:snapToGrid w:val="0"/>
                    <w:jc w:val="center"/>
                    <w:rPr>
                      <w:bCs/>
                      <w:szCs w:val="21"/>
                    </w:rPr>
                  </w:pPr>
                  <w:r w:rsidRPr="00E84FB2">
                    <w:rPr>
                      <w:bCs/>
                      <w:szCs w:val="21"/>
                    </w:rPr>
                    <w:t>测点与施工机械距离</w:t>
                  </w:r>
                </w:p>
              </w:tc>
              <w:tc>
                <w:tcPr>
                  <w:tcW w:w="2363" w:type="dxa"/>
                  <w:vAlign w:val="center"/>
                </w:tcPr>
                <w:p w:rsidR="002B4DD8" w:rsidRPr="00E84FB2" w:rsidRDefault="002B4DD8">
                  <w:pPr>
                    <w:adjustRightInd w:val="0"/>
                    <w:snapToGrid w:val="0"/>
                    <w:jc w:val="center"/>
                    <w:rPr>
                      <w:bCs/>
                      <w:szCs w:val="21"/>
                    </w:rPr>
                  </w:pPr>
                  <w:r w:rsidRPr="00E84FB2">
                    <w:rPr>
                      <w:bCs/>
                      <w:szCs w:val="21"/>
                    </w:rPr>
                    <w:t>最大噪声级</w:t>
                  </w:r>
                  <w:r w:rsidRPr="00E84FB2">
                    <w:rPr>
                      <w:bCs/>
                      <w:szCs w:val="21"/>
                    </w:rPr>
                    <w:t>L</w:t>
                  </w:r>
                  <w:r w:rsidRPr="00E84FB2">
                    <w:rPr>
                      <w:bCs/>
                      <w:szCs w:val="21"/>
                      <w:vertAlign w:val="subscript"/>
                    </w:rPr>
                    <w:t>max</w:t>
                  </w:r>
                  <w:r w:rsidRPr="00E84FB2">
                    <w:rPr>
                      <w:bCs/>
                      <w:szCs w:val="21"/>
                    </w:rPr>
                    <w:t>（</w:t>
                  </w:r>
                  <w:r w:rsidRPr="00E84FB2">
                    <w:rPr>
                      <w:bCs/>
                      <w:szCs w:val="21"/>
                    </w:rPr>
                    <w:t>dB</w:t>
                  </w:r>
                  <w:r w:rsidRPr="00E84FB2">
                    <w:rPr>
                      <w:bCs/>
                      <w:szCs w:val="21"/>
                    </w:rPr>
                    <w:t>）</w:t>
                  </w:r>
                </w:p>
              </w:tc>
            </w:tr>
            <w:tr w:rsidR="002B4DD8" w:rsidTr="001E7B8E">
              <w:trPr>
                <w:trHeight w:val="397"/>
                <w:jc w:val="center"/>
              </w:trPr>
              <w:tc>
                <w:tcPr>
                  <w:tcW w:w="1521" w:type="dxa"/>
                  <w:vAlign w:val="center"/>
                </w:tcPr>
                <w:p w:rsidR="002B4DD8" w:rsidRDefault="002B4DD8">
                  <w:pPr>
                    <w:adjustRightInd w:val="0"/>
                    <w:snapToGrid w:val="0"/>
                    <w:jc w:val="center"/>
                    <w:rPr>
                      <w:bCs/>
                      <w:szCs w:val="21"/>
                    </w:rPr>
                  </w:pPr>
                  <w:r>
                    <w:rPr>
                      <w:bCs/>
                      <w:szCs w:val="21"/>
                    </w:rPr>
                    <w:t>1</w:t>
                  </w:r>
                </w:p>
              </w:tc>
              <w:tc>
                <w:tcPr>
                  <w:tcW w:w="2949" w:type="dxa"/>
                  <w:vAlign w:val="center"/>
                </w:tcPr>
                <w:p w:rsidR="002B4DD8" w:rsidRDefault="002B4DD8">
                  <w:pPr>
                    <w:adjustRightInd w:val="0"/>
                    <w:snapToGrid w:val="0"/>
                    <w:jc w:val="center"/>
                    <w:rPr>
                      <w:bCs/>
                      <w:szCs w:val="21"/>
                    </w:rPr>
                  </w:pPr>
                  <w:r>
                    <w:rPr>
                      <w:bCs/>
                      <w:szCs w:val="21"/>
                    </w:rPr>
                    <w:t>挖掘机</w:t>
                  </w:r>
                </w:p>
              </w:tc>
              <w:tc>
                <w:tcPr>
                  <w:tcW w:w="2618" w:type="dxa"/>
                  <w:vAlign w:val="center"/>
                </w:tcPr>
                <w:p w:rsidR="002B4DD8" w:rsidRDefault="002B4DD8">
                  <w:pPr>
                    <w:adjustRightInd w:val="0"/>
                    <w:snapToGrid w:val="0"/>
                    <w:jc w:val="center"/>
                    <w:rPr>
                      <w:bCs/>
                      <w:szCs w:val="21"/>
                    </w:rPr>
                  </w:pPr>
                  <w:r>
                    <w:rPr>
                      <w:bCs/>
                      <w:szCs w:val="21"/>
                    </w:rPr>
                    <w:t>5</w:t>
                  </w:r>
                </w:p>
              </w:tc>
              <w:tc>
                <w:tcPr>
                  <w:tcW w:w="2363" w:type="dxa"/>
                  <w:vAlign w:val="center"/>
                </w:tcPr>
                <w:p w:rsidR="002B4DD8" w:rsidRDefault="002B4DD8">
                  <w:pPr>
                    <w:adjustRightInd w:val="0"/>
                    <w:snapToGrid w:val="0"/>
                    <w:jc w:val="center"/>
                    <w:rPr>
                      <w:bCs/>
                      <w:szCs w:val="21"/>
                    </w:rPr>
                  </w:pPr>
                  <w:r>
                    <w:rPr>
                      <w:bCs/>
                      <w:szCs w:val="21"/>
                    </w:rPr>
                    <w:t>85</w:t>
                  </w:r>
                </w:p>
              </w:tc>
            </w:tr>
            <w:tr w:rsidR="002B4DD8" w:rsidTr="001E7B8E">
              <w:trPr>
                <w:trHeight w:val="397"/>
                <w:jc w:val="center"/>
              </w:trPr>
              <w:tc>
                <w:tcPr>
                  <w:tcW w:w="1521" w:type="dxa"/>
                  <w:vAlign w:val="center"/>
                </w:tcPr>
                <w:p w:rsidR="002B4DD8" w:rsidRDefault="002B4DD8">
                  <w:pPr>
                    <w:adjustRightInd w:val="0"/>
                    <w:snapToGrid w:val="0"/>
                    <w:jc w:val="center"/>
                    <w:rPr>
                      <w:bCs/>
                      <w:szCs w:val="21"/>
                    </w:rPr>
                  </w:pPr>
                  <w:r>
                    <w:rPr>
                      <w:bCs/>
                      <w:szCs w:val="21"/>
                    </w:rPr>
                    <w:t>2</w:t>
                  </w:r>
                </w:p>
              </w:tc>
              <w:tc>
                <w:tcPr>
                  <w:tcW w:w="2949" w:type="dxa"/>
                  <w:vAlign w:val="center"/>
                </w:tcPr>
                <w:p w:rsidR="002B4DD8" w:rsidRDefault="002B4DD8">
                  <w:pPr>
                    <w:adjustRightInd w:val="0"/>
                    <w:snapToGrid w:val="0"/>
                    <w:jc w:val="center"/>
                    <w:rPr>
                      <w:bCs/>
                      <w:szCs w:val="21"/>
                    </w:rPr>
                  </w:pPr>
                  <w:r>
                    <w:rPr>
                      <w:bCs/>
                      <w:szCs w:val="21"/>
                    </w:rPr>
                    <w:t>轮式装载机</w:t>
                  </w:r>
                </w:p>
              </w:tc>
              <w:tc>
                <w:tcPr>
                  <w:tcW w:w="2618" w:type="dxa"/>
                  <w:vAlign w:val="center"/>
                </w:tcPr>
                <w:p w:rsidR="002B4DD8" w:rsidRDefault="002B4DD8">
                  <w:pPr>
                    <w:adjustRightInd w:val="0"/>
                    <w:snapToGrid w:val="0"/>
                    <w:jc w:val="center"/>
                    <w:rPr>
                      <w:bCs/>
                      <w:szCs w:val="21"/>
                    </w:rPr>
                  </w:pPr>
                  <w:r>
                    <w:rPr>
                      <w:bCs/>
                      <w:szCs w:val="21"/>
                    </w:rPr>
                    <w:t>5</w:t>
                  </w:r>
                </w:p>
              </w:tc>
              <w:tc>
                <w:tcPr>
                  <w:tcW w:w="2363" w:type="dxa"/>
                  <w:vAlign w:val="center"/>
                </w:tcPr>
                <w:p w:rsidR="002B4DD8" w:rsidRDefault="002B4DD8">
                  <w:pPr>
                    <w:adjustRightInd w:val="0"/>
                    <w:snapToGrid w:val="0"/>
                    <w:jc w:val="center"/>
                    <w:rPr>
                      <w:bCs/>
                      <w:szCs w:val="21"/>
                    </w:rPr>
                  </w:pPr>
                  <w:r>
                    <w:rPr>
                      <w:bCs/>
                      <w:szCs w:val="21"/>
                    </w:rPr>
                    <w:t>86</w:t>
                  </w:r>
                </w:p>
              </w:tc>
            </w:tr>
            <w:tr w:rsidR="002B4DD8" w:rsidTr="001E7B8E">
              <w:trPr>
                <w:trHeight w:val="397"/>
                <w:jc w:val="center"/>
              </w:trPr>
              <w:tc>
                <w:tcPr>
                  <w:tcW w:w="1521" w:type="dxa"/>
                  <w:vAlign w:val="center"/>
                </w:tcPr>
                <w:p w:rsidR="002B4DD8" w:rsidRDefault="002B4DD8">
                  <w:pPr>
                    <w:adjustRightInd w:val="0"/>
                    <w:snapToGrid w:val="0"/>
                    <w:jc w:val="center"/>
                    <w:rPr>
                      <w:bCs/>
                      <w:szCs w:val="21"/>
                    </w:rPr>
                  </w:pPr>
                  <w:r>
                    <w:rPr>
                      <w:bCs/>
                      <w:szCs w:val="21"/>
                    </w:rPr>
                    <w:t>3</w:t>
                  </w:r>
                </w:p>
              </w:tc>
              <w:tc>
                <w:tcPr>
                  <w:tcW w:w="2949" w:type="dxa"/>
                  <w:vAlign w:val="center"/>
                </w:tcPr>
                <w:p w:rsidR="002B4DD8" w:rsidRDefault="002B4DD8">
                  <w:pPr>
                    <w:adjustRightInd w:val="0"/>
                    <w:snapToGrid w:val="0"/>
                    <w:jc w:val="center"/>
                    <w:rPr>
                      <w:bCs/>
                      <w:szCs w:val="21"/>
                    </w:rPr>
                  </w:pPr>
                  <w:r>
                    <w:rPr>
                      <w:bCs/>
                      <w:szCs w:val="21"/>
                    </w:rPr>
                    <w:t>平地机</w:t>
                  </w:r>
                </w:p>
              </w:tc>
              <w:tc>
                <w:tcPr>
                  <w:tcW w:w="2618" w:type="dxa"/>
                  <w:vAlign w:val="center"/>
                </w:tcPr>
                <w:p w:rsidR="002B4DD8" w:rsidRDefault="002B4DD8">
                  <w:pPr>
                    <w:adjustRightInd w:val="0"/>
                    <w:snapToGrid w:val="0"/>
                    <w:jc w:val="center"/>
                    <w:rPr>
                      <w:bCs/>
                      <w:szCs w:val="21"/>
                    </w:rPr>
                  </w:pPr>
                  <w:r>
                    <w:rPr>
                      <w:bCs/>
                      <w:szCs w:val="21"/>
                    </w:rPr>
                    <w:t>5</w:t>
                  </w:r>
                </w:p>
              </w:tc>
              <w:tc>
                <w:tcPr>
                  <w:tcW w:w="2363" w:type="dxa"/>
                  <w:vAlign w:val="center"/>
                </w:tcPr>
                <w:p w:rsidR="002B4DD8" w:rsidRDefault="002B4DD8">
                  <w:pPr>
                    <w:adjustRightInd w:val="0"/>
                    <w:snapToGrid w:val="0"/>
                    <w:jc w:val="center"/>
                    <w:rPr>
                      <w:bCs/>
                      <w:szCs w:val="21"/>
                    </w:rPr>
                  </w:pPr>
                  <w:r>
                    <w:rPr>
                      <w:bCs/>
                      <w:szCs w:val="21"/>
                    </w:rPr>
                    <w:t>90</w:t>
                  </w:r>
                </w:p>
              </w:tc>
            </w:tr>
            <w:tr w:rsidR="002B4DD8" w:rsidTr="001E7B8E">
              <w:trPr>
                <w:trHeight w:val="397"/>
                <w:jc w:val="center"/>
              </w:trPr>
              <w:tc>
                <w:tcPr>
                  <w:tcW w:w="1521" w:type="dxa"/>
                  <w:vAlign w:val="center"/>
                </w:tcPr>
                <w:p w:rsidR="002B4DD8" w:rsidRDefault="002B4DD8">
                  <w:pPr>
                    <w:adjustRightInd w:val="0"/>
                    <w:snapToGrid w:val="0"/>
                    <w:jc w:val="center"/>
                    <w:rPr>
                      <w:bCs/>
                      <w:szCs w:val="21"/>
                    </w:rPr>
                  </w:pPr>
                  <w:r>
                    <w:rPr>
                      <w:bCs/>
                      <w:szCs w:val="21"/>
                    </w:rPr>
                    <w:t>4</w:t>
                  </w:r>
                </w:p>
              </w:tc>
              <w:tc>
                <w:tcPr>
                  <w:tcW w:w="2949" w:type="dxa"/>
                  <w:vAlign w:val="center"/>
                </w:tcPr>
                <w:p w:rsidR="002B4DD8" w:rsidRDefault="002B4DD8">
                  <w:pPr>
                    <w:adjustRightInd w:val="0"/>
                    <w:snapToGrid w:val="0"/>
                    <w:jc w:val="center"/>
                    <w:rPr>
                      <w:bCs/>
                      <w:szCs w:val="21"/>
                    </w:rPr>
                  </w:pPr>
                  <w:r>
                    <w:rPr>
                      <w:bCs/>
                      <w:szCs w:val="21"/>
                    </w:rPr>
                    <w:t>振动式压路机</w:t>
                  </w:r>
                </w:p>
              </w:tc>
              <w:tc>
                <w:tcPr>
                  <w:tcW w:w="2618" w:type="dxa"/>
                  <w:vAlign w:val="center"/>
                </w:tcPr>
                <w:p w:rsidR="002B4DD8" w:rsidRDefault="002B4DD8">
                  <w:pPr>
                    <w:adjustRightInd w:val="0"/>
                    <w:snapToGrid w:val="0"/>
                    <w:jc w:val="center"/>
                    <w:rPr>
                      <w:bCs/>
                      <w:szCs w:val="21"/>
                    </w:rPr>
                  </w:pPr>
                  <w:r>
                    <w:rPr>
                      <w:bCs/>
                      <w:szCs w:val="21"/>
                    </w:rPr>
                    <w:t>5</w:t>
                  </w:r>
                </w:p>
              </w:tc>
              <w:tc>
                <w:tcPr>
                  <w:tcW w:w="2363" w:type="dxa"/>
                  <w:vAlign w:val="center"/>
                </w:tcPr>
                <w:p w:rsidR="002B4DD8" w:rsidRDefault="002B4DD8">
                  <w:pPr>
                    <w:adjustRightInd w:val="0"/>
                    <w:snapToGrid w:val="0"/>
                    <w:jc w:val="center"/>
                    <w:rPr>
                      <w:bCs/>
                      <w:szCs w:val="21"/>
                    </w:rPr>
                  </w:pPr>
                  <w:r>
                    <w:rPr>
                      <w:bCs/>
                      <w:szCs w:val="21"/>
                    </w:rPr>
                    <w:t>90</w:t>
                  </w:r>
                </w:p>
              </w:tc>
            </w:tr>
            <w:tr w:rsidR="002B4DD8" w:rsidTr="001E7B8E">
              <w:trPr>
                <w:trHeight w:val="397"/>
                <w:jc w:val="center"/>
              </w:trPr>
              <w:tc>
                <w:tcPr>
                  <w:tcW w:w="1521" w:type="dxa"/>
                  <w:vAlign w:val="center"/>
                </w:tcPr>
                <w:p w:rsidR="002B4DD8" w:rsidRDefault="002B4DD8">
                  <w:pPr>
                    <w:adjustRightInd w:val="0"/>
                    <w:snapToGrid w:val="0"/>
                    <w:jc w:val="center"/>
                    <w:rPr>
                      <w:bCs/>
                      <w:szCs w:val="21"/>
                    </w:rPr>
                  </w:pPr>
                  <w:r>
                    <w:rPr>
                      <w:bCs/>
                      <w:szCs w:val="21"/>
                    </w:rPr>
                    <w:t>5</w:t>
                  </w:r>
                </w:p>
              </w:tc>
              <w:tc>
                <w:tcPr>
                  <w:tcW w:w="2949" w:type="dxa"/>
                  <w:vAlign w:val="center"/>
                </w:tcPr>
                <w:p w:rsidR="002B4DD8" w:rsidRDefault="002B4DD8">
                  <w:pPr>
                    <w:adjustRightInd w:val="0"/>
                    <w:snapToGrid w:val="0"/>
                    <w:jc w:val="center"/>
                    <w:rPr>
                      <w:bCs/>
                      <w:szCs w:val="21"/>
                    </w:rPr>
                  </w:pPr>
                  <w:r>
                    <w:rPr>
                      <w:bCs/>
                      <w:szCs w:val="21"/>
                    </w:rPr>
                    <w:t>轮胎式压路机</w:t>
                  </w:r>
                </w:p>
              </w:tc>
              <w:tc>
                <w:tcPr>
                  <w:tcW w:w="2618" w:type="dxa"/>
                  <w:vAlign w:val="center"/>
                </w:tcPr>
                <w:p w:rsidR="002B4DD8" w:rsidRDefault="002B4DD8">
                  <w:pPr>
                    <w:adjustRightInd w:val="0"/>
                    <w:snapToGrid w:val="0"/>
                    <w:jc w:val="center"/>
                    <w:rPr>
                      <w:bCs/>
                      <w:szCs w:val="21"/>
                    </w:rPr>
                  </w:pPr>
                  <w:r>
                    <w:rPr>
                      <w:bCs/>
                      <w:szCs w:val="21"/>
                    </w:rPr>
                    <w:t>5</w:t>
                  </w:r>
                </w:p>
              </w:tc>
              <w:tc>
                <w:tcPr>
                  <w:tcW w:w="2363" w:type="dxa"/>
                  <w:vAlign w:val="center"/>
                </w:tcPr>
                <w:p w:rsidR="002B4DD8" w:rsidRDefault="002B4DD8">
                  <w:pPr>
                    <w:adjustRightInd w:val="0"/>
                    <w:snapToGrid w:val="0"/>
                    <w:jc w:val="center"/>
                    <w:rPr>
                      <w:bCs/>
                      <w:szCs w:val="21"/>
                    </w:rPr>
                  </w:pPr>
                  <w:r>
                    <w:rPr>
                      <w:bCs/>
                      <w:szCs w:val="21"/>
                    </w:rPr>
                    <w:t>86</w:t>
                  </w:r>
                </w:p>
              </w:tc>
            </w:tr>
            <w:tr w:rsidR="001E7B8E" w:rsidTr="001E7B8E">
              <w:trPr>
                <w:trHeight w:val="397"/>
                <w:jc w:val="center"/>
              </w:trPr>
              <w:tc>
                <w:tcPr>
                  <w:tcW w:w="1521" w:type="dxa"/>
                  <w:vAlign w:val="center"/>
                </w:tcPr>
                <w:p w:rsidR="001E7B8E" w:rsidRDefault="001E7B8E" w:rsidP="001E7B8E">
                  <w:pPr>
                    <w:adjustRightInd w:val="0"/>
                    <w:snapToGrid w:val="0"/>
                    <w:jc w:val="center"/>
                    <w:rPr>
                      <w:bCs/>
                      <w:szCs w:val="21"/>
                    </w:rPr>
                  </w:pPr>
                  <w:r>
                    <w:rPr>
                      <w:bCs/>
                      <w:szCs w:val="21"/>
                    </w:rPr>
                    <w:t>6</w:t>
                  </w:r>
                </w:p>
              </w:tc>
              <w:tc>
                <w:tcPr>
                  <w:tcW w:w="2949" w:type="dxa"/>
                  <w:vAlign w:val="center"/>
                </w:tcPr>
                <w:p w:rsidR="001E7B8E" w:rsidRDefault="001E7B8E" w:rsidP="001E7B8E">
                  <w:pPr>
                    <w:adjustRightInd w:val="0"/>
                    <w:snapToGrid w:val="0"/>
                    <w:jc w:val="center"/>
                    <w:rPr>
                      <w:bCs/>
                      <w:szCs w:val="21"/>
                    </w:rPr>
                  </w:pPr>
                  <w:r>
                    <w:rPr>
                      <w:bCs/>
                      <w:szCs w:val="21"/>
                    </w:rPr>
                    <w:t>轮胎式液压挖掘机</w:t>
                  </w:r>
                </w:p>
              </w:tc>
              <w:tc>
                <w:tcPr>
                  <w:tcW w:w="2618" w:type="dxa"/>
                  <w:vAlign w:val="center"/>
                </w:tcPr>
                <w:p w:rsidR="001E7B8E" w:rsidRDefault="001E7B8E" w:rsidP="001E7B8E">
                  <w:pPr>
                    <w:adjustRightInd w:val="0"/>
                    <w:snapToGrid w:val="0"/>
                    <w:jc w:val="center"/>
                    <w:rPr>
                      <w:bCs/>
                      <w:szCs w:val="21"/>
                    </w:rPr>
                  </w:pPr>
                  <w:r>
                    <w:rPr>
                      <w:bCs/>
                      <w:szCs w:val="21"/>
                    </w:rPr>
                    <w:t>5</w:t>
                  </w:r>
                </w:p>
              </w:tc>
              <w:tc>
                <w:tcPr>
                  <w:tcW w:w="2363" w:type="dxa"/>
                  <w:vAlign w:val="center"/>
                </w:tcPr>
                <w:p w:rsidR="001E7B8E" w:rsidRDefault="001E7B8E" w:rsidP="001E7B8E">
                  <w:pPr>
                    <w:adjustRightInd w:val="0"/>
                    <w:snapToGrid w:val="0"/>
                    <w:jc w:val="center"/>
                    <w:rPr>
                      <w:bCs/>
                      <w:szCs w:val="21"/>
                    </w:rPr>
                  </w:pPr>
                  <w:r>
                    <w:rPr>
                      <w:bCs/>
                      <w:szCs w:val="21"/>
                    </w:rPr>
                    <w:t>84</w:t>
                  </w:r>
                </w:p>
              </w:tc>
            </w:tr>
            <w:tr w:rsidR="001E7B8E" w:rsidTr="001E7B8E">
              <w:trPr>
                <w:trHeight w:val="397"/>
                <w:jc w:val="center"/>
              </w:trPr>
              <w:tc>
                <w:tcPr>
                  <w:tcW w:w="1521" w:type="dxa"/>
                  <w:vAlign w:val="center"/>
                </w:tcPr>
                <w:p w:rsidR="001E7B8E" w:rsidRDefault="001E7B8E" w:rsidP="001E7B8E">
                  <w:pPr>
                    <w:adjustRightInd w:val="0"/>
                    <w:snapToGrid w:val="0"/>
                    <w:jc w:val="center"/>
                    <w:rPr>
                      <w:bCs/>
                      <w:szCs w:val="21"/>
                    </w:rPr>
                  </w:pPr>
                  <w:r>
                    <w:rPr>
                      <w:bCs/>
                      <w:szCs w:val="21"/>
                    </w:rPr>
                    <w:t>7</w:t>
                  </w:r>
                </w:p>
              </w:tc>
              <w:tc>
                <w:tcPr>
                  <w:tcW w:w="2949" w:type="dxa"/>
                  <w:vAlign w:val="center"/>
                </w:tcPr>
                <w:p w:rsidR="001E7B8E" w:rsidRDefault="001E7B8E" w:rsidP="001E7B8E">
                  <w:pPr>
                    <w:adjustRightInd w:val="0"/>
                    <w:snapToGrid w:val="0"/>
                    <w:jc w:val="center"/>
                    <w:rPr>
                      <w:bCs/>
                      <w:szCs w:val="21"/>
                    </w:rPr>
                  </w:pPr>
                  <w:r>
                    <w:rPr>
                      <w:bCs/>
                      <w:szCs w:val="21"/>
                    </w:rPr>
                    <w:t>摊铺机</w:t>
                  </w:r>
                </w:p>
              </w:tc>
              <w:tc>
                <w:tcPr>
                  <w:tcW w:w="2618" w:type="dxa"/>
                  <w:vAlign w:val="center"/>
                </w:tcPr>
                <w:p w:rsidR="001E7B8E" w:rsidRDefault="001E7B8E" w:rsidP="001E7B8E">
                  <w:pPr>
                    <w:adjustRightInd w:val="0"/>
                    <w:snapToGrid w:val="0"/>
                    <w:jc w:val="center"/>
                    <w:rPr>
                      <w:bCs/>
                      <w:szCs w:val="21"/>
                    </w:rPr>
                  </w:pPr>
                  <w:r>
                    <w:rPr>
                      <w:bCs/>
                      <w:szCs w:val="21"/>
                    </w:rPr>
                    <w:t>5</w:t>
                  </w:r>
                </w:p>
              </w:tc>
              <w:tc>
                <w:tcPr>
                  <w:tcW w:w="2363" w:type="dxa"/>
                  <w:vAlign w:val="center"/>
                </w:tcPr>
                <w:p w:rsidR="001E7B8E" w:rsidRDefault="001E7B8E" w:rsidP="001E7B8E">
                  <w:pPr>
                    <w:adjustRightInd w:val="0"/>
                    <w:snapToGrid w:val="0"/>
                    <w:jc w:val="center"/>
                    <w:rPr>
                      <w:bCs/>
                      <w:szCs w:val="21"/>
                    </w:rPr>
                  </w:pPr>
                  <w:r>
                    <w:rPr>
                      <w:bCs/>
                      <w:szCs w:val="21"/>
                    </w:rPr>
                    <w:t>87</w:t>
                  </w:r>
                </w:p>
              </w:tc>
            </w:tr>
            <w:tr w:rsidR="001E7B8E" w:rsidTr="001E7B8E">
              <w:trPr>
                <w:trHeight w:val="397"/>
                <w:jc w:val="center"/>
              </w:trPr>
              <w:tc>
                <w:tcPr>
                  <w:tcW w:w="1521" w:type="dxa"/>
                  <w:vAlign w:val="center"/>
                </w:tcPr>
                <w:p w:rsidR="001E7B8E" w:rsidRDefault="001E7B8E" w:rsidP="001E7B8E">
                  <w:pPr>
                    <w:adjustRightInd w:val="0"/>
                    <w:snapToGrid w:val="0"/>
                    <w:jc w:val="center"/>
                    <w:rPr>
                      <w:bCs/>
                      <w:szCs w:val="21"/>
                    </w:rPr>
                  </w:pPr>
                  <w:r>
                    <w:rPr>
                      <w:bCs/>
                      <w:szCs w:val="21"/>
                    </w:rPr>
                    <w:t>8</w:t>
                  </w:r>
                </w:p>
              </w:tc>
              <w:tc>
                <w:tcPr>
                  <w:tcW w:w="2949" w:type="dxa"/>
                  <w:vAlign w:val="center"/>
                </w:tcPr>
                <w:p w:rsidR="001E7B8E" w:rsidRDefault="001E7B8E" w:rsidP="001E7B8E">
                  <w:pPr>
                    <w:adjustRightInd w:val="0"/>
                    <w:snapToGrid w:val="0"/>
                    <w:jc w:val="center"/>
                    <w:rPr>
                      <w:bCs/>
                      <w:szCs w:val="21"/>
                    </w:rPr>
                  </w:pPr>
                  <w:r>
                    <w:rPr>
                      <w:bCs/>
                      <w:szCs w:val="21"/>
                    </w:rPr>
                    <w:t>自卸卡车</w:t>
                  </w:r>
                </w:p>
              </w:tc>
              <w:tc>
                <w:tcPr>
                  <w:tcW w:w="2618" w:type="dxa"/>
                  <w:vAlign w:val="center"/>
                </w:tcPr>
                <w:p w:rsidR="001E7B8E" w:rsidRDefault="001E7B8E" w:rsidP="001E7B8E">
                  <w:pPr>
                    <w:adjustRightInd w:val="0"/>
                    <w:snapToGrid w:val="0"/>
                    <w:jc w:val="center"/>
                    <w:rPr>
                      <w:bCs/>
                      <w:szCs w:val="21"/>
                    </w:rPr>
                  </w:pPr>
                  <w:r>
                    <w:rPr>
                      <w:bCs/>
                      <w:szCs w:val="21"/>
                    </w:rPr>
                    <w:t>7.5</w:t>
                  </w:r>
                </w:p>
              </w:tc>
              <w:tc>
                <w:tcPr>
                  <w:tcW w:w="2363" w:type="dxa"/>
                  <w:vAlign w:val="center"/>
                </w:tcPr>
                <w:p w:rsidR="001E7B8E" w:rsidRDefault="001E7B8E" w:rsidP="001E7B8E">
                  <w:pPr>
                    <w:adjustRightInd w:val="0"/>
                    <w:snapToGrid w:val="0"/>
                    <w:jc w:val="center"/>
                    <w:rPr>
                      <w:bCs/>
                      <w:szCs w:val="21"/>
                    </w:rPr>
                  </w:pPr>
                  <w:r>
                    <w:rPr>
                      <w:bCs/>
                      <w:szCs w:val="21"/>
                    </w:rPr>
                    <w:t>88</w:t>
                  </w:r>
                </w:p>
              </w:tc>
            </w:tr>
          </w:tbl>
          <w:p w:rsidR="00802111" w:rsidRDefault="00802111">
            <w:pPr>
              <w:adjustRightInd w:val="0"/>
              <w:snapToGrid w:val="0"/>
              <w:spacing w:beforeLines="50" w:before="120" w:line="360" w:lineRule="auto"/>
              <w:rPr>
                <w:rFonts w:eastAsia="黑体"/>
                <w:sz w:val="24"/>
                <w:szCs w:val="24"/>
              </w:rPr>
            </w:pPr>
          </w:p>
          <w:p w:rsidR="002B4DD8" w:rsidRPr="00AA7621" w:rsidRDefault="002B4DD8">
            <w:pPr>
              <w:adjustRightInd w:val="0"/>
              <w:snapToGrid w:val="0"/>
              <w:spacing w:beforeLines="50" w:before="120" w:line="360" w:lineRule="auto"/>
              <w:rPr>
                <w:rFonts w:eastAsia="黑体"/>
                <w:sz w:val="24"/>
                <w:szCs w:val="24"/>
              </w:rPr>
            </w:pPr>
            <w:r w:rsidRPr="00AA7621">
              <w:rPr>
                <w:rFonts w:eastAsia="黑体"/>
                <w:sz w:val="24"/>
                <w:szCs w:val="24"/>
              </w:rPr>
              <w:lastRenderedPageBreak/>
              <w:t>2.2</w:t>
            </w:r>
            <w:r w:rsidRPr="00AA7621">
              <w:rPr>
                <w:rFonts w:eastAsia="黑体"/>
                <w:sz w:val="24"/>
                <w:szCs w:val="24"/>
              </w:rPr>
              <w:t>预测模式确定</w:t>
            </w:r>
          </w:p>
          <w:p w:rsidR="002B4DD8" w:rsidRDefault="002B4DD8">
            <w:pPr>
              <w:adjustRightInd w:val="0"/>
              <w:snapToGrid w:val="0"/>
              <w:spacing w:line="360" w:lineRule="auto"/>
              <w:ind w:firstLineChars="200" w:firstLine="480"/>
              <w:rPr>
                <w:bCs/>
                <w:sz w:val="24"/>
                <w:szCs w:val="24"/>
              </w:rPr>
            </w:pPr>
            <w:r>
              <w:rPr>
                <w:rFonts w:hAnsi="宋体"/>
                <w:bCs/>
                <w:sz w:val="24"/>
                <w:szCs w:val="24"/>
              </w:rPr>
              <w:t>根据《环境影响评价技术导则</w:t>
            </w:r>
            <w:r>
              <w:rPr>
                <w:bCs/>
                <w:sz w:val="24"/>
                <w:szCs w:val="24"/>
              </w:rPr>
              <w:t xml:space="preserve">   </w:t>
            </w:r>
            <w:r>
              <w:rPr>
                <w:rFonts w:hAnsi="宋体"/>
                <w:bCs/>
                <w:sz w:val="24"/>
                <w:szCs w:val="24"/>
              </w:rPr>
              <w:t>声环境》（</w:t>
            </w:r>
            <w:r>
              <w:rPr>
                <w:bCs/>
                <w:sz w:val="24"/>
                <w:szCs w:val="24"/>
              </w:rPr>
              <w:t>HJ2.4-2009</w:t>
            </w:r>
            <w:r>
              <w:rPr>
                <w:rFonts w:hAnsi="宋体"/>
                <w:bCs/>
                <w:sz w:val="24"/>
                <w:szCs w:val="24"/>
              </w:rPr>
              <w:t>）中距离衰减模式，同时考虑地面衰减和空气吸收，计算出施工机械噪声对周围环境的影响范围，施工机械噪声可近似看作点声源，根据点声源噪声衰减模式，估算距离声源不同距离处的噪声值，预测模式如下：</w:t>
            </w:r>
          </w:p>
          <w:p w:rsidR="002B4DD8" w:rsidRDefault="002B4DD8">
            <w:pPr>
              <w:adjustRightInd w:val="0"/>
              <w:snapToGrid w:val="0"/>
              <w:spacing w:line="360" w:lineRule="auto"/>
              <w:jc w:val="center"/>
              <w:rPr>
                <w:bCs/>
                <w:sz w:val="24"/>
                <w:szCs w:val="24"/>
              </w:rPr>
            </w:pPr>
            <w:r>
              <w:rPr>
                <w:bCs/>
                <w:position w:val="-12"/>
                <w:sz w:val="24"/>
                <w:szCs w:val="24"/>
              </w:rPr>
              <w:object w:dxaOrig="2240" w:dyaOrig="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i1025" type="#_x0000_t75" style="width:112.5pt;height:18pt;mso-position-horizontal-relative:page;mso-position-vertical-relative:page" o:ole="">
                  <v:imagedata r:id="rId14" o:title=""/>
                </v:shape>
                <o:OLEObject Type="Embed" ProgID="Equation.KSEE3" ShapeID="Picture 28" DrawAspect="Content" ObjectID="_1522135643" r:id="rId15"/>
              </w:object>
            </w:r>
          </w:p>
          <w:p w:rsidR="002B4DD8" w:rsidRDefault="002B4DD8">
            <w:pPr>
              <w:adjustRightInd w:val="0"/>
              <w:snapToGrid w:val="0"/>
              <w:spacing w:line="360" w:lineRule="auto"/>
              <w:ind w:firstLineChars="200" w:firstLine="480"/>
            </w:pPr>
            <w:r>
              <w:rPr>
                <w:rFonts w:hAnsi="宋体"/>
                <w:bCs/>
                <w:sz w:val="24"/>
                <w:szCs w:val="24"/>
              </w:rPr>
              <w:t>式中：</w:t>
            </w:r>
            <w:r>
              <w:rPr>
                <w:position w:val="-10"/>
              </w:rPr>
              <w:object w:dxaOrig="339" w:dyaOrig="319">
                <v:shape id="Picture 29" o:spid="_x0000_i1026" type="#_x0000_t75" style="width:17.25pt;height:16.5pt;mso-position-horizontal-relative:page;mso-position-vertical-relative:page" o:ole="">
                  <v:imagedata r:id="rId16" o:title=""/>
                </v:shape>
                <o:OLEObject Type="Embed" ProgID="Equation.KSEE3" ShapeID="Picture 29" DrawAspect="Content" ObjectID="_1522135644" r:id="rId17"/>
              </w:object>
            </w:r>
            <w:proofErr w:type="gramStart"/>
            <w:r>
              <w:t>—</w:t>
            </w:r>
            <w:r>
              <w:rPr>
                <w:rFonts w:hAnsi="宋体"/>
              </w:rPr>
              <w:t>距离</w:t>
            </w:r>
            <w:proofErr w:type="gramEnd"/>
            <w:r>
              <w:rPr>
                <w:rFonts w:hAnsi="宋体"/>
              </w:rPr>
              <w:t>声源</w:t>
            </w:r>
            <w:r>
              <w:t>r</w:t>
            </w:r>
            <w:r>
              <w:rPr>
                <w:rFonts w:hAnsi="宋体"/>
              </w:rPr>
              <w:t>米处的施工噪声预测值，</w:t>
            </w:r>
            <w:r>
              <w:t>dB</w:t>
            </w:r>
            <w:r>
              <w:rPr>
                <w:rFonts w:hAnsi="宋体"/>
              </w:rPr>
              <w:t>（</w:t>
            </w:r>
            <w:r>
              <w:t>A</w:t>
            </w:r>
            <w:r>
              <w:rPr>
                <w:rFonts w:hAnsi="宋体"/>
              </w:rPr>
              <w:t>）；</w:t>
            </w:r>
          </w:p>
          <w:p w:rsidR="002B4DD8" w:rsidRDefault="002B4DD8">
            <w:pPr>
              <w:adjustRightInd w:val="0"/>
              <w:snapToGrid w:val="0"/>
              <w:spacing w:line="360" w:lineRule="auto"/>
              <w:ind w:firstLineChars="200" w:firstLine="420"/>
              <w:rPr>
                <w:bCs/>
                <w:sz w:val="24"/>
                <w:szCs w:val="24"/>
              </w:rPr>
            </w:pPr>
            <w:r>
              <w:t xml:space="preserve">       </w:t>
            </w:r>
            <w:r>
              <w:rPr>
                <w:position w:val="-12"/>
              </w:rPr>
              <w:object w:dxaOrig="419" w:dyaOrig="359">
                <v:shape id="Picture 30" o:spid="_x0000_i1027" type="#_x0000_t75" style="width:20.25pt;height:18pt;mso-position-horizontal-relative:page;mso-position-vertical-relative:page" o:ole="">
                  <v:imagedata r:id="rId18" o:title=""/>
                </v:shape>
                <o:OLEObject Type="Embed" ProgID="Equation.KSEE3" ShapeID="Picture 30" DrawAspect="Content" ObjectID="_1522135645" r:id="rId19"/>
              </w:object>
            </w:r>
            <w:proofErr w:type="gramStart"/>
            <w:r>
              <w:t>—</w:t>
            </w:r>
            <w:r>
              <w:rPr>
                <w:rFonts w:hAnsi="宋体"/>
              </w:rPr>
              <w:t>距离</w:t>
            </w:r>
            <w:proofErr w:type="gramEnd"/>
            <w:r>
              <w:rPr>
                <w:rFonts w:hAnsi="宋体"/>
              </w:rPr>
              <w:t>声源</w:t>
            </w:r>
            <w:r>
              <w:t>r</w:t>
            </w:r>
            <w:r>
              <w:rPr>
                <w:vertAlign w:val="subscript"/>
              </w:rPr>
              <w:t>0</w:t>
            </w:r>
            <w:r>
              <w:rPr>
                <w:rFonts w:hAnsi="宋体"/>
              </w:rPr>
              <w:t>米处施工噪声参考值，</w:t>
            </w:r>
            <w:r>
              <w:t>dB</w:t>
            </w:r>
            <w:r>
              <w:rPr>
                <w:rFonts w:hAnsi="宋体"/>
              </w:rPr>
              <w:t>（</w:t>
            </w:r>
            <w:r>
              <w:t>A</w:t>
            </w:r>
            <w:r>
              <w:rPr>
                <w:rFonts w:hAnsi="宋体"/>
              </w:rPr>
              <w:t>）。</w:t>
            </w:r>
          </w:p>
          <w:p w:rsidR="002B4DD8" w:rsidRDefault="002B4DD8">
            <w:pPr>
              <w:adjustRightInd w:val="0"/>
              <w:snapToGrid w:val="0"/>
              <w:spacing w:line="360" w:lineRule="auto"/>
              <w:ind w:firstLineChars="200" w:firstLine="480"/>
              <w:rPr>
                <w:bCs/>
                <w:sz w:val="24"/>
                <w:szCs w:val="24"/>
              </w:rPr>
            </w:pPr>
            <w:r>
              <w:rPr>
                <w:rFonts w:hAnsi="宋体"/>
                <w:bCs/>
                <w:sz w:val="24"/>
                <w:szCs w:val="24"/>
              </w:rPr>
              <w:t>对于多台施工机械对某个预测点的影响，按照下式进行声级叠加；</w:t>
            </w:r>
          </w:p>
          <w:p w:rsidR="002B4DD8" w:rsidRDefault="002B4DD8">
            <w:pPr>
              <w:adjustRightInd w:val="0"/>
              <w:snapToGrid w:val="0"/>
              <w:spacing w:line="360" w:lineRule="auto"/>
              <w:jc w:val="center"/>
              <w:rPr>
                <w:bCs/>
                <w:sz w:val="24"/>
                <w:szCs w:val="24"/>
              </w:rPr>
            </w:pPr>
            <w:r>
              <w:rPr>
                <w:bCs/>
                <w:position w:val="-28"/>
                <w:sz w:val="24"/>
                <w:szCs w:val="24"/>
              </w:rPr>
              <w:object w:dxaOrig="1860" w:dyaOrig="679">
                <v:shape id="Picture 31" o:spid="_x0000_i1028" type="#_x0000_t75" style="width:93.75pt;height:34.5pt;mso-position-horizontal-relative:page;mso-position-vertical-relative:page" o:ole="">
                  <v:imagedata r:id="rId20" o:title=""/>
                </v:shape>
                <o:OLEObject Type="Embed" ProgID="Equation.KSEE3" ShapeID="Picture 31" DrawAspect="Content" ObjectID="_1522135646" r:id="rId21"/>
              </w:object>
            </w:r>
          </w:p>
          <w:p w:rsidR="002B4DD8" w:rsidRDefault="002B4DD8">
            <w:pPr>
              <w:adjustRightInd w:val="0"/>
              <w:snapToGrid w:val="0"/>
              <w:spacing w:line="360" w:lineRule="auto"/>
              <w:ind w:firstLineChars="200" w:firstLine="480"/>
            </w:pPr>
            <w:r>
              <w:rPr>
                <w:rFonts w:hAnsi="宋体"/>
                <w:bCs/>
                <w:sz w:val="24"/>
                <w:szCs w:val="24"/>
              </w:rPr>
              <w:t>式中</w:t>
            </w:r>
            <w:r>
              <w:rPr>
                <w:rFonts w:hAnsi="宋体"/>
                <w:bCs/>
                <w:i/>
                <w:sz w:val="24"/>
                <w:szCs w:val="24"/>
              </w:rPr>
              <w:t>：</w:t>
            </w:r>
            <w:r>
              <w:rPr>
                <w:i/>
              </w:rPr>
              <w:t>L—</w:t>
            </w:r>
            <w:r>
              <w:rPr>
                <w:rFonts w:hAnsi="宋体"/>
              </w:rPr>
              <w:t>叠加后噪声级，</w:t>
            </w:r>
            <w:r>
              <w:t>dB</w:t>
            </w:r>
            <w:r>
              <w:rPr>
                <w:rFonts w:hAnsi="宋体"/>
              </w:rPr>
              <w:t>（</w:t>
            </w:r>
            <w:r>
              <w:t>A</w:t>
            </w:r>
            <w:r>
              <w:rPr>
                <w:rFonts w:hAnsi="宋体"/>
              </w:rPr>
              <w:t>）；</w:t>
            </w:r>
          </w:p>
          <w:p w:rsidR="002B4DD8" w:rsidRDefault="002B4DD8">
            <w:pPr>
              <w:adjustRightInd w:val="0"/>
              <w:snapToGrid w:val="0"/>
              <w:spacing w:line="360" w:lineRule="auto"/>
              <w:ind w:firstLineChars="200" w:firstLine="420"/>
              <w:rPr>
                <w:i/>
              </w:rPr>
            </w:pPr>
            <w:r>
              <w:t xml:space="preserve">      </w:t>
            </w:r>
            <w:r>
              <w:rPr>
                <w:i/>
              </w:rPr>
              <w:t xml:space="preserve"> L</w:t>
            </w:r>
            <w:r>
              <w:rPr>
                <w:i/>
                <w:vertAlign w:val="subscript"/>
              </w:rPr>
              <w:t>i</w:t>
            </w:r>
            <w:r>
              <w:rPr>
                <w:i/>
              </w:rPr>
              <w:t>—</w:t>
            </w:r>
            <w:r>
              <w:rPr>
                <w:rFonts w:hAnsi="宋体"/>
              </w:rPr>
              <w:t>第</w:t>
            </w:r>
            <w:r>
              <w:t>i</w:t>
            </w:r>
            <w:r>
              <w:rPr>
                <w:rFonts w:hAnsi="宋体"/>
              </w:rPr>
              <w:t>个声源对某个预测点的噪声值，</w:t>
            </w:r>
            <w:r>
              <w:t>dB</w:t>
            </w:r>
            <w:r>
              <w:rPr>
                <w:rFonts w:hAnsi="宋体"/>
              </w:rPr>
              <w:t>（</w:t>
            </w:r>
            <w:r>
              <w:t>A</w:t>
            </w:r>
            <w:r>
              <w:rPr>
                <w:rFonts w:hAnsi="宋体"/>
              </w:rPr>
              <w:t>）；</w:t>
            </w:r>
          </w:p>
          <w:p w:rsidR="002B4DD8" w:rsidRDefault="002B4DD8">
            <w:pPr>
              <w:adjustRightInd w:val="0"/>
              <w:snapToGrid w:val="0"/>
              <w:spacing w:line="360" w:lineRule="auto"/>
              <w:ind w:firstLineChars="200" w:firstLine="480"/>
              <w:rPr>
                <w:bCs/>
                <w:sz w:val="24"/>
                <w:szCs w:val="24"/>
              </w:rPr>
            </w:pPr>
            <w:r>
              <w:rPr>
                <w:bCs/>
                <w:sz w:val="24"/>
                <w:szCs w:val="24"/>
              </w:rPr>
              <w:t>根据上述预测模式，单台施工机械在正常运行情况下，不同距离处的噪声值见下表。</w:t>
            </w:r>
          </w:p>
          <w:p w:rsidR="002B4DD8" w:rsidRDefault="002B4DD8" w:rsidP="00AC2E00">
            <w:pPr>
              <w:pStyle w:val="af7"/>
              <w:adjustRightInd w:val="0"/>
              <w:snapToGrid w:val="0"/>
              <w:spacing w:line="240" w:lineRule="auto"/>
              <w:ind w:firstLineChars="200" w:firstLine="480"/>
              <w:jc w:val="left"/>
              <w:rPr>
                <w:rFonts w:eastAsia="黑体"/>
                <w:b w:val="0"/>
                <w:sz w:val="24"/>
                <w:szCs w:val="24"/>
              </w:rPr>
            </w:pPr>
            <w:r>
              <w:rPr>
                <w:rFonts w:eastAsia="黑体"/>
                <w:b w:val="0"/>
                <w:sz w:val="24"/>
                <w:szCs w:val="24"/>
              </w:rPr>
              <w:t>表</w:t>
            </w:r>
            <w:r w:rsidR="00802111">
              <w:rPr>
                <w:rFonts w:eastAsia="黑体"/>
                <w:b w:val="0"/>
                <w:sz w:val="24"/>
                <w:szCs w:val="24"/>
              </w:rPr>
              <w:t>14</w:t>
            </w:r>
            <w:r>
              <w:rPr>
                <w:rFonts w:eastAsia="黑体"/>
                <w:b w:val="0"/>
                <w:sz w:val="24"/>
                <w:szCs w:val="24"/>
              </w:rPr>
              <w:t xml:space="preserve">        </w:t>
            </w:r>
            <w:r w:rsidR="00AC2E00">
              <w:rPr>
                <w:rFonts w:eastAsia="黑体"/>
                <w:b w:val="0"/>
                <w:sz w:val="24"/>
                <w:szCs w:val="24"/>
              </w:rPr>
              <w:t xml:space="preserve">   </w:t>
            </w:r>
            <w:r>
              <w:rPr>
                <w:rFonts w:eastAsia="黑体"/>
                <w:b w:val="0"/>
                <w:sz w:val="24"/>
                <w:szCs w:val="24"/>
              </w:rPr>
              <w:t>各种施工机械在不同距离的噪声预测值</w:t>
            </w:r>
            <w:r w:rsidR="00AC2E00">
              <w:rPr>
                <w:rFonts w:eastAsia="黑体"/>
                <w:b w:val="0"/>
                <w:sz w:val="24"/>
                <w:szCs w:val="24"/>
              </w:rPr>
              <w:t xml:space="preserve">       </w:t>
            </w:r>
            <w:r>
              <w:rPr>
                <w:rFonts w:eastAsia="黑体"/>
                <w:b w:val="0"/>
                <w:sz w:val="24"/>
                <w:szCs w:val="24"/>
              </w:rPr>
              <w:t>单位：</w:t>
            </w:r>
            <w:r>
              <w:rPr>
                <w:rFonts w:eastAsia="黑体"/>
                <w:b w:val="0"/>
                <w:sz w:val="24"/>
                <w:szCs w:val="24"/>
              </w:rPr>
              <w:t>dB</w:t>
            </w:r>
            <w:r>
              <w:rPr>
                <w:rFonts w:eastAsia="黑体"/>
                <w:b w:val="0"/>
                <w:sz w:val="24"/>
                <w:szCs w:val="24"/>
              </w:rPr>
              <w:t>（</w:t>
            </w:r>
            <w:r>
              <w:rPr>
                <w:rFonts w:eastAsia="黑体"/>
                <w:b w:val="0"/>
                <w:sz w:val="24"/>
                <w:szCs w:val="24"/>
              </w:rPr>
              <w:t>A</w:t>
            </w:r>
            <w:r>
              <w:rPr>
                <w:rFonts w:eastAsia="黑体"/>
                <w:b w:val="0"/>
                <w:sz w:val="24"/>
                <w:szCs w:val="24"/>
              </w:rPr>
              <w:t>）</w:t>
            </w:r>
          </w:p>
          <w:tbl>
            <w:tblPr>
              <w:tblpPr w:leftFromText="180" w:rightFromText="180" w:vertAnchor="text" w:tblpXSpec="center"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22"/>
              <w:gridCol w:w="715"/>
              <w:gridCol w:w="844"/>
              <w:gridCol w:w="845"/>
              <w:gridCol w:w="844"/>
              <w:gridCol w:w="845"/>
              <w:gridCol w:w="844"/>
              <w:gridCol w:w="704"/>
              <w:gridCol w:w="693"/>
              <w:gridCol w:w="846"/>
              <w:gridCol w:w="841"/>
            </w:tblGrid>
            <w:tr w:rsidR="002B4DD8" w:rsidTr="00802111">
              <w:trPr>
                <w:trHeight w:val="412"/>
              </w:trPr>
              <w:tc>
                <w:tcPr>
                  <w:tcW w:w="922" w:type="dxa"/>
                  <w:vMerge w:val="restart"/>
                  <w:vAlign w:val="center"/>
                </w:tcPr>
                <w:p w:rsidR="002B4DD8" w:rsidRDefault="002B4DD8">
                  <w:pPr>
                    <w:autoSpaceDE w:val="0"/>
                    <w:autoSpaceDN w:val="0"/>
                    <w:adjustRightInd w:val="0"/>
                    <w:jc w:val="center"/>
                    <w:rPr>
                      <w:szCs w:val="21"/>
                    </w:rPr>
                  </w:pPr>
                  <w:r>
                    <w:rPr>
                      <w:szCs w:val="21"/>
                    </w:rPr>
                    <w:t>设备名称</w:t>
                  </w:r>
                </w:p>
              </w:tc>
              <w:tc>
                <w:tcPr>
                  <w:tcW w:w="8021" w:type="dxa"/>
                  <w:gridSpan w:val="10"/>
                  <w:vAlign w:val="center"/>
                </w:tcPr>
                <w:p w:rsidR="002B4DD8" w:rsidRDefault="002B4DD8">
                  <w:pPr>
                    <w:autoSpaceDE w:val="0"/>
                    <w:autoSpaceDN w:val="0"/>
                    <w:adjustRightInd w:val="0"/>
                    <w:jc w:val="center"/>
                    <w:rPr>
                      <w:szCs w:val="21"/>
                    </w:rPr>
                  </w:pPr>
                  <w:r>
                    <w:rPr>
                      <w:szCs w:val="21"/>
                    </w:rPr>
                    <w:t>预测点与噪声源的距离</w:t>
                  </w:r>
                </w:p>
              </w:tc>
            </w:tr>
            <w:tr w:rsidR="002B4DD8" w:rsidTr="00802111">
              <w:trPr>
                <w:trHeight w:val="412"/>
              </w:trPr>
              <w:tc>
                <w:tcPr>
                  <w:tcW w:w="922" w:type="dxa"/>
                  <w:vMerge/>
                  <w:vAlign w:val="center"/>
                </w:tcPr>
                <w:p w:rsidR="002B4DD8" w:rsidRDefault="002B4DD8">
                  <w:pPr>
                    <w:autoSpaceDE w:val="0"/>
                    <w:autoSpaceDN w:val="0"/>
                    <w:adjustRightInd w:val="0"/>
                    <w:jc w:val="center"/>
                    <w:rPr>
                      <w:szCs w:val="21"/>
                    </w:rPr>
                  </w:pPr>
                </w:p>
              </w:tc>
              <w:tc>
                <w:tcPr>
                  <w:tcW w:w="715" w:type="dxa"/>
                  <w:vAlign w:val="center"/>
                </w:tcPr>
                <w:p w:rsidR="002B4DD8" w:rsidRDefault="002B4DD8">
                  <w:pPr>
                    <w:autoSpaceDE w:val="0"/>
                    <w:autoSpaceDN w:val="0"/>
                    <w:adjustRightInd w:val="0"/>
                    <w:jc w:val="center"/>
                    <w:rPr>
                      <w:szCs w:val="21"/>
                    </w:rPr>
                  </w:pPr>
                  <w:r>
                    <w:rPr>
                      <w:szCs w:val="21"/>
                    </w:rPr>
                    <w:t>20m</w:t>
                  </w:r>
                </w:p>
              </w:tc>
              <w:tc>
                <w:tcPr>
                  <w:tcW w:w="844" w:type="dxa"/>
                  <w:vAlign w:val="center"/>
                </w:tcPr>
                <w:p w:rsidR="002B4DD8" w:rsidRDefault="002B4DD8">
                  <w:pPr>
                    <w:autoSpaceDE w:val="0"/>
                    <w:autoSpaceDN w:val="0"/>
                    <w:adjustRightInd w:val="0"/>
                    <w:jc w:val="center"/>
                    <w:rPr>
                      <w:szCs w:val="21"/>
                    </w:rPr>
                  </w:pPr>
                  <w:r>
                    <w:rPr>
                      <w:szCs w:val="21"/>
                    </w:rPr>
                    <w:t>40m</w:t>
                  </w:r>
                </w:p>
              </w:tc>
              <w:tc>
                <w:tcPr>
                  <w:tcW w:w="845" w:type="dxa"/>
                  <w:vAlign w:val="center"/>
                </w:tcPr>
                <w:p w:rsidR="002B4DD8" w:rsidRDefault="002B4DD8">
                  <w:pPr>
                    <w:autoSpaceDE w:val="0"/>
                    <w:autoSpaceDN w:val="0"/>
                    <w:adjustRightInd w:val="0"/>
                    <w:jc w:val="center"/>
                    <w:rPr>
                      <w:szCs w:val="21"/>
                    </w:rPr>
                  </w:pPr>
                  <w:r>
                    <w:rPr>
                      <w:szCs w:val="21"/>
                    </w:rPr>
                    <w:t>60m</w:t>
                  </w:r>
                </w:p>
              </w:tc>
              <w:tc>
                <w:tcPr>
                  <w:tcW w:w="844" w:type="dxa"/>
                  <w:vAlign w:val="center"/>
                </w:tcPr>
                <w:p w:rsidR="002B4DD8" w:rsidRDefault="002B4DD8">
                  <w:pPr>
                    <w:autoSpaceDE w:val="0"/>
                    <w:autoSpaceDN w:val="0"/>
                    <w:adjustRightInd w:val="0"/>
                    <w:jc w:val="center"/>
                    <w:rPr>
                      <w:szCs w:val="21"/>
                    </w:rPr>
                  </w:pPr>
                  <w:r>
                    <w:rPr>
                      <w:szCs w:val="21"/>
                    </w:rPr>
                    <w:t>80m</w:t>
                  </w:r>
                </w:p>
              </w:tc>
              <w:tc>
                <w:tcPr>
                  <w:tcW w:w="845" w:type="dxa"/>
                  <w:vAlign w:val="center"/>
                </w:tcPr>
                <w:p w:rsidR="002B4DD8" w:rsidRDefault="002B4DD8">
                  <w:pPr>
                    <w:autoSpaceDE w:val="0"/>
                    <w:autoSpaceDN w:val="0"/>
                    <w:adjustRightInd w:val="0"/>
                    <w:jc w:val="center"/>
                    <w:rPr>
                      <w:szCs w:val="21"/>
                    </w:rPr>
                  </w:pPr>
                  <w:r>
                    <w:rPr>
                      <w:szCs w:val="21"/>
                    </w:rPr>
                    <w:t>100m</w:t>
                  </w:r>
                </w:p>
              </w:tc>
              <w:tc>
                <w:tcPr>
                  <w:tcW w:w="844" w:type="dxa"/>
                  <w:vAlign w:val="center"/>
                </w:tcPr>
                <w:p w:rsidR="002B4DD8" w:rsidRDefault="002B4DD8">
                  <w:pPr>
                    <w:autoSpaceDE w:val="0"/>
                    <w:autoSpaceDN w:val="0"/>
                    <w:adjustRightInd w:val="0"/>
                    <w:jc w:val="center"/>
                    <w:rPr>
                      <w:szCs w:val="21"/>
                    </w:rPr>
                  </w:pPr>
                  <w:r>
                    <w:rPr>
                      <w:szCs w:val="21"/>
                    </w:rPr>
                    <w:t>120m</w:t>
                  </w:r>
                </w:p>
              </w:tc>
              <w:tc>
                <w:tcPr>
                  <w:tcW w:w="704" w:type="dxa"/>
                  <w:vAlign w:val="center"/>
                </w:tcPr>
                <w:p w:rsidR="002B4DD8" w:rsidRDefault="002B4DD8">
                  <w:pPr>
                    <w:autoSpaceDE w:val="0"/>
                    <w:autoSpaceDN w:val="0"/>
                    <w:adjustRightInd w:val="0"/>
                    <w:jc w:val="center"/>
                    <w:rPr>
                      <w:szCs w:val="21"/>
                    </w:rPr>
                  </w:pPr>
                  <w:r>
                    <w:rPr>
                      <w:szCs w:val="21"/>
                    </w:rPr>
                    <w:t>140m</w:t>
                  </w:r>
                </w:p>
              </w:tc>
              <w:tc>
                <w:tcPr>
                  <w:tcW w:w="693" w:type="dxa"/>
                  <w:vAlign w:val="center"/>
                </w:tcPr>
                <w:p w:rsidR="002B4DD8" w:rsidRDefault="002B4DD8">
                  <w:pPr>
                    <w:autoSpaceDE w:val="0"/>
                    <w:autoSpaceDN w:val="0"/>
                    <w:adjustRightInd w:val="0"/>
                    <w:jc w:val="center"/>
                    <w:rPr>
                      <w:szCs w:val="21"/>
                    </w:rPr>
                  </w:pPr>
                  <w:r>
                    <w:rPr>
                      <w:szCs w:val="21"/>
                    </w:rPr>
                    <w:t>160m</w:t>
                  </w:r>
                </w:p>
              </w:tc>
              <w:tc>
                <w:tcPr>
                  <w:tcW w:w="846" w:type="dxa"/>
                  <w:vAlign w:val="center"/>
                </w:tcPr>
                <w:p w:rsidR="002B4DD8" w:rsidRDefault="002B4DD8">
                  <w:pPr>
                    <w:autoSpaceDE w:val="0"/>
                    <w:autoSpaceDN w:val="0"/>
                    <w:adjustRightInd w:val="0"/>
                    <w:jc w:val="center"/>
                    <w:rPr>
                      <w:szCs w:val="21"/>
                    </w:rPr>
                  </w:pPr>
                  <w:r>
                    <w:rPr>
                      <w:szCs w:val="21"/>
                    </w:rPr>
                    <w:t>180m</w:t>
                  </w:r>
                </w:p>
              </w:tc>
              <w:tc>
                <w:tcPr>
                  <w:tcW w:w="841" w:type="dxa"/>
                  <w:vAlign w:val="center"/>
                </w:tcPr>
                <w:p w:rsidR="002B4DD8" w:rsidRDefault="002B4DD8">
                  <w:pPr>
                    <w:autoSpaceDE w:val="0"/>
                    <w:autoSpaceDN w:val="0"/>
                    <w:adjustRightInd w:val="0"/>
                    <w:jc w:val="center"/>
                    <w:rPr>
                      <w:szCs w:val="21"/>
                    </w:rPr>
                  </w:pPr>
                  <w:r>
                    <w:rPr>
                      <w:szCs w:val="21"/>
                    </w:rPr>
                    <w:t>200m</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挖掘机</w:t>
                  </w:r>
                </w:p>
              </w:tc>
              <w:tc>
                <w:tcPr>
                  <w:tcW w:w="715" w:type="dxa"/>
                  <w:vAlign w:val="center"/>
                </w:tcPr>
                <w:p w:rsidR="002B4DD8" w:rsidRDefault="002B4DD8">
                  <w:pPr>
                    <w:autoSpaceDE w:val="0"/>
                    <w:autoSpaceDN w:val="0"/>
                    <w:adjustRightInd w:val="0"/>
                    <w:jc w:val="center"/>
                    <w:rPr>
                      <w:szCs w:val="21"/>
                    </w:rPr>
                  </w:pPr>
                  <w:r>
                    <w:rPr>
                      <w:szCs w:val="21"/>
                    </w:rPr>
                    <w:t>70.3</w:t>
                  </w:r>
                </w:p>
              </w:tc>
              <w:tc>
                <w:tcPr>
                  <w:tcW w:w="844" w:type="dxa"/>
                  <w:vAlign w:val="center"/>
                </w:tcPr>
                <w:p w:rsidR="002B4DD8" w:rsidRDefault="002B4DD8">
                  <w:pPr>
                    <w:autoSpaceDE w:val="0"/>
                    <w:autoSpaceDN w:val="0"/>
                    <w:adjustRightInd w:val="0"/>
                    <w:jc w:val="center"/>
                    <w:rPr>
                      <w:szCs w:val="21"/>
                    </w:rPr>
                  </w:pPr>
                  <w:r>
                    <w:rPr>
                      <w:szCs w:val="21"/>
                    </w:rPr>
                    <w:t>62.3</w:t>
                  </w:r>
                </w:p>
              </w:tc>
              <w:tc>
                <w:tcPr>
                  <w:tcW w:w="845" w:type="dxa"/>
                  <w:vAlign w:val="center"/>
                </w:tcPr>
                <w:p w:rsidR="002B4DD8" w:rsidRDefault="002B4DD8">
                  <w:pPr>
                    <w:autoSpaceDE w:val="0"/>
                    <w:autoSpaceDN w:val="0"/>
                    <w:adjustRightInd w:val="0"/>
                    <w:jc w:val="center"/>
                    <w:rPr>
                      <w:szCs w:val="21"/>
                    </w:rPr>
                  </w:pPr>
                  <w:r>
                    <w:rPr>
                      <w:szCs w:val="21"/>
                    </w:rPr>
                    <w:t>58.2</w:t>
                  </w:r>
                </w:p>
              </w:tc>
              <w:tc>
                <w:tcPr>
                  <w:tcW w:w="844" w:type="dxa"/>
                  <w:vAlign w:val="center"/>
                </w:tcPr>
                <w:p w:rsidR="002B4DD8" w:rsidRDefault="002B4DD8">
                  <w:pPr>
                    <w:autoSpaceDE w:val="0"/>
                    <w:autoSpaceDN w:val="0"/>
                    <w:adjustRightInd w:val="0"/>
                    <w:jc w:val="center"/>
                    <w:rPr>
                      <w:szCs w:val="21"/>
                    </w:rPr>
                  </w:pPr>
                  <w:r>
                    <w:rPr>
                      <w:szCs w:val="21"/>
                    </w:rPr>
                    <w:t>55.5</w:t>
                  </w:r>
                </w:p>
              </w:tc>
              <w:tc>
                <w:tcPr>
                  <w:tcW w:w="845" w:type="dxa"/>
                  <w:vAlign w:val="center"/>
                </w:tcPr>
                <w:p w:rsidR="002B4DD8" w:rsidRDefault="002B4DD8">
                  <w:pPr>
                    <w:autoSpaceDE w:val="0"/>
                    <w:autoSpaceDN w:val="0"/>
                    <w:adjustRightInd w:val="0"/>
                    <w:jc w:val="center"/>
                    <w:rPr>
                      <w:szCs w:val="21"/>
                    </w:rPr>
                  </w:pPr>
                  <w:r>
                    <w:rPr>
                      <w:szCs w:val="21"/>
                    </w:rPr>
                    <w:t>53.4</w:t>
                  </w:r>
                </w:p>
              </w:tc>
              <w:tc>
                <w:tcPr>
                  <w:tcW w:w="844" w:type="dxa"/>
                  <w:vAlign w:val="center"/>
                </w:tcPr>
                <w:p w:rsidR="002B4DD8" w:rsidRDefault="002B4DD8">
                  <w:pPr>
                    <w:autoSpaceDE w:val="0"/>
                    <w:autoSpaceDN w:val="0"/>
                    <w:adjustRightInd w:val="0"/>
                    <w:jc w:val="center"/>
                    <w:rPr>
                      <w:szCs w:val="21"/>
                    </w:rPr>
                  </w:pPr>
                  <w:r>
                    <w:rPr>
                      <w:szCs w:val="21"/>
                    </w:rPr>
                    <w:t>51.7</w:t>
                  </w:r>
                </w:p>
              </w:tc>
              <w:tc>
                <w:tcPr>
                  <w:tcW w:w="704" w:type="dxa"/>
                  <w:vAlign w:val="center"/>
                </w:tcPr>
                <w:p w:rsidR="002B4DD8" w:rsidRDefault="002B4DD8">
                  <w:pPr>
                    <w:autoSpaceDE w:val="0"/>
                    <w:autoSpaceDN w:val="0"/>
                    <w:adjustRightInd w:val="0"/>
                    <w:jc w:val="center"/>
                    <w:rPr>
                      <w:szCs w:val="21"/>
                    </w:rPr>
                  </w:pPr>
                  <w:r>
                    <w:rPr>
                      <w:szCs w:val="21"/>
                    </w:rPr>
                    <w:t>50.2</w:t>
                  </w:r>
                </w:p>
              </w:tc>
              <w:tc>
                <w:tcPr>
                  <w:tcW w:w="693" w:type="dxa"/>
                  <w:vAlign w:val="center"/>
                </w:tcPr>
                <w:p w:rsidR="002B4DD8" w:rsidRDefault="002B4DD8">
                  <w:pPr>
                    <w:autoSpaceDE w:val="0"/>
                    <w:autoSpaceDN w:val="0"/>
                    <w:adjustRightInd w:val="0"/>
                    <w:jc w:val="center"/>
                    <w:rPr>
                      <w:szCs w:val="21"/>
                    </w:rPr>
                  </w:pPr>
                  <w:r>
                    <w:rPr>
                      <w:szCs w:val="21"/>
                    </w:rPr>
                    <w:t>49.0</w:t>
                  </w:r>
                </w:p>
              </w:tc>
              <w:tc>
                <w:tcPr>
                  <w:tcW w:w="846" w:type="dxa"/>
                  <w:vAlign w:val="center"/>
                </w:tcPr>
                <w:p w:rsidR="002B4DD8" w:rsidRDefault="002B4DD8">
                  <w:pPr>
                    <w:autoSpaceDE w:val="0"/>
                    <w:autoSpaceDN w:val="0"/>
                    <w:adjustRightInd w:val="0"/>
                    <w:jc w:val="center"/>
                    <w:rPr>
                      <w:szCs w:val="21"/>
                    </w:rPr>
                  </w:pPr>
                  <w:r>
                    <w:rPr>
                      <w:szCs w:val="21"/>
                    </w:rPr>
                    <w:t>47.9</w:t>
                  </w:r>
                </w:p>
              </w:tc>
              <w:tc>
                <w:tcPr>
                  <w:tcW w:w="841" w:type="dxa"/>
                  <w:vAlign w:val="center"/>
                </w:tcPr>
                <w:p w:rsidR="002B4DD8" w:rsidRDefault="002B4DD8">
                  <w:pPr>
                    <w:autoSpaceDE w:val="0"/>
                    <w:autoSpaceDN w:val="0"/>
                    <w:adjustRightInd w:val="0"/>
                    <w:jc w:val="center"/>
                    <w:rPr>
                      <w:szCs w:val="21"/>
                    </w:rPr>
                  </w:pPr>
                  <w:r>
                    <w:rPr>
                      <w:szCs w:val="21"/>
                    </w:rPr>
                    <w:t>46.9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装载机</w:t>
                  </w:r>
                </w:p>
              </w:tc>
              <w:tc>
                <w:tcPr>
                  <w:tcW w:w="715" w:type="dxa"/>
                  <w:vAlign w:val="center"/>
                </w:tcPr>
                <w:p w:rsidR="002B4DD8" w:rsidRDefault="002B4DD8">
                  <w:pPr>
                    <w:autoSpaceDE w:val="0"/>
                    <w:autoSpaceDN w:val="0"/>
                    <w:adjustRightInd w:val="0"/>
                    <w:jc w:val="center"/>
                    <w:rPr>
                      <w:szCs w:val="21"/>
                    </w:rPr>
                  </w:pPr>
                  <w:r>
                    <w:rPr>
                      <w:szCs w:val="21"/>
                    </w:rPr>
                    <w:t>76.3</w:t>
                  </w:r>
                </w:p>
              </w:tc>
              <w:tc>
                <w:tcPr>
                  <w:tcW w:w="844" w:type="dxa"/>
                  <w:vAlign w:val="center"/>
                </w:tcPr>
                <w:p w:rsidR="002B4DD8" w:rsidRDefault="002B4DD8">
                  <w:pPr>
                    <w:autoSpaceDE w:val="0"/>
                    <w:autoSpaceDN w:val="0"/>
                    <w:adjustRightInd w:val="0"/>
                    <w:jc w:val="center"/>
                    <w:rPr>
                      <w:szCs w:val="21"/>
                    </w:rPr>
                  </w:pPr>
                  <w:r>
                    <w:rPr>
                      <w:szCs w:val="21"/>
                    </w:rPr>
                    <w:t>68.3</w:t>
                  </w:r>
                </w:p>
              </w:tc>
              <w:tc>
                <w:tcPr>
                  <w:tcW w:w="845" w:type="dxa"/>
                  <w:vAlign w:val="center"/>
                </w:tcPr>
                <w:p w:rsidR="002B4DD8" w:rsidRDefault="002B4DD8">
                  <w:pPr>
                    <w:autoSpaceDE w:val="0"/>
                    <w:autoSpaceDN w:val="0"/>
                    <w:adjustRightInd w:val="0"/>
                    <w:jc w:val="center"/>
                    <w:rPr>
                      <w:szCs w:val="21"/>
                    </w:rPr>
                  </w:pPr>
                  <w:r>
                    <w:rPr>
                      <w:szCs w:val="21"/>
                    </w:rPr>
                    <w:t>64.2</w:t>
                  </w:r>
                </w:p>
              </w:tc>
              <w:tc>
                <w:tcPr>
                  <w:tcW w:w="844" w:type="dxa"/>
                  <w:vAlign w:val="center"/>
                </w:tcPr>
                <w:p w:rsidR="002B4DD8" w:rsidRDefault="002B4DD8">
                  <w:pPr>
                    <w:autoSpaceDE w:val="0"/>
                    <w:autoSpaceDN w:val="0"/>
                    <w:adjustRightInd w:val="0"/>
                    <w:jc w:val="center"/>
                    <w:rPr>
                      <w:szCs w:val="21"/>
                    </w:rPr>
                  </w:pPr>
                  <w:r>
                    <w:rPr>
                      <w:szCs w:val="21"/>
                    </w:rPr>
                    <w:t>61.5</w:t>
                  </w:r>
                </w:p>
              </w:tc>
              <w:tc>
                <w:tcPr>
                  <w:tcW w:w="845" w:type="dxa"/>
                  <w:vAlign w:val="center"/>
                </w:tcPr>
                <w:p w:rsidR="002B4DD8" w:rsidRDefault="002B4DD8">
                  <w:pPr>
                    <w:autoSpaceDE w:val="0"/>
                    <w:autoSpaceDN w:val="0"/>
                    <w:adjustRightInd w:val="0"/>
                    <w:jc w:val="center"/>
                    <w:rPr>
                      <w:szCs w:val="21"/>
                    </w:rPr>
                  </w:pPr>
                  <w:r>
                    <w:rPr>
                      <w:szCs w:val="21"/>
                    </w:rPr>
                    <w:t>59.4</w:t>
                  </w:r>
                </w:p>
              </w:tc>
              <w:tc>
                <w:tcPr>
                  <w:tcW w:w="844" w:type="dxa"/>
                  <w:vAlign w:val="center"/>
                </w:tcPr>
                <w:p w:rsidR="002B4DD8" w:rsidRDefault="002B4DD8">
                  <w:pPr>
                    <w:autoSpaceDE w:val="0"/>
                    <w:autoSpaceDN w:val="0"/>
                    <w:adjustRightInd w:val="0"/>
                    <w:jc w:val="center"/>
                    <w:rPr>
                      <w:szCs w:val="21"/>
                    </w:rPr>
                  </w:pPr>
                  <w:r>
                    <w:rPr>
                      <w:szCs w:val="21"/>
                    </w:rPr>
                    <w:t>57.7</w:t>
                  </w:r>
                </w:p>
              </w:tc>
              <w:tc>
                <w:tcPr>
                  <w:tcW w:w="704" w:type="dxa"/>
                  <w:vAlign w:val="center"/>
                </w:tcPr>
                <w:p w:rsidR="002B4DD8" w:rsidRDefault="002B4DD8">
                  <w:pPr>
                    <w:autoSpaceDE w:val="0"/>
                    <w:autoSpaceDN w:val="0"/>
                    <w:adjustRightInd w:val="0"/>
                    <w:jc w:val="center"/>
                    <w:rPr>
                      <w:szCs w:val="21"/>
                    </w:rPr>
                  </w:pPr>
                  <w:r>
                    <w:rPr>
                      <w:szCs w:val="21"/>
                    </w:rPr>
                    <w:t>56.2</w:t>
                  </w:r>
                </w:p>
              </w:tc>
              <w:tc>
                <w:tcPr>
                  <w:tcW w:w="693" w:type="dxa"/>
                  <w:vAlign w:val="center"/>
                </w:tcPr>
                <w:p w:rsidR="002B4DD8" w:rsidRDefault="002B4DD8">
                  <w:pPr>
                    <w:autoSpaceDE w:val="0"/>
                    <w:autoSpaceDN w:val="0"/>
                    <w:adjustRightInd w:val="0"/>
                    <w:jc w:val="center"/>
                    <w:rPr>
                      <w:szCs w:val="21"/>
                    </w:rPr>
                  </w:pPr>
                  <w:r>
                    <w:rPr>
                      <w:szCs w:val="21"/>
                    </w:rPr>
                    <w:t>55.0</w:t>
                  </w:r>
                </w:p>
              </w:tc>
              <w:tc>
                <w:tcPr>
                  <w:tcW w:w="846" w:type="dxa"/>
                  <w:vAlign w:val="center"/>
                </w:tcPr>
                <w:p w:rsidR="002B4DD8" w:rsidRDefault="002B4DD8">
                  <w:pPr>
                    <w:autoSpaceDE w:val="0"/>
                    <w:autoSpaceDN w:val="0"/>
                    <w:adjustRightInd w:val="0"/>
                    <w:jc w:val="center"/>
                    <w:rPr>
                      <w:szCs w:val="21"/>
                    </w:rPr>
                  </w:pPr>
                  <w:r>
                    <w:rPr>
                      <w:szCs w:val="21"/>
                    </w:rPr>
                    <w:t>53.9</w:t>
                  </w:r>
                </w:p>
              </w:tc>
              <w:tc>
                <w:tcPr>
                  <w:tcW w:w="841" w:type="dxa"/>
                  <w:vAlign w:val="center"/>
                </w:tcPr>
                <w:p w:rsidR="002B4DD8" w:rsidRDefault="002B4DD8">
                  <w:pPr>
                    <w:autoSpaceDE w:val="0"/>
                    <w:autoSpaceDN w:val="0"/>
                    <w:adjustRightInd w:val="0"/>
                    <w:jc w:val="center"/>
                    <w:rPr>
                      <w:szCs w:val="21"/>
                    </w:rPr>
                  </w:pPr>
                  <w:r>
                    <w:rPr>
                      <w:szCs w:val="21"/>
                    </w:rPr>
                    <w:t>52.9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平地机</w:t>
                  </w:r>
                </w:p>
              </w:tc>
              <w:tc>
                <w:tcPr>
                  <w:tcW w:w="715" w:type="dxa"/>
                  <w:vAlign w:val="center"/>
                </w:tcPr>
                <w:p w:rsidR="002B4DD8" w:rsidRDefault="002B4DD8">
                  <w:pPr>
                    <w:autoSpaceDE w:val="0"/>
                    <w:autoSpaceDN w:val="0"/>
                    <w:adjustRightInd w:val="0"/>
                    <w:jc w:val="center"/>
                    <w:rPr>
                      <w:szCs w:val="21"/>
                    </w:rPr>
                  </w:pPr>
                  <w:r>
                    <w:rPr>
                      <w:szCs w:val="21"/>
                    </w:rPr>
                    <w:t>76.3</w:t>
                  </w:r>
                </w:p>
              </w:tc>
              <w:tc>
                <w:tcPr>
                  <w:tcW w:w="844" w:type="dxa"/>
                  <w:vAlign w:val="center"/>
                </w:tcPr>
                <w:p w:rsidR="002B4DD8" w:rsidRDefault="002B4DD8">
                  <w:pPr>
                    <w:autoSpaceDE w:val="0"/>
                    <w:autoSpaceDN w:val="0"/>
                    <w:adjustRightInd w:val="0"/>
                    <w:jc w:val="center"/>
                    <w:rPr>
                      <w:szCs w:val="21"/>
                    </w:rPr>
                  </w:pPr>
                  <w:r>
                    <w:rPr>
                      <w:szCs w:val="21"/>
                    </w:rPr>
                    <w:t>68.3</w:t>
                  </w:r>
                </w:p>
              </w:tc>
              <w:tc>
                <w:tcPr>
                  <w:tcW w:w="845" w:type="dxa"/>
                  <w:vAlign w:val="center"/>
                </w:tcPr>
                <w:p w:rsidR="002B4DD8" w:rsidRDefault="002B4DD8">
                  <w:pPr>
                    <w:autoSpaceDE w:val="0"/>
                    <w:autoSpaceDN w:val="0"/>
                    <w:adjustRightInd w:val="0"/>
                    <w:jc w:val="center"/>
                    <w:rPr>
                      <w:szCs w:val="21"/>
                    </w:rPr>
                  </w:pPr>
                  <w:r>
                    <w:rPr>
                      <w:szCs w:val="21"/>
                    </w:rPr>
                    <w:t>64.2</w:t>
                  </w:r>
                </w:p>
              </w:tc>
              <w:tc>
                <w:tcPr>
                  <w:tcW w:w="844" w:type="dxa"/>
                  <w:vAlign w:val="center"/>
                </w:tcPr>
                <w:p w:rsidR="002B4DD8" w:rsidRDefault="002B4DD8">
                  <w:pPr>
                    <w:autoSpaceDE w:val="0"/>
                    <w:autoSpaceDN w:val="0"/>
                    <w:adjustRightInd w:val="0"/>
                    <w:jc w:val="center"/>
                    <w:rPr>
                      <w:szCs w:val="21"/>
                    </w:rPr>
                  </w:pPr>
                  <w:r>
                    <w:rPr>
                      <w:szCs w:val="21"/>
                    </w:rPr>
                    <w:t>61.5</w:t>
                  </w:r>
                </w:p>
              </w:tc>
              <w:tc>
                <w:tcPr>
                  <w:tcW w:w="845" w:type="dxa"/>
                  <w:vAlign w:val="center"/>
                </w:tcPr>
                <w:p w:rsidR="002B4DD8" w:rsidRDefault="002B4DD8">
                  <w:pPr>
                    <w:autoSpaceDE w:val="0"/>
                    <w:autoSpaceDN w:val="0"/>
                    <w:adjustRightInd w:val="0"/>
                    <w:jc w:val="center"/>
                    <w:rPr>
                      <w:szCs w:val="21"/>
                    </w:rPr>
                  </w:pPr>
                  <w:r>
                    <w:rPr>
                      <w:szCs w:val="21"/>
                    </w:rPr>
                    <w:t>59.4</w:t>
                  </w:r>
                </w:p>
              </w:tc>
              <w:tc>
                <w:tcPr>
                  <w:tcW w:w="844" w:type="dxa"/>
                  <w:vAlign w:val="center"/>
                </w:tcPr>
                <w:p w:rsidR="002B4DD8" w:rsidRDefault="002B4DD8">
                  <w:pPr>
                    <w:autoSpaceDE w:val="0"/>
                    <w:autoSpaceDN w:val="0"/>
                    <w:adjustRightInd w:val="0"/>
                    <w:jc w:val="center"/>
                    <w:rPr>
                      <w:szCs w:val="21"/>
                    </w:rPr>
                  </w:pPr>
                  <w:r>
                    <w:rPr>
                      <w:szCs w:val="21"/>
                    </w:rPr>
                    <w:t>57.7</w:t>
                  </w:r>
                </w:p>
              </w:tc>
              <w:tc>
                <w:tcPr>
                  <w:tcW w:w="704" w:type="dxa"/>
                  <w:vAlign w:val="center"/>
                </w:tcPr>
                <w:p w:rsidR="002B4DD8" w:rsidRDefault="002B4DD8">
                  <w:pPr>
                    <w:autoSpaceDE w:val="0"/>
                    <w:autoSpaceDN w:val="0"/>
                    <w:adjustRightInd w:val="0"/>
                    <w:jc w:val="center"/>
                    <w:rPr>
                      <w:szCs w:val="21"/>
                    </w:rPr>
                  </w:pPr>
                  <w:r>
                    <w:rPr>
                      <w:szCs w:val="21"/>
                    </w:rPr>
                    <w:t>56.2</w:t>
                  </w:r>
                </w:p>
              </w:tc>
              <w:tc>
                <w:tcPr>
                  <w:tcW w:w="693" w:type="dxa"/>
                  <w:vAlign w:val="center"/>
                </w:tcPr>
                <w:p w:rsidR="002B4DD8" w:rsidRDefault="002B4DD8">
                  <w:pPr>
                    <w:autoSpaceDE w:val="0"/>
                    <w:autoSpaceDN w:val="0"/>
                    <w:adjustRightInd w:val="0"/>
                    <w:jc w:val="center"/>
                    <w:rPr>
                      <w:szCs w:val="21"/>
                    </w:rPr>
                  </w:pPr>
                  <w:r>
                    <w:rPr>
                      <w:szCs w:val="21"/>
                    </w:rPr>
                    <w:t>55.0</w:t>
                  </w:r>
                </w:p>
              </w:tc>
              <w:tc>
                <w:tcPr>
                  <w:tcW w:w="846" w:type="dxa"/>
                  <w:vAlign w:val="center"/>
                </w:tcPr>
                <w:p w:rsidR="002B4DD8" w:rsidRDefault="002B4DD8">
                  <w:pPr>
                    <w:autoSpaceDE w:val="0"/>
                    <w:autoSpaceDN w:val="0"/>
                    <w:adjustRightInd w:val="0"/>
                    <w:jc w:val="center"/>
                    <w:rPr>
                      <w:szCs w:val="21"/>
                    </w:rPr>
                  </w:pPr>
                  <w:r>
                    <w:rPr>
                      <w:szCs w:val="21"/>
                    </w:rPr>
                    <w:t>53.9</w:t>
                  </w:r>
                </w:p>
              </w:tc>
              <w:tc>
                <w:tcPr>
                  <w:tcW w:w="841" w:type="dxa"/>
                  <w:vAlign w:val="center"/>
                </w:tcPr>
                <w:p w:rsidR="002B4DD8" w:rsidRDefault="002B4DD8">
                  <w:pPr>
                    <w:autoSpaceDE w:val="0"/>
                    <w:autoSpaceDN w:val="0"/>
                    <w:adjustRightInd w:val="0"/>
                    <w:jc w:val="center"/>
                    <w:rPr>
                      <w:szCs w:val="21"/>
                    </w:rPr>
                  </w:pPr>
                  <w:r>
                    <w:rPr>
                      <w:szCs w:val="21"/>
                    </w:rPr>
                    <w:t>52.9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压路机</w:t>
                  </w:r>
                </w:p>
              </w:tc>
              <w:tc>
                <w:tcPr>
                  <w:tcW w:w="715" w:type="dxa"/>
                  <w:vAlign w:val="center"/>
                </w:tcPr>
                <w:p w:rsidR="002B4DD8" w:rsidRDefault="002B4DD8">
                  <w:pPr>
                    <w:autoSpaceDE w:val="0"/>
                    <w:autoSpaceDN w:val="0"/>
                    <w:adjustRightInd w:val="0"/>
                    <w:jc w:val="center"/>
                    <w:rPr>
                      <w:szCs w:val="21"/>
                    </w:rPr>
                  </w:pPr>
                  <w:r>
                    <w:rPr>
                      <w:szCs w:val="21"/>
                    </w:rPr>
                    <w:t>72.3</w:t>
                  </w:r>
                </w:p>
              </w:tc>
              <w:tc>
                <w:tcPr>
                  <w:tcW w:w="844" w:type="dxa"/>
                  <w:vAlign w:val="center"/>
                </w:tcPr>
                <w:p w:rsidR="002B4DD8" w:rsidRDefault="002B4DD8">
                  <w:pPr>
                    <w:autoSpaceDE w:val="0"/>
                    <w:autoSpaceDN w:val="0"/>
                    <w:adjustRightInd w:val="0"/>
                    <w:jc w:val="center"/>
                    <w:rPr>
                      <w:szCs w:val="21"/>
                    </w:rPr>
                  </w:pPr>
                  <w:r>
                    <w:rPr>
                      <w:szCs w:val="21"/>
                    </w:rPr>
                    <w:t>64.3</w:t>
                  </w:r>
                </w:p>
              </w:tc>
              <w:tc>
                <w:tcPr>
                  <w:tcW w:w="845" w:type="dxa"/>
                  <w:vAlign w:val="center"/>
                </w:tcPr>
                <w:p w:rsidR="002B4DD8" w:rsidRDefault="002B4DD8">
                  <w:pPr>
                    <w:autoSpaceDE w:val="0"/>
                    <w:autoSpaceDN w:val="0"/>
                    <w:adjustRightInd w:val="0"/>
                    <w:jc w:val="center"/>
                    <w:rPr>
                      <w:szCs w:val="21"/>
                    </w:rPr>
                  </w:pPr>
                  <w:r>
                    <w:rPr>
                      <w:szCs w:val="21"/>
                    </w:rPr>
                    <w:t>60.2</w:t>
                  </w:r>
                </w:p>
              </w:tc>
              <w:tc>
                <w:tcPr>
                  <w:tcW w:w="844" w:type="dxa"/>
                  <w:vAlign w:val="center"/>
                </w:tcPr>
                <w:p w:rsidR="002B4DD8" w:rsidRDefault="002B4DD8">
                  <w:pPr>
                    <w:autoSpaceDE w:val="0"/>
                    <w:autoSpaceDN w:val="0"/>
                    <w:adjustRightInd w:val="0"/>
                    <w:jc w:val="center"/>
                    <w:rPr>
                      <w:szCs w:val="21"/>
                    </w:rPr>
                  </w:pPr>
                  <w:r>
                    <w:rPr>
                      <w:szCs w:val="21"/>
                    </w:rPr>
                    <w:t>57.5</w:t>
                  </w:r>
                </w:p>
              </w:tc>
              <w:tc>
                <w:tcPr>
                  <w:tcW w:w="845" w:type="dxa"/>
                  <w:vAlign w:val="center"/>
                </w:tcPr>
                <w:p w:rsidR="002B4DD8" w:rsidRDefault="002B4DD8">
                  <w:pPr>
                    <w:autoSpaceDE w:val="0"/>
                    <w:autoSpaceDN w:val="0"/>
                    <w:adjustRightInd w:val="0"/>
                    <w:jc w:val="center"/>
                    <w:rPr>
                      <w:szCs w:val="21"/>
                    </w:rPr>
                  </w:pPr>
                  <w:r>
                    <w:rPr>
                      <w:szCs w:val="21"/>
                    </w:rPr>
                    <w:t>55.4</w:t>
                  </w:r>
                </w:p>
              </w:tc>
              <w:tc>
                <w:tcPr>
                  <w:tcW w:w="844" w:type="dxa"/>
                  <w:vAlign w:val="center"/>
                </w:tcPr>
                <w:p w:rsidR="002B4DD8" w:rsidRDefault="002B4DD8">
                  <w:pPr>
                    <w:autoSpaceDE w:val="0"/>
                    <w:autoSpaceDN w:val="0"/>
                    <w:adjustRightInd w:val="0"/>
                    <w:jc w:val="center"/>
                    <w:rPr>
                      <w:szCs w:val="21"/>
                    </w:rPr>
                  </w:pPr>
                  <w:r>
                    <w:rPr>
                      <w:szCs w:val="21"/>
                    </w:rPr>
                    <w:t>53.7</w:t>
                  </w:r>
                </w:p>
              </w:tc>
              <w:tc>
                <w:tcPr>
                  <w:tcW w:w="704" w:type="dxa"/>
                  <w:vAlign w:val="center"/>
                </w:tcPr>
                <w:p w:rsidR="002B4DD8" w:rsidRDefault="002B4DD8">
                  <w:pPr>
                    <w:autoSpaceDE w:val="0"/>
                    <w:autoSpaceDN w:val="0"/>
                    <w:adjustRightInd w:val="0"/>
                    <w:jc w:val="center"/>
                    <w:rPr>
                      <w:szCs w:val="21"/>
                    </w:rPr>
                  </w:pPr>
                  <w:r>
                    <w:rPr>
                      <w:szCs w:val="21"/>
                    </w:rPr>
                    <w:t>52.2</w:t>
                  </w:r>
                </w:p>
              </w:tc>
              <w:tc>
                <w:tcPr>
                  <w:tcW w:w="693" w:type="dxa"/>
                  <w:vAlign w:val="center"/>
                </w:tcPr>
                <w:p w:rsidR="002B4DD8" w:rsidRDefault="002B4DD8">
                  <w:pPr>
                    <w:autoSpaceDE w:val="0"/>
                    <w:autoSpaceDN w:val="0"/>
                    <w:adjustRightInd w:val="0"/>
                    <w:jc w:val="center"/>
                    <w:rPr>
                      <w:szCs w:val="21"/>
                    </w:rPr>
                  </w:pPr>
                  <w:r>
                    <w:rPr>
                      <w:szCs w:val="21"/>
                    </w:rPr>
                    <w:t>51.0</w:t>
                  </w:r>
                </w:p>
              </w:tc>
              <w:tc>
                <w:tcPr>
                  <w:tcW w:w="846" w:type="dxa"/>
                  <w:vAlign w:val="center"/>
                </w:tcPr>
                <w:p w:rsidR="002B4DD8" w:rsidRDefault="002B4DD8">
                  <w:pPr>
                    <w:autoSpaceDE w:val="0"/>
                    <w:autoSpaceDN w:val="0"/>
                    <w:adjustRightInd w:val="0"/>
                    <w:jc w:val="center"/>
                    <w:rPr>
                      <w:szCs w:val="21"/>
                    </w:rPr>
                  </w:pPr>
                  <w:r>
                    <w:rPr>
                      <w:szCs w:val="21"/>
                    </w:rPr>
                    <w:t>49.9</w:t>
                  </w:r>
                </w:p>
              </w:tc>
              <w:tc>
                <w:tcPr>
                  <w:tcW w:w="841" w:type="dxa"/>
                  <w:vAlign w:val="center"/>
                </w:tcPr>
                <w:p w:rsidR="002B4DD8" w:rsidRDefault="002B4DD8">
                  <w:pPr>
                    <w:autoSpaceDE w:val="0"/>
                    <w:autoSpaceDN w:val="0"/>
                    <w:adjustRightInd w:val="0"/>
                    <w:jc w:val="center"/>
                    <w:rPr>
                      <w:szCs w:val="21"/>
                    </w:rPr>
                  </w:pPr>
                  <w:r>
                    <w:rPr>
                      <w:szCs w:val="21"/>
                    </w:rPr>
                    <w:t>48.9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挖掘机</w:t>
                  </w:r>
                </w:p>
              </w:tc>
              <w:tc>
                <w:tcPr>
                  <w:tcW w:w="715" w:type="dxa"/>
                  <w:vAlign w:val="center"/>
                </w:tcPr>
                <w:p w:rsidR="002B4DD8" w:rsidRDefault="002B4DD8">
                  <w:pPr>
                    <w:autoSpaceDE w:val="0"/>
                    <w:autoSpaceDN w:val="0"/>
                    <w:adjustRightInd w:val="0"/>
                    <w:jc w:val="center"/>
                    <w:rPr>
                      <w:szCs w:val="21"/>
                    </w:rPr>
                  </w:pPr>
                  <w:r>
                    <w:rPr>
                      <w:szCs w:val="21"/>
                    </w:rPr>
                    <w:t>70.3</w:t>
                  </w:r>
                </w:p>
              </w:tc>
              <w:tc>
                <w:tcPr>
                  <w:tcW w:w="844" w:type="dxa"/>
                  <w:vAlign w:val="center"/>
                </w:tcPr>
                <w:p w:rsidR="002B4DD8" w:rsidRDefault="002B4DD8">
                  <w:pPr>
                    <w:autoSpaceDE w:val="0"/>
                    <w:autoSpaceDN w:val="0"/>
                    <w:adjustRightInd w:val="0"/>
                    <w:jc w:val="center"/>
                    <w:rPr>
                      <w:szCs w:val="21"/>
                    </w:rPr>
                  </w:pPr>
                  <w:r>
                    <w:rPr>
                      <w:szCs w:val="21"/>
                    </w:rPr>
                    <w:t>62.3</w:t>
                  </w:r>
                </w:p>
              </w:tc>
              <w:tc>
                <w:tcPr>
                  <w:tcW w:w="845" w:type="dxa"/>
                  <w:vAlign w:val="center"/>
                </w:tcPr>
                <w:p w:rsidR="002B4DD8" w:rsidRDefault="002B4DD8">
                  <w:pPr>
                    <w:autoSpaceDE w:val="0"/>
                    <w:autoSpaceDN w:val="0"/>
                    <w:adjustRightInd w:val="0"/>
                    <w:jc w:val="center"/>
                    <w:rPr>
                      <w:szCs w:val="21"/>
                    </w:rPr>
                  </w:pPr>
                  <w:r>
                    <w:rPr>
                      <w:szCs w:val="21"/>
                    </w:rPr>
                    <w:t>58.2</w:t>
                  </w:r>
                </w:p>
              </w:tc>
              <w:tc>
                <w:tcPr>
                  <w:tcW w:w="844" w:type="dxa"/>
                  <w:vAlign w:val="center"/>
                </w:tcPr>
                <w:p w:rsidR="002B4DD8" w:rsidRDefault="002B4DD8">
                  <w:pPr>
                    <w:autoSpaceDE w:val="0"/>
                    <w:autoSpaceDN w:val="0"/>
                    <w:adjustRightInd w:val="0"/>
                    <w:jc w:val="center"/>
                    <w:rPr>
                      <w:szCs w:val="21"/>
                    </w:rPr>
                  </w:pPr>
                  <w:r>
                    <w:rPr>
                      <w:szCs w:val="21"/>
                    </w:rPr>
                    <w:t>55.5</w:t>
                  </w:r>
                </w:p>
              </w:tc>
              <w:tc>
                <w:tcPr>
                  <w:tcW w:w="845" w:type="dxa"/>
                  <w:vAlign w:val="center"/>
                </w:tcPr>
                <w:p w:rsidR="002B4DD8" w:rsidRDefault="002B4DD8">
                  <w:pPr>
                    <w:autoSpaceDE w:val="0"/>
                    <w:autoSpaceDN w:val="0"/>
                    <w:adjustRightInd w:val="0"/>
                    <w:jc w:val="center"/>
                    <w:rPr>
                      <w:szCs w:val="21"/>
                    </w:rPr>
                  </w:pPr>
                  <w:r>
                    <w:rPr>
                      <w:szCs w:val="21"/>
                    </w:rPr>
                    <w:t>53.4</w:t>
                  </w:r>
                </w:p>
              </w:tc>
              <w:tc>
                <w:tcPr>
                  <w:tcW w:w="844" w:type="dxa"/>
                  <w:vAlign w:val="center"/>
                </w:tcPr>
                <w:p w:rsidR="002B4DD8" w:rsidRDefault="002B4DD8">
                  <w:pPr>
                    <w:autoSpaceDE w:val="0"/>
                    <w:autoSpaceDN w:val="0"/>
                    <w:adjustRightInd w:val="0"/>
                    <w:jc w:val="center"/>
                    <w:rPr>
                      <w:szCs w:val="21"/>
                    </w:rPr>
                  </w:pPr>
                  <w:r>
                    <w:rPr>
                      <w:szCs w:val="21"/>
                    </w:rPr>
                    <w:t>51.7</w:t>
                  </w:r>
                </w:p>
              </w:tc>
              <w:tc>
                <w:tcPr>
                  <w:tcW w:w="704" w:type="dxa"/>
                  <w:vAlign w:val="center"/>
                </w:tcPr>
                <w:p w:rsidR="002B4DD8" w:rsidRDefault="002B4DD8">
                  <w:pPr>
                    <w:autoSpaceDE w:val="0"/>
                    <w:autoSpaceDN w:val="0"/>
                    <w:adjustRightInd w:val="0"/>
                    <w:jc w:val="center"/>
                    <w:rPr>
                      <w:szCs w:val="21"/>
                    </w:rPr>
                  </w:pPr>
                  <w:r>
                    <w:rPr>
                      <w:szCs w:val="21"/>
                    </w:rPr>
                    <w:t>50.2</w:t>
                  </w:r>
                </w:p>
              </w:tc>
              <w:tc>
                <w:tcPr>
                  <w:tcW w:w="693" w:type="dxa"/>
                  <w:vAlign w:val="center"/>
                </w:tcPr>
                <w:p w:rsidR="002B4DD8" w:rsidRDefault="002B4DD8">
                  <w:pPr>
                    <w:autoSpaceDE w:val="0"/>
                    <w:autoSpaceDN w:val="0"/>
                    <w:adjustRightInd w:val="0"/>
                    <w:jc w:val="center"/>
                    <w:rPr>
                      <w:szCs w:val="21"/>
                    </w:rPr>
                  </w:pPr>
                  <w:r>
                    <w:rPr>
                      <w:szCs w:val="21"/>
                    </w:rPr>
                    <w:t>49.0</w:t>
                  </w:r>
                </w:p>
              </w:tc>
              <w:tc>
                <w:tcPr>
                  <w:tcW w:w="846" w:type="dxa"/>
                  <w:vAlign w:val="center"/>
                </w:tcPr>
                <w:p w:rsidR="002B4DD8" w:rsidRDefault="002B4DD8">
                  <w:pPr>
                    <w:autoSpaceDE w:val="0"/>
                    <w:autoSpaceDN w:val="0"/>
                    <w:adjustRightInd w:val="0"/>
                    <w:jc w:val="center"/>
                    <w:rPr>
                      <w:szCs w:val="21"/>
                    </w:rPr>
                  </w:pPr>
                  <w:r>
                    <w:rPr>
                      <w:szCs w:val="21"/>
                    </w:rPr>
                    <w:t>47.9</w:t>
                  </w:r>
                </w:p>
              </w:tc>
              <w:tc>
                <w:tcPr>
                  <w:tcW w:w="841" w:type="dxa"/>
                  <w:vAlign w:val="center"/>
                </w:tcPr>
                <w:p w:rsidR="002B4DD8" w:rsidRDefault="002B4DD8">
                  <w:pPr>
                    <w:autoSpaceDE w:val="0"/>
                    <w:autoSpaceDN w:val="0"/>
                    <w:adjustRightInd w:val="0"/>
                    <w:jc w:val="center"/>
                    <w:rPr>
                      <w:szCs w:val="21"/>
                    </w:rPr>
                  </w:pPr>
                  <w:r>
                    <w:rPr>
                      <w:szCs w:val="21"/>
                    </w:rPr>
                    <w:t>46.9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摊铺机</w:t>
                  </w:r>
                </w:p>
              </w:tc>
              <w:tc>
                <w:tcPr>
                  <w:tcW w:w="715" w:type="dxa"/>
                  <w:vAlign w:val="center"/>
                </w:tcPr>
                <w:p w:rsidR="002B4DD8" w:rsidRDefault="002B4DD8">
                  <w:pPr>
                    <w:autoSpaceDE w:val="0"/>
                    <w:autoSpaceDN w:val="0"/>
                    <w:adjustRightInd w:val="0"/>
                    <w:jc w:val="center"/>
                    <w:rPr>
                      <w:szCs w:val="21"/>
                    </w:rPr>
                  </w:pPr>
                  <w:r>
                    <w:rPr>
                      <w:szCs w:val="21"/>
                    </w:rPr>
                    <w:t>73.3</w:t>
                  </w:r>
                </w:p>
              </w:tc>
              <w:tc>
                <w:tcPr>
                  <w:tcW w:w="844" w:type="dxa"/>
                  <w:vAlign w:val="center"/>
                </w:tcPr>
                <w:p w:rsidR="002B4DD8" w:rsidRDefault="002B4DD8">
                  <w:pPr>
                    <w:autoSpaceDE w:val="0"/>
                    <w:autoSpaceDN w:val="0"/>
                    <w:adjustRightInd w:val="0"/>
                    <w:jc w:val="center"/>
                    <w:rPr>
                      <w:szCs w:val="21"/>
                    </w:rPr>
                  </w:pPr>
                  <w:r>
                    <w:rPr>
                      <w:szCs w:val="21"/>
                    </w:rPr>
                    <w:t>65.3</w:t>
                  </w:r>
                </w:p>
              </w:tc>
              <w:tc>
                <w:tcPr>
                  <w:tcW w:w="845" w:type="dxa"/>
                  <w:vAlign w:val="center"/>
                </w:tcPr>
                <w:p w:rsidR="002B4DD8" w:rsidRDefault="002B4DD8">
                  <w:pPr>
                    <w:autoSpaceDE w:val="0"/>
                    <w:autoSpaceDN w:val="0"/>
                    <w:adjustRightInd w:val="0"/>
                    <w:jc w:val="center"/>
                    <w:rPr>
                      <w:szCs w:val="21"/>
                    </w:rPr>
                  </w:pPr>
                  <w:r>
                    <w:rPr>
                      <w:szCs w:val="21"/>
                    </w:rPr>
                    <w:t>61.2</w:t>
                  </w:r>
                </w:p>
              </w:tc>
              <w:tc>
                <w:tcPr>
                  <w:tcW w:w="844" w:type="dxa"/>
                  <w:vAlign w:val="center"/>
                </w:tcPr>
                <w:p w:rsidR="002B4DD8" w:rsidRDefault="002B4DD8">
                  <w:pPr>
                    <w:autoSpaceDE w:val="0"/>
                    <w:autoSpaceDN w:val="0"/>
                    <w:adjustRightInd w:val="0"/>
                    <w:jc w:val="center"/>
                    <w:rPr>
                      <w:szCs w:val="21"/>
                    </w:rPr>
                  </w:pPr>
                  <w:r>
                    <w:rPr>
                      <w:szCs w:val="21"/>
                    </w:rPr>
                    <w:t>58.5</w:t>
                  </w:r>
                </w:p>
              </w:tc>
              <w:tc>
                <w:tcPr>
                  <w:tcW w:w="845" w:type="dxa"/>
                  <w:vAlign w:val="center"/>
                </w:tcPr>
                <w:p w:rsidR="002B4DD8" w:rsidRDefault="002B4DD8">
                  <w:pPr>
                    <w:autoSpaceDE w:val="0"/>
                    <w:autoSpaceDN w:val="0"/>
                    <w:adjustRightInd w:val="0"/>
                    <w:jc w:val="center"/>
                    <w:rPr>
                      <w:szCs w:val="21"/>
                    </w:rPr>
                  </w:pPr>
                  <w:r>
                    <w:rPr>
                      <w:szCs w:val="21"/>
                    </w:rPr>
                    <w:t>56.4</w:t>
                  </w:r>
                </w:p>
              </w:tc>
              <w:tc>
                <w:tcPr>
                  <w:tcW w:w="844" w:type="dxa"/>
                  <w:vAlign w:val="center"/>
                </w:tcPr>
                <w:p w:rsidR="002B4DD8" w:rsidRDefault="002B4DD8">
                  <w:pPr>
                    <w:autoSpaceDE w:val="0"/>
                    <w:autoSpaceDN w:val="0"/>
                    <w:adjustRightInd w:val="0"/>
                    <w:jc w:val="center"/>
                    <w:rPr>
                      <w:szCs w:val="21"/>
                    </w:rPr>
                  </w:pPr>
                  <w:r>
                    <w:rPr>
                      <w:szCs w:val="21"/>
                    </w:rPr>
                    <w:t>54.7</w:t>
                  </w:r>
                </w:p>
              </w:tc>
              <w:tc>
                <w:tcPr>
                  <w:tcW w:w="704" w:type="dxa"/>
                  <w:vAlign w:val="center"/>
                </w:tcPr>
                <w:p w:rsidR="002B4DD8" w:rsidRDefault="002B4DD8">
                  <w:pPr>
                    <w:autoSpaceDE w:val="0"/>
                    <w:autoSpaceDN w:val="0"/>
                    <w:adjustRightInd w:val="0"/>
                    <w:jc w:val="center"/>
                    <w:rPr>
                      <w:szCs w:val="21"/>
                    </w:rPr>
                  </w:pPr>
                  <w:r>
                    <w:rPr>
                      <w:szCs w:val="21"/>
                    </w:rPr>
                    <w:t>53.2</w:t>
                  </w:r>
                </w:p>
              </w:tc>
              <w:tc>
                <w:tcPr>
                  <w:tcW w:w="693" w:type="dxa"/>
                  <w:vAlign w:val="center"/>
                </w:tcPr>
                <w:p w:rsidR="002B4DD8" w:rsidRDefault="002B4DD8">
                  <w:pPr>
                    <w:autoSpaceDE w:val="0"/>
                    <w:autoSpaceDN w:val="0"/>
                    <w:adjustRightInd w:val="0"/>
                    <w:jc w:val="center"/>
                    <w:rPr>
                      <w:szCs w:val="21"/>
                    </w:rPr>
                  </w:pPr>
                  <w:r>
                    <w:rPr>
                      <w:szCs w:val="21"/>
                    </w:rPr>
                    <w:t>52.0</w:t>
                  </w:r>
                </w:p>
              </w:tc>
              <w:tc>
                <w:tcPr>
                  <w:tcW w:w="846" w:type="dxa"/>
                  <w:vAlign w:val="center"/>
                </w:tcPr>
                <w:p w:rsidR="002B4DD8" w:rsidRDefault="002B4DD8">
                  <w:pPr>
                    <w:autoSpaceDE w:val="0"/>
                    <w:autoSpaceDN w:val="0"/>
                    <w:adjustRightInd w:val="0"/>
                    <w:jc w:val="center"/>
                    <w:rPr>
                      <w:szCs w:val="21"/>
                    </w:rPr>
                  </w:pPr>
                  <w:r>
                    <w:rPr>
                      <w:szCs w:val="21"/>
                    </w:rPr>
                    <w:t>50.9</w:t>
                  </w:r>
                </w:p>
              </w:tc>
              <w:tc>
                <w:tcPr>
                  <w:tcW w:w="841" w:type="dxa"/>
                  <w:vAlign w:val="center"/>
                </w:tcPr>
                <w:p w:rsidR="002B4DD8" w:rsidRDefault="002B4DD8">
                  <w:pPr>
                    <w:autoSpaceDE w:val="0"/>
                    <w:autoSpaceDN w:val="0"/>
                    <w:adjustRightInd w:val="0"/>
                    <w:jc w:val="center"/>
                    <w:rPr>
                      <w:szCs w:val="21"/>
                    </w:rPr>
                  </w:pPr>
                  <w:r>
                    <w:rPr>
                      <w:szCs w:val="21"/>
                    </w:rPr>
                    <w:t>49.9</w:t>
                  </w:r>
                </w:p>
              </w:tc>
            </w:tr>
            <w:tr w:rsidR="002B4DD8" w:rsidTr="00802111">
              <w:trPr>
                <w:trHeight w:val="412"/>
              </w:trPr>
              <w:tc>
                <w:tcPr>
                  <w:tcW w:w="922" w:type="dxa"/>
                  <w:vAlign w:val="center"/>
                </w:tcPr>
                <w:p w:rsidR="002B4DD8" w:rsidRDefault="002B4DD8">
                  <w:pPr>
                    <w:adjustRightInd w:val="0"/>
                    <w:snapToGrid w:val="0"/>
                    <w:jc w:val="center"/>
                    <w:rPr>
                      <w:bCs/>
                      <w:szCs w:val="21"/>
                    </w:rPr>
                  </w:pPr>
                  <w:r>
                    <w:rPr>
                      <w:bCs/>
                      <w:szCs w:val="21"/>
                    </w:rPr>
                    <w:t>自卸卡车</w:t>
                  </w:r>
                </w:p>
              </w:tc>
              <w:tc>
                <w:tcPr>
                  <w:tcW w:w="715" w:type="dxa"/>
                  <w:vAlign w:val="center"/>
                </w:tcPr>
                <w:p w:rsidR="002B4DD8" w:rsidRDefault="002B4DD8">
                  <w:pPr>
                    <w:autoSpaceDE w:val="0"/>
                    <w:autoSpaceDN w:val="0"/>
                    <w:adjustRightInd w:val="0"/>
                    <w:jc w:val="center"/>
                    <w:rPr>
                      <w:szCs w:val="21"/>
                    </w:rPr>
                  </w:pPr>
                  <w:r>
                    <w:rPr>
                      <w:szCs w:val="21"/>
                    </w:rPr>
                    <w:t>74.3</w:t>
                  </w:r>
                </w:p>
              </w:tc>
              <w:tc>
                <w:tcPr>
                  <w:tcW w:w="844" w:type="dxa"/>
                  <w:vAlign w:val="center"/>
                </w:tcPr>
                <w:p w:rsidR="002B4DD8" w:rsidRDefault="002B4DD8">
                  <w:pPr>
                    <w:autoSpaceDE w:val="0"/>
                    <w:autoSpaceDN w:val="0"/>
                    <w:adjustRightInd w:val="0"/>
                    <w:jc w:val="center"/>
                    <w:rPr>
                      <w:szCs w:val="21"/>
                    </w:rPr>
                  </w:pPr>
                  <w:r>
                    <w:rPr>
                      <w:szCs w:val="21"/>
                    </w:rPr>
                    <w:t>66.3</w:t>
                  </w:r>
                </w:p>
              </w:tc>
              <w:tc>
                <w:tcPr>
                  <w:tcW w:w="845" w:type="dxa"/>
                  <w:vAlign w:val="center"/>
                </w:tcPr>
                <w:p w:rsidR="002B4DD8" w:rsidRDefault="002B4DD8">
                  <w:pPr>
                    <w:autoSpaceDE w:val="0"/>
                    <w:autoSpaceDN w:val="0"/>
                    <w:adjustRightInd w:val="0"/>
                    <w:jc w:val="center"/>
                    <w:rPr>
                      <w:szCs w:val="21"/>
                    </w:rPr>
                  </w:pPr>
                  <w:r>
                    <w:rPr>
                      <w:szCs w:val="21"/>
                    </w:rPr>
                    <w:t>62.2</w:t>
                  </w:r>
                </w:p>
              </w:tc>
              <w:tc>
                <w:tcPr>
                  <w:tcW w:w="844" w:type="dxa"/>
                  <w:vAlign w:val="center"/>
                </w:tcPr>
                <w:p w:rsidR="002B4DD8" w:rsidRDefault="002B4DD8">
                  <w:pPr>
                    <w:autoSpaceDE w:val="0"/>
                    <w:autoSpaceDN w:val="0"/>
                    <w:adjustRightInd w:val="0"/>
                    <w:jc w:val="center"/>
                    <w:rPr>
                      <w:szCs w:val="21"/>
                    </w:rPr>
                  </w:pPr>
                  <w:r>
                    <w:rPr>
                      <w:szCs w:val="21"/>
                    </w:rPr>
                    <w:t>59.5</w:t>
                  </w:r>
                </w:p>
              </w:tc>
              <w:tc>
                <w:tcPr>
                  <w:tcW w:w="845" w:type="dxa"/>
                  <w:vAlign w:val="center"/>
                </w:tcPr>
                <w:p w:rsidR="002B4DD8" w:rsidRDefault="002B4DD8">
                  <w:pPr>
                    <w:autoSpaceDE w:val="0"/>
                    <w:autoSpaceDN w:val="0"/>
                    <w:adjustRightInd w:val="0"/>
                    <w:jc w:val="center"/>
                    <w:rPr>
                      <w:szCs w:val="21"/>
                    </w:rPr>
                  </w:pPr>
                  <w:r>
                    <w:rPr>
                      <w:szCs w:val="21"/>
                    </w:rPr>
                    <w:t>57.4</w:t>
                  </w:r>
                </w:p>
              </w:tc>
              <w:tc>
                <w:tcPr>
                  <w:tcW w:w="844" w:type="dxa"/>
                  <w:vAlign w:val="center"/>
                </w:tcPr>
                <w:p w:rsidR="002B4DD8" w:rsidRDefault="002B4DD8">
                  <w:pPr>
                    <w:autoSpaceDE w:val="0"/>
                    <w:autoSpaceDN w:val="0"/>
                    <w:adjustRightInd w:val="0"/>
                    <w:jc w:val="center"/>
                    <w:rPr>
                      <w:szCs w:val="21"/>
                    </w:rPr>
                  </w:pPr>
                  <w:r>
                    <w:rPr>
                      <w:szCs w:val="21"/>
                    </w:rPr>
                    <w:t>55.7</w:t>
                  </w:r>
                </w:p>
              </w:tc>
              <w:tc>
                <w:tcPr>
                  <w:tcW w:w="704" w:type="dxa"/>
                  <w:vAlign w:val="center"/>
                </w:tcPr>
                <w:p w:rsidR="002B4DD8" w:rsidRDefault="002B4DD8">
                  <w:pPr>
                    <w:autoSpaceDE w:val="0"/>
                    <w:autoSpaceDN w:val="0"/>
                    <w:adjustRightInd w:val="0"/>
                    <w:jc w:val="center"/>
                    <w:rPr>
                      <w:szCs w:val="21"/>
                    </w:rPr>
                  </w:pPr>
                  <w:r>
                    <w:rPr>
                      <w:szCs w:val="21"/>
                    </w:rPr>
                    <w:t>54.2</w:t>
                  </w:r>
                </w:p>
              </w:tc>
              <w:tc>
                <w:tcPr>
                  <w:tcW w:w="693" w:type="dxa"/>
                  <w:vAlign w:val="center"/>
                </w:tcPr>
                <w:p w:rsidR="002B4DD8" w:rsidRDefault="002B4DD8">
                  <w:pPr>
                    <w:autoSpaceDE w:val="0"/>
                    <w:autoSpaceDN w:val="0"/>
                    <w:adjustRightInd w:val="0"/>
                    <w:jc w:val="center"/>
                    <w:rPr>
                      <w:szCs w:val="21"/>
                    </w:rPr>
                  </w:pPr>
                  <w:r>
                    <w:rPr>
                      <w:szCs w:val="21"/>
                    </w:rPr>
                    <w:t>53.0</w:t>
                  </w:r>
                </w:p>
              </w:tc>
              <w:tc>
                <w:tcPr>
                  <w:tcW w:w="846" w:type="dxa"/>
                  <w:vAlign w:val="center"/>
                </w:tcPr>
                <w:p w:rsidR="002B4DD8" w:rsidRDefault="002B4DD8">
                  <w:pPr>
                    <w:autoSpaceDE w:val="0"/>
                    <w:autoSpaceDN w:val="0"/>
                    <w:adjustRightInd w:val="0"/>
                    <w:jc w:val="center"/>
                    <w:rPr>
                      <w:szCs w:val="21"/>
                    </w:rPr>
                  </w:pPr>
                  <w:r>
                    <w:rPr>
                      <w:szCs w:val="21"/>
                    </w:rPr>
                    <w:t>51.9</w:t>
                  </w:r>
                </w:p>
              </w:tc>
              <w:tc>
                <w:tcPr>
                  <w:tcW w:w="841" w:type="dxa"/>
                  <w:vAlign w:val="center"/>
                </w:tcPr>
                <w:p w:rsidR="002B4DD8" w:rsidRDefault="002B4DD8">
                  <w:pPr>
                    <w:autoSpaceDE w:val="0"/>
                    <w:autoSpaceDN w:val="0"/>
                    <w:adjustRightInd w:val="0"/>
                    <w:jc w:val="center"/>
                    <w:rPr>
                      <w:szCs w:val="21"/>
                    </w:rPr>
                  </w:pPr>
                  <w:r>
                    <w:rPr>
                      <w:szCs w:val="21"/>
                    </w:rPr>
                    <w:t>50.9</w:t>
                  </w:r>
                </w:p>
              </w:tc>
            </w:tr>
          </w:tbl>
          <w:p w:rsidR="002B4DD8" w:rsidRPr="00AA7621" w:rsidRDefault="002B4DD8">
            <w:pPr>
              <w:adjustRightInd w:val="0"/>
              <w:snapToGrid w:val="0"/>
              <w:spacing w:beforeLines="50" w:before="120" w:line="360" w:lineRule="auto"/>
              <w:rPr>
                <w:rFonts w:eastAsia="黑体"/>
                <w:sz w:val="24"/>
                <w:szCs w:val="24"/>
              </w:rPr>
            </w:pPr>
            <w:r w:rsidRPr="00AA7621">
              <w:rPr>
                <w:rFonts w:eastAsia="黑体"/>
                <w:sz w:val="24"/>
                <w:szCs w:val="24"/>
              </w:rPr>
              <w:t>2.3</w:t>
            </w:r>
            <w:r w:rsidRPr="00AA7621">
              <w:rPr>
                <w:rFonts w:eastAsia="黑体"/>
                <w:sz w:val="24"/>
                <w:szCs w:val="24"/>
              </w:rPr>
              <w:t>预测影响范围</w:t>
            </w:r>
          </w:p>
          <w:p w:rsidR="002B4DD8" w:rsidRDefault="002B4DD8">
            <w:pPr>
              <w:adjustRightInd w:val="0"/>
              <w:snapToGrid w:val="0"/>
              <w:spacing w:line="360" w:lineRule="auto"/>
              <w:ind w:firstLineChars="200" w:firstLine="480"/>
              <w:rPr>
                <w:bCs/>
                <w:sz w:val="24"/>
                <w:szCs w:val="24"/>
              </w:rPr>
            </w:pPr>
            <w:r>
              <w:rPr>
                <w:bCs/>
                <w:sz w:val="24"/>
                <w:szCs w:val="24"/>
              </w:rPr>
              <w:t>依据《建筑施工场界环境噪声排放标准》（</w:t>
            </w:r>
            <w:r>
              <w:rPr>
                <w:bCs/>
                <w:sz w:val="24"/>
                <w:szCs w:val="24"/>
              </w:rPr>
              <w:t>GB12523-2011</w:t>
            </w:r>
            <w:r>
              <w:rPr>
                <w:bCs/>
                <w:sz w:val="24"/>
                <w:szCs w:val="24"/>
              </w:rPr>
              <w:t>）标准要求，计算出施工机械噪声对周围环境影响范围，预测结果见下表。</w:t>
            </w:r>
          </w:p>
          <w:p w:rsidR="00802111" w:rsidRDefault="00802111" w:rsidP="00E84FB2">
            <w:pPr>
              <w:pStyle w:val="af7"/>
              <w:adjustRightInd w:val="0"/>
              <w:snapToGrid w:val="0"/>
              <w:spacing w:line="240" w:lineRule="auto"/>
              <w:ind w:firstLineChars="200" w:firstLine="480"/>
              <w:jc w:val="left"/>
              <w:rPr>
                <w:rFonts w:eastAsia="黑体"/>
                <w:b w:val="0"/>
                <w:sz w:val="24"/>
                <w:szCs w:val="24"/>
              </w:rPr>
            </w:pPr>
          </w:p>
          <w:p w:rsidR="00802111" w:rsidRDefault="00802111" w:rsidP="00E84FB2">
            <w:pPr>
              <w:pStyle w:val="af7"/>
              <w:adjustRightInd w:val="0"/>
              <w:snapToGrid w:val="0"/>
              <w:spacing w:line="240" w:lineRule="auto"/>
              <w:ind w:firstLineChars="200" w:firstLine="480"/>
              <w:jc w:val="left"/>
              <w:rPr>
                <w:rFonts w:eastAsia="黑体"/>
                <w:b w:val="0"/>
                <w:sz w:val="24"/>
                <w:szCs w:val="24"/>
              </w:rPr>
            </w:pPr>
          </w:p>
          <w:p w:rsidR="00802111" w:rsidRDefault="00802111" w:rsidP="00E84FB2">
            <w:pPr>
              <w:pStyle w:val="af7"/>
              <w:adjustRightInd w:val="0"/>
              <w:snapToGrid w:val="0"/>
              <w:spacing w:line="240" w:lineRule="auto"/>
              <w:ind w:firstLineChars="200" w:firstLine="480"/>
              <w:jc w:val="left"/>
              <w:rPr>
                <w:rFonts w:eastAsia="黑体"/>
                <w:b w:val="0"/>
                <w:sz w:val="24"/>
                <w:szCs w:val="24"/>
              </w:rPr>
            </w:pPr>
          </w:p>
          <w:p w:rsidR="00802111" w:rsidRDefault="00802111" w:rsidP="00E84FB2">
            <w:pPr>
              <w:pStyle w:val="af7"/>
              <w:adjustRightInd w:val="0"/>
              <w:snapToGrid w:val="0"/>
              <w:spacing w:line="240" w:lineRule="auto"/>
              <w:ind w:firstLineChars="200" w:firstLine="480"/>
              <w:jc w:val="left"/>
              <w:rPr>
                <w:rFonts w:eastAsia="黑体"/>
                <w:b w:val="0"/>
                <w:sz w:val="24"/>
                <w:szCs w:val="24"/>
              </w:rPr>
            </w:pPr>
          </w:p>
          <w:p w:rsidR="002B4DD8" w:rsidRDefault="002B4DD8" w:rsidP="00E84FB2">
            <w:pPr>
              <w:pStyle w:val="af7"/>
              <w:adjustRightInd w:val="0"/>
              <w:snapToGrid w:val="0"/>
              <w:spacing w:line="240" w:lineRule="auto"/>
              <w:ind w:firstLineChars="200" w:firstLine="480"/>
              <w:jc w:val="left"/>
              <w:rPr>
                <w:rFonts w:eastAsia="黑体"/>
                <w:b w:val="0"/>
                <w:sz w:val="24"/>
                <w:szCs w:val="24"/>
              </w:rPr>
            </w:pPr>
            <w:r>
              <w:rPr>
                <w:rFonts w:eastAsia="黑体"/>
                <w:b w:val="0"/>
                <w:sz w:val="24"/>
                <w:szCs w:val="24"/>
              </w:rPr>
              <w:lastRenderedPageBreak/>
              <w:t>表</w:t>
            </w:r>
            <w:r w:rsidR="00802111">
              <w:rPr>
                <w:rFonts w:eastAsia="黑体"/>
                <w:b w:val="0"/>
                <w:sz w:val="24"/>
                <w:szCs w:val="24"/>
              </w:rPr>
              <w:t>15</w:t>
            </w:r>
            <w:r>
              <w:rPr>
                <w:rFonts w:eastAsia="黑体"/>
                <w:b w:val="0"/>
                <w:sz w:val="24"/>
                <w:szCs w:val="24"/>
              </w:rPr>
              <w:t xml:space="preserve">            </w:t>
            </w:r>
            <w:r w:rsidR="00040A0B">
              <w:rPr>
                <w:rFonts w:eastAsia="黑体"/>
                <w:b w:val="0"/>
                <w:sz w:val="24"/>
                <w:szCs w:val="24"/>
              </w:rPr>
              <w:t xml:space="preserve"> </w:t>
            </w:r>
            <w:r>
              <w:rPr>
                <w:rFonts w:eastAsia="黑体"/>
                <w:b w:val="0"/>
                <w:sz w:val="24"/>
                <w:szCs w:val="24"/>
              </w:rPr>
              <w:t>各种施工机械影响</w:t>
            </w:r>
            <w:r>
              <w:rPr>
                <w:rFonts w:eastAsia="黑体" w:hint="eastAsia"/>
                <w:b w:val="0"/>
                <w:sz w:val="24"/>
                <w:szCs w:val="24"/>
              </w:rPr>
              <w:t>范围</w:t>
            </w:r>
            <w:r>
              <w:rPr>
                <w:rFonts w:eastAsia="黑体"/>
                <w:b w:val="0"/>
                <w:sz w:val="24"/>
                <w:szCs w:val="24"/>
              </w:rPr>
              <w:t>一览表</w:t>
            </w:r>
            <w:r>
              <w:rPr>
                <w:rFonts w:eastAsia="黑体"/>
                <w:b w:val="0"/>
                <w:sz w:val="24"/>
                <w:szCs w:val="24"/>
              </w:rPr>
              <w:t xml:space="preserve">         </w:t>
            </w:r>
            <w:r>
              <w:rPr>
                <w:rFonts w:eastAsia="黑体"/>
                <w:b w:val="0"/>
                <w:sz w:val="24"/>
                <w:szCs w:val="24"/>
              </w:rPr>
              <w:t>单位：</w:t>
            </w:r>
            <w:r>
              <w:rPr>
                <w:rFonts w:eastAsia="黑体"/>
                <w:b w:val="0"/>
                <w:sz w:val="24"/>
                <w:szCs w:val="24"/>
              </w:rPr>
              <w:t>dB</w:t>
            </w:r>
            <w:r>
              <w:rPr>
                <w:rFonts w:eastAsia="黑体"/>
                <w:b w:val="0"/>
                <w:sz w:val="24"/>
                <w:szCs w:val="24"/>
              </w:rPr>
              <w:t>（</w:t>
            </w:r>
            <w:r>
              <w:rPr>
                <w:rFonts w:eastAsia="黑体"/>
                <w:b w:val="0"/>
                <w:sz w:val="24"/>
                <w:szCs w:val="24"/>
              </w:rPr>
              <w:t>A</w:t>
            </w:r>
            <w:r>
              <w:rPr>
                <w:rFonts w:eastAsia="黑体"/>
                <w:b w:val="0"/>
                <w:sz w:val="24"/>
                <w:szCs w:val="24"/>
              </w:rPr>
              <w:t>）</w:t>
            </w:r>
          </w:p>
          <w:tbl>
            <w:tblPr>
              <w:tblpPr w:leftFromText="180" w:rightFromText="180" w:vertAnchor="text" w:tblpXSpec="center"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31"/>
              <w:gridCol w:w="1334"/>
              <w:gridCol w:w="1570"/>
              <w:gridCol w:w="1569"/>
              <w:gridCol w:w="1570"/>
              <w:gridCol w:w="1569"/>
            </w:tblGrid>
            <w:tr w:rsidR="002B4DD8" w:rsidTr="00E84FB2">
              <w:trPr>
                <w:trHeight w:val="397"/>
              </w:trPr>
              <w:tc>
                <w:tcPr>
                  <w:tcW w:w="1322" w:type="dxa"/>
                  <w:vMerge w:val="restart"/>
                  <w:vAlign w:val="center"/>
                </w:tcPr>
                <w:p w:rsidR="002B4DD8" w:rsidRDefault="002B4DD8">
                  <w:pPr>
                    <w:autoSpaceDE w:val="0"/>
                    <w:autoSpaceDN w:val="0"/>
                    <w:adjustRightInd w:val="0"/>
                    <w:jc w:val="center"/>
                    <w:rPr>
                      <w:szCs w:val="21"/>
                    </w:rPr>
                  </w:pPr>
                  <w:r>
                    <w:rPr>
                      <w:szCs w:val="21"/>
                    </w:rPr>
                    <w:t>序号</w:t>
                  </w:r>
                </w:p>
              </w:tc>
              <w:tc>
                <w:tcPr>
                  <w:tcW w:w="1325" w:type="dxa"/>
                  <w:vMerge w:val="restart"/>
                  <w:vAlign w:val="center"/>
                </w:tcPr>
                <w:p w:rsidR="002B4DD8" w:rsidRDefault="002B4DD8">
                  <w:pPr>
                    <w:autoSpaceDE w:val="0"/>
                    <w:autoSpaceDN w:val="0"/>
                    <w:adjustRightInd w:val="0"/>
                    <w:jc w:val="center"/>
                    <w:rPr>
                      <w:szCs w:val="21"/>
                    </w:rPr>
                  </w:pPr>
                  <w:r>
                    <w:rPr>
                      <w:szCs w:val="21"/>
                    </w:rPr>
                    <w:t>设备</w:t>
                  </w:r>
                </w:p>
              </w:tc>
              <w:tc>
                <w:tcPr>
                  <w:tcW w:w="3119" w:type="dxa"/>
                  <w:gridSpan w:val="2"/>
                  <w:vAlign w:val="center"/>
                </w:tcPr>
                <w:p w:rsidR="002B4DD8" w:rsidRDefault="002B4DD8">
                  <w:pPr>
                    <w:autoSpaceDE w:val="0"/>
                    <w:autoSpaceDN w:val="0"/>
                    <w:adjustRightInd w:val="0"/>
                    <w:jc w:val="center"/>
                    <w:rPr>
                      <w:szCs w:val="21"/>
                    </w:rPr>
                  </w:pPr>
                  <w:r>
                    <w:rPr>
                      <w:szCs w:val="21"/>
                    </w:rPr>
                    <w:t>标准值</w:t>
                  </w:r>
                </w:p>
              </w:tc>
              <w:tc>
                <w:tcPr>
                  <w:tcW w:w="3119" w:type="dxa"/>
                  <w:gridSpan w:val="2"/>
                  <w:vAlign w:val="center"/>
                </w:tcPr>
                <w:p w:rsidR="002B4DD8" w:rsidRDefault="002B4DD8">
                  <w:pPr>
                    <w:autoSpaceDE w:val="0"/>
                    <w:autoSpaceDN w:val="0"/>
                    <w:adjustRightInd w:val="0"/>
                    <w:jc w:val="center"/>
                    <w:rPr>
                      <w:szCs w:val="21"/>
                    </w:rPr>
                  </w:pPr>
                  <w:r>
                    <w:rPr>
                      <w:szCs w:val="21"/>
                    </w:rPr>
                    <w:t>达标距离</w:t>
                  </w:r>
                </w:p>
              </w:tc>
            </w:tr>
            <w:tr w:rsidR="002B4DD8" w:rsidTr="00E84FB2">
              <w:trPr>
                <w:trHeight w:val="397"/>
              </w:trPr>
              <w:tc>
                <w:tcPr>
                  <w:tcW w:w="1322" w:type="dxa"/>
                  <w:vMerge/>
                  <w:vAlign w:val="center"/>
                </w:tcPr>
                <w:p w:rsidR="002B4DD8" w:rsidRDefault="002B4DD8">
                  <w:pPr>
                    <w:autoSpaceDE w:val="0"/>
                    <w:autoSpaceDN w:val="0"/>
                    <w:adjustRightInd w:val="0"/>
                    <w:jc w:val="center"/>
                    <w:rPr>
                      <w:szCs w:val="21"/>
                    </w:rPr>
                  </w:pPr>
                </w:p>
              </w:tc>
              <w:tc>
                <w:tcPr>
                  <w:tcW w:w="1325"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昼间</w:t>
                  </w:r>
                </w:p>
              </w:tc>
              <w:tc>
                <w:tcPr>
                  <w:tcW w:w="1559" w:type="dxa"/>
                  <w:vAlign w:val="center"/>
                </w:tcPr>
                <w:p w:rsidR="002B4DD8" w:rsidRDefault="002B4DD8">
                  <w:pPr>
                    <w:autoSpaceDE w:val="0"/>
                    <w:autoSpaceDN w:val="0"/>
                    <w:adjustRightInd w:val="0"/>
                    <w:jc w:val="center"/>
                    <w:rPr>
                      <w:szCs w:val="21"/>
                    </w:rPr>
                  </w:pPr>
                  <w:r>
                    <w:rPr>
                      <w:szCs w:val="21"/>
                    </w:rPr>
                    <w:t>夜间</w:t>
                  </w:r>
                </w:p>
              </w:tc>
              <w:tc>
                <w:tcPr>
                  <w:tcW w:w="1560" w:type="dxa"/>
                  <w:vAlign w:val="center"/>
                </w:tcPr>
                <w:p w:rsidR="002B4DD8" w:rsidRDefault="002B4DD8">
                  <w:pPr>
                    <w:autoSpaceDE w:val="0"/>
                    <w:autoSpaceDN w:val="0"/>
                    <w:adjustRightInd w:val="0"/>
                    <w:jc w:val="center"/>
                    <w:rPr>
                      <w:szCs w:val="21"/>
                    </w:rPr>
                  </w:pPr>
                  <w:r>
                    <w:rPr>
                      <w:szCs w:val="21"/>
                    </w:rPr>
                    <w:t>昼间</w:t>
                  </w:r>
                </w:p>
              </w:tc>
              <w:tc>
                <w:tcPr>
                  <w:tcW w:w="1559" w:type="dxa"/>
                  <w:vAlign w:val="center"/>
                </w:tcPr>
                <w:p w:rsidR="002B4DD8" w:rsidRDefault="002B4DD8">
                  <w:pPr>
                    <w:autoSpaceDE w:val="0"/>
                    <w:autoSpaceDN w:val="0"/>
                    <w:adjustRightInd w:val="0"/>
                    <w:jc w:val="center"/>
                    <w:rPr>
                      <w:szCs w:val="21"/>
                    </w:rPr>
                  </w:pPr>
                  <w:r>
                    <w:rPr>
                      <w:szCs w:val="21"/>
                    </w:rPr>
                    <w:t>夜间</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1</w:t>
                  </w:r>
                </w:p>
              </w:tc>
              <w:tc>
                <w:tcPr>
                  <w:tcW w:w="1325" w:type="dxa"/>
                  <w:vAlign w:val="center"/>
                </w:tcPr>
                <w:p w:rsidR="002B4DD8" w:rsidRDefault="002B4DD8">
                  <w:pPr>
                    <w:adjustRightInd w:val="0"/>
                    <w:snapToGrid w:val="0"/>
                    <w:jc w:val="center"/>
                    <w:rPr>
                      <w:bCs/>
                      <w:szCs w:val="21"/>
                    </w:rPr>
                  </w:pPr>
                  <w:r>
                    <w:rPr>
                      <w:bCs/>
                      <w:szCs w:val="21"/>
                    </w:rPr>
                    <w:t>挖掘机</w:t>
                  </w:r>
                </w:p>
              </w:tc>
              <w:tc>
                <w:tcPr>
                  <w:tcW w:w="1560" w:type="dxa"/>
                  <w:vMerge w:val="restart"/>
                  <w:vAlign w:val="center"/>
                </w:tcPr>
                <w:p w:rsidR="002B4DD8" w:rsidRDefault="002B4DD8">
                  <w:pPr>
                    <w:autoSpaceDE w:val="0"/>
                    <w:autoSpaceDN w:val="0"/>
                    <w:adjustRightInd w:val="0"/>
                    <w:jc w:val="center"/>
                    <w:rPr>
                      <w:szCs w:val="21"/>
                    </w:rPr>
                  </w:pPr>
                  <w:r>
                    <w:rPr>
                      <w:szCs w:val="21"/>
                    </w:rPr>
                    <w:t>70</w:t>
                  </w:r>
                </w:p>
              </w:tc>
              <w:tc>
                <w:tcPr>
                  <w:tcW w:w="1559" w:type="dxa"/>
                  <w:vMerge w:val="restart"/>
                  <w:vAlign w:val="center"/>
                </w:tcPr>
                <w:p w:rsidR="002B4DD8" w:rsidRDefault="002B4DD8">
                  <w:pPr>
                    <w:autoSpaceDE w:val="0"/>
                    <w:autoSpaceDN w:val="0"/>
                    <w:adjustRightInd w:val="0"/>
                    <w:jc w:val="center"/>
                    <w:rPr>
                      <w:szCs w:val="21"/>
                    </w:rPr>
                  </w:pPr>
                  <w:r>
                    <w:rPr>
                      <w:szCs w:val="21"/>
                    </w:rPr>
                    <w:t>55</w:t>
                  </w:r>
                </w:p>
              </w:tc>
              <w:tc>
                <w:tcPr>
                  <w:tcW w:w="1560" w:type="dxa"/>
                  <w:vAlign w:val="center"/>
                </w:tcPr>
                <w:p w:rsidR="002B4DD8" w:rsidRDefault="002B4DD8">
                  <w:pPr>
                    <w:autoSpaceDE w:val="0"/>
                    <w:autoSpaceDN w:val="0"/>
                    <w:adjustRightInd w:val="0"/>
                    <w:jc w:val="center"/>
                    <w:rPr>
                      <w:szCs w:val="21"/>
                    </w:rPr>
                  </w:pPr>
                  <w:r>
                    <w:rPr>
                      <w:szCs w:val="21"/>
                    </w:rPr>
                    <w:t>33.4</w:t>
                  </w:r>
                </w:p>
              </w:tc>
              <w:tc>
                <w:tcPr>
                  <w:tcW w:w="1559" w:type="dxa"/>
                  <w:vAlign w:val="center"/>
                </w:tcPr>
                <w:p w:rsidR="002B4DD8" w:rsidRDefault="002B4DD8">
                  <w:pPr>
                    <w:autoSpaceDE w:val="0"/>
                    <w:autoSpaceDN w:val="0"/>
                    <w:adjustRightInd w:val="0"/>
                    <w:jc w:val="center"/>
                    <w:rPr>
                      <w:szCs w:val="21"/>
                    </w:rPr>
                  </w:pPr>
                  <w:r>
                    <w:rPr>
                      <w:szCs w:val="21"/>
                    </w:rPr>
                    <w:t>80.0</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2</w:t>
                  </w:r>
                </w:p>
              </w:tc>
              <w:tc>
                <w:tcPr>
                  <w:tcW w:w="1325" w:type="dxa"/>
                  <w:vAlign w:val="center"/>
                </w:tcPr>
                <w:p w:rsidR="002B4DD8" w:rsidRDefault="002B4DD8">
                  <w:pPr>
                    <w:adjustRightInd w:val="0"/>
                    <w:snapToGrid w:val="0"/>
                    <w:jc w:val="center"/>
                    <w:rPr>
                      <w:bCs/>
                      <w:szCs w:val="21"/>
                    </w:rPr>
                  </w:pPr>
                  <w:r>
                    <w:rPr>
                      <w:bCs/>
                      <w:szCs w:val="21"/>
                    </w:rPr>
                    <w:t>装载机</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36.8</w:t>
                  </w:r>
                </w:p>
              </w:tc>
              <w:tc>
                <w:tcPr>
                  <w:tcW w:w="1559" w:type="dxa"/>
                  <w:vAlign w:val="center"/>
                </w:tcPr>
                <w:p w:rsidR="002B4DD8" w:rsidRDefault="002B4DD8">
                  <w:pPr>
                    <w:autoSpaceDE w:val="0"/>
                    <w:autoSpaceDN w:val="0"/>
                    <w:adjustRightInd w:val="0"/>
                    <w:jc w:val="center"/>
                    <w:rPr>
                      <w:szCs w:val="21"/>
                    </w:rPr>
                  </w:pPr>
                  <w:r>
                    <w:rPr>
                      <w:szCs w:val="21"/>
                    </w:rPr>
                    <w:t>160.0</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3</w:t>
                  </w:r>
                </w:p>
              </w:tc>
              <w:tc>
                <w:tcPr>
                  <w:tcW w:w="1325" w:type="dxa"/>
                  <w:vAlign w:val="center"/>
                </w:tcPr>
                <w:p w:rsidR="002B4DD8" w:rsidRDefault="002B4DD8">
                  <w:pPr>
                    <w:adjustRightInd w:val="0"/>
                    <w:snapToGrid w:val="0"/>
                    <w:jc w:val="center"/>
                    <w:rPr>
                      <w:bCs/>
                      <w:szCs w:val="21"/>
                    </w:rPr>
                  </w:pPr>
                  <w:r>
                    <w:rPr>
                      <w:bCs/>
                      <w:szCs w:val="21"/>
                    </w:rPr>
                    <w:t>平地机</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36.8</w:t>
                  </w:r>
                </w:p>
              </w:tc>
              <w:tc>
                <w:tcPr>
                  <w:tcW w:w="1559" w:type="dxa"/>
                  <w:vAlign w:val="center"/>
                </w:tcPr>
                <w:p w:rsidR="002B4DD8" w:rsidRDefault="002B4DD8">
                  <w:pPr>
                    <w:autoSpaceDE w:val="0"/>
                    <w:autoSpaceDN w:val="0"/>
                    <w:adjustRightInd w:val="0"/>
                    <w:jc w:val="center"/>
                    <w:rPr>
                      <w:szCs w:val="21"/>
                    </w:rPr>
                  </w:pPr>
                  <w:r>
                    <w:rPr>
                      <w:szCs w:val="21"/>
                    </w:rPr>
                    <w:t>160.0</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4</w:t>
                  </w:r>
                </w:p>
              </w:tc>
              <w:tc>
                <w:tcPr>
                  <w:tcW w:w="1325" w:type="dxa"/>
                  <w:vAlign w:val="center"/>
                </w:tcPr>
                <w:p w:rsidR="002B4DD8" w:rsidRDefault="002B4DD8">
                  <w:pPr>
                    <w:adjustRightInd w:val="0"/>
                    <w:snapToGrid w:val="0"/>
                    <w:jc w:val="center"/>
                    <w:rPr>
                      <w:bCs/>
                      <w:szCs w:val="21"/>
                    </w:rPr>
                  </w:pPr>
                  <w:r>
                    <w:rPr>
                      <w:bCs/>
                      <w:szCs w:val="21"/>
                    </w:rPr>
                    <w:t>压路机</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34.3</w:t>
                  </w:r>
                </w:p>
              </w:tc>
              <w:tc>
                <w:tcPr>
                  <w:tcW w:w="1559" w:type="dxa"/>
                  <w:vAlign w:val="center"/>
                </w:tcPr>
                <w:p w:rsidR="002B4DD8" w:rsidRDefault="002B4DD8">
                  <w:pPr>
                    <w:autoSpaceDE w:val="0"/>
                    <w:autoSpaceDN w:val="0"/>
                    <w:adjustRightInd w:val="0"/>
                    <w:jc w:val="center"/>
                    <w:rPr>
                      <w:szCs w:val="21"/>
                    </w:rPr>
                  </w:pPr>
                  <w:r>
                    <w:rPr>
                      <w:szCs w:val="21"/>
                    </w:rPr>
                    <w:t>100.5</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5</w:t>
                  </w:r>
                </w:p>
              </w:tc>
              <w:tc>
                <w:tcPr>
                  <w:tcW w:w="1325" w:type="dxa"/>
                  <w:vAlign w:val="center"/>
                </w:tcPr>
                <w:p w:rsidR="002B4DD8" w:rsidRDefault="002B4DD8">
                  <w:pPr>
                    <w:adjustRightInd w:val="0"/>
                    <w:snapToGrid w:val="0"/>
                    <w:jc w:val="center"/>
                    <w:rPr>
                      <w:bCs/>
                      <w:szCs w:val="21"/>
                    </w:rPr>
                  </w:pPr>
                  <w:r>
                    <w:rPr>
                      <w:bCs/>
                      <w:szCs w:val="21"/>
                    </w:rPr>
                    <w:t>挖掘机</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33.4</w:t>
                  </w:r>
                </w:p>
              </w:tc>
              <w:tc>
                <w:tcPr>
                  <w:tcW w:w="1559" w:type="dxa"/>
                  <w:vAlign w:val="center"/>
                </w:tcPr>
                <w:p w:rsidR="002B4DD8" w:rsidRDefault="002B4DD8">
                  <w:pPr>
                    <w:autoSpaceDE w:val="0"/>
                    <w:autoSpaceDN w:val="0"/>
                    <w:adjustRightInd w:val="0"/>
                    <w:jc w:val="center"/>
                    <w:rPr>
                      <w:szCs w:val="21"/>
                    </w:rPr>
                  </w:pPr>
                  <w:r>
                    <w:rPr>
                      <w:szCs w:val="21"/>
                    </w:rPr>
                    <w:t>80.0</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6</w:t>
                  </w:r>
                </w:p>
              </w:tc>
              <w:tc>
                <w:tcPr>
                  <w:tcW w:w="1325" w:type="dxa"/>
                  <w:vAlign w:val="center"/>
                </w:tcPr>
                <w:p w:rsidR="002B4DD8" w:rsidRDefault="002B4DD8">
                  <w:pPr>
                    <w:adjustRightInd w:val="0"/>
                    <w:snapToGrid w:val="0"/>
                    <w:jc w:val="center"/>
                    <w:rPr>
                      <w:bCs/>
                      <w:szCs w:val="21"/>
                    </w:rPr>
                  </w:pPr>
                  <w:r>
                    <w:rPr>
                      <w:bCs/>
                      <w:szCs w:val="21"/>
                    </w:rPr>
                    <w:t>摊铺机</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35.1</w:t>
                  </w:r>
                </w:p>
              </w:tc>
              <w:tc>
                <w:tcPr>
                  <w:tcW w:w="1559" w:type="dxa"/>
                  <w:vAlign w:val="center"/>
                </w:tcPr>
                <w:p w:rsidR="002B4DD8" w:rsidRDefault="002B4DD8">
                  <w:pPr>
                    <w:autoSpaceDE w:val="0"/>
                    <w:autoSpaceDN w:val="0"/>
                    <w:adjustRightInd w:val="0"/>
                    <w:jc w:val="center"/>
                    <w:rPr>
                      <w:szCs w:val="21"/>
                    </w:rPr>
                  </w:pPr>
                  <w:r>
                    <w:rPr>
                      <w:szCs w:val="21"/>
                    </w:rPr>
                    <w:t>118.6</w:t>
                  </w:r>
                </w:p>
              </w:tc>
            </w:tr>
            <w:tr w:rsidR="002B4DD8" w:rsidTr="00E84FB2">
              <w:trPr>
                <w:trHeight w:val="397"/>
              </w:trPr>
              <w:tc>
                <w:tcPr>
                  <w:tcW w:w="1322" w:type="dxa"/>
                  <w:vAlign w:val="center"/>
                </w:tcPr>
                <w:p w:rsidR="002B4DD8" w:rsidRDefault="002B4DD8">
                  <w:pPr>
                    <w:autoSpaceDE w:val="0"/>
                    <w:autoSpaceDN w:val="0"/>
                    <w:adjustRightInd w:val="0"/>
                    <w:jc w:val="center"/>
                    <w:rPr>
                      <w:szCs w:val="21"/>
                    </w:rPr>
                  </w:pPr>
                  <w:r>
                    <w:rPr>
                      <w:szCs w:val="21"/>
                    </w:rPr>
                    <w:t>7</w:t>
                  </w:r>
                </w:p>
              </w:tc>
              <w:tc>
                <w:tcPr>
                  <w:tcW w:w="1325" w:type="dxa"/>
                  <w:vAlign w:val="center"/>
                </w:tcPr>
                <w:p w:rsidR="002B4DD8" w:rsidRDefault="002B4DD8">
                  <w:pPr>
                    <w:adjustRightInd w:val="0"/>
                    <w:snapToGrid w:val="0"/>
                    <w:jc w:val="center"/>
                    <w:rPr>
                      <w:bCs/>
                      <w:szCs w:val="21"/>
                    </w:rPr>
                  </w:pPr>
                  <w:r>
                    <w:rPr>
                      <w:bCs/>
                      <w:szCs w:val="21"/>
                    </w:rPr>
                    <w:t>自卸卡车</w:t>
                  </w:r>
                </w:p>
              </w:tc>
              <w:tc>
                <w:tcPr>
                  <w:tcW w:w="1560" w:type="dxa"/>
                  <w:vMerge/>
                  <w:vAlign w:val="center"/>
                </w:tcPr>
                <w:p w:rsidR="002B4DD8" w:rsidRDefault="002B4DD8">
                  <w:pPr>
                    <w:autoSpaceDE w:val="0"/>
                    <w:autoSpaceDN w:val="0"/>
                    <w:adjustRightInd w:val="0"/>
                    <w:jc w:val="center"/>
                    <w:rPr>
                      <w:szCs w:val="21"/>
                    </w:rPr>
                  </w:pPr>
                </w:p>
              </w:tc>
              <w:tc>
                <w:tcPr>
                  <w:tcW w:w="1559" w:type="dxa"/>
                  <w:vMerge/>
                  <w:vAlign w:val="center"/>
                </w:tcPr>
                <w:p w:rsidR="002B4DD8" w:rsidRDefault="002B4DD8">
                  <w:pPr>
                    <w:autoSpaceDE w:val="0"/>
                    <w:autoSpaceDN w:val="0"/>
                    <w:adjustRightInd w:val="0"/>
                    <w:jc w:val="center"/>
                    <w:rPr>
                      <w:szCs w:val="21"/>
                    </w:rPr>
                  </w:pPr>
                </w:p>
              </w:tc>
              <w:tc>
                <w:tcPr>
                  <w:tcW w:w="1560" w:type="dxa"/>
                  <w:vAlign w:val="center"/>
                </w:tcPr>
                <w:p w:rsidR="002B4DD8" w:rsidRDefault="002B4DD8">
                  <w:pPr>
                    <w:autoSpaceDE w:val="0"/>
                    <w:autoSpaceDN w:val="0"/>
                    <w:adjustRightInd w:val="0"/>
                    <w:jc w:val="center"/>
                    <w:rPr>
                      <w:szCs w:val="21"/>
                    </w:rPr>
                  </w:pPr>
                  <w:r>
                    <w:rPr>
                      <w:szCs w:val="21"/>
                    </w:rPr>
                    <w:t>35.6</w:t>
                  </w:r>
                </w:p>
              </w:tc>
              <w:tc>
                <w:tcPr>
                  <w:tcW w:w="1559" w:type="dxa"/>
                  <w:vAlign w:val="center"/>
                </w:tcPr>
                <w:p w:rsidR="002B4DD8" w:rsidRDefault="002B4DD8">
                  <w:pPr>
                    <w:autoSpaceDE w:val="0"/>
                    <w:autoSpaceDN w:val="0"/>
                    <w:adjustRightInd w:val="0"/>
                    <w:jc w:val="center"/>
                    <w:rPr>
                      <w:szCs w:val="21"/>
                    </w:rPr>
                  </w:pPr>
                  <w:r>
                    <w:rPr>
                      <w:szCs w:val="21"/>
                    </w:rPr>
                    <w:t>110.6</w:t>
                  </w:r>
                </w:p>
              </w:tc>
            </w:tr>
          </w:tbl>
          <w:p w:rsidR="002B4DD8" w:rsidRDefault="002B4DD8">
            <w:pPr>
              <w:adjustRightInd w:val="0"/>
              <w:snapToGrid w:val="0"/>
              <w:spacing w:beforeLines="50" w:before="120" w:line="360" w:lineRule="auto"/>
              <w:ind w:firstLineChars="200" w:firstLine="480"/>
              <w:rPr>
                <w:bCs/>
                <w:sz w:val="24"/>
                <w:szCs w:val="24"/>
              </w:rPr>
            </w:pPr>
            <w:r>
              <w:rPr>
                <w:bCs/>
                <w:sz w:val="24"/>
                <w:szCs w:val="24"/>
              </w:rPr>
              <w:t>依据《建筑施工场界环境噪声排放标准》（</w:t>
            </w:r>
            <w:r>
              <w:rPr>
                <w:bCs/>
                <w:sz w:val="24"/>
                <w:szCs w:val="24"/>
              </w:rPr>
              <w:t>GB12523-2011</w:t>
            </w:r>
            <w:r>
              <w:rPr>
                <w:bCs/>
                <w:sz w:val="24"/>
                <w:szCs w:val="24"/>
              </w:rPr>
              <w:t>）规定，施工场界昼间噪声值为</w:t>
            </w:r>
            <w:r>
              <w:rPr>
                <w:bCs/>
                <w:sz w:val="24"/>
                <w:szCs w:val="24"/>
              </w:rPr>
              <w:t>70dB</w:t>
            </w:r>
            <w:r>
              <w:rPr>
                <w:bCs/>
                <w:sz w:val="24"/>
                <w:szCs w:val="24"/>
              </w:rPr>
              <w:t>（</w:t>
            </w:r>
            <w:r>
              <w:rPr>
                <w:bCs/>
                <w:sz w:val="24"/>
                <w:szCs w:val="24"/>
              </w:rPr>
              <w:t>A</w:t>
            </w:r>
            <w:r>
              <w:rPr>
                <w:bCs/>
                <w:sz w:val="24"/>
                <w:szCs w:val="24"/>
              </w:rPr>
              <w:t>），夜间</w:t>
            </w:r>
            <w:r>
              <w:rPr>
                <w:rFonts w:hint="eastAsia"/>
                <w:bCs/>
                <w:sz w:val="24"/>
                <w:szCs w:val="24"/>
              </w:rPr>
              <w:t>限值</w:t>
            </w:r>
            <w:r>
              <w:rPr>
                <w:bCs/>
                <w:sz w:val="24"/>
                <w:szCs w:val="24"/>
              </w:rPr>
              <w:t>为</w:t>
            </w:r>
            <w:r>
              <w:rPr>
                <w:bCs/>
                <w:sz w:val="24"/>
                <w:szCs w:val="24"/>
              </w:rPr>
              <w:t>55dB</w:t>
            </w:r>
            <w:r>
              <w:rPr>
                <w:bCs/>
                <w:sz w:val="24"/>
                <w:szCs w:val="24"/>
              </w:rPr>
              <w:t>（</w:t>
            </w:r>
            <w:r>
              <w:rPr>
                <w:bCs/>
                <w:sz w:val="24"/>
                <w:szCs w:val="24"/>
              </w:rPr>
              <w:t>A</w:t>
            </w:r>
            <w:r>
              <w:rPr>
                <w:bCs/>
                <w:sz w:val="24"/>
                <w:szCs w:val="24"/>
              </w:rPr>
              <w:t>）。由上表可知，大部分施工机械昼间</w:t>
            </w:r>
            <w:r>
              <w:rPr>
                <w:bCs/>
                <w:sz w:val="24"/>
                <w:szCs w:val="24"/>
              </w:rPr>
              <w:t>60m</w:t>
            </w:r>
            <w:r>
              <w:rPr>
                <w:bCs/>
                <w:sz w:val="24"/>
                <w:szCs w:val="24"/>
              </w:rPr>
              <w:t>处，夜</w:t>
            </w:r>
            <w:r>
              <w:rPr>
                <w:bCs/>
                <w:sz w:val="24"/>
                <w:szCs w:val="24"/>
              </w:rPr>
              <w:t>160m</w:t>
            </w:r>
            <w:r>
              <w:rPr>
                <w:bCs/>
                <w:sz w:val="24"/>
                <w:szCs w:val="24"/>
              </w:rPr>
              <w:t>处可以满足</w:t>
            </w:r>
            <w:r>
              <w:rPr>
                <w:rFonts w:hint="eastAsia"/>
                <w:bCs/>
                <w:sz w:val="24"/>
                <w:szCs w:val="24"/>
              </w:rPr>
              <w:t>《</w:t>
            </w:r>
            <w:r>
              <w:rPr>
                <w:bCs/>
                <w:sz w:val="24"/>
                <w:szCs w:val="24"/>
              </w:rPr>
              <w:t>建筑施工场界环境噪声排放标准</w:t>
            </w:r>
            <w:r>
              <w:rPr>
                <w:rFonts w:hint="eastAsia"/>
                <w:bCs/>
                <w:sz w:val="24"/>
                <w:szCs w:val="24"/>
              </w:rPr>
              <w:t>》（</w:t>
            </w:r>
            <w:r>
              <w:rPr>
                <w:bCs/>
                <w:sz w:val="24"/>
                <w:szCs w:val="24"/>
              </w:rPr>
              <w:t>GB12523-2011</w:t>
            </w:r>
            <w:r>
              <w:rPr>
                <w:rFonts w:hint="eastAsia"/>
                <w:bCs/>
                <w:sz w:val="24"/>
                <w:szCs w:val="24"/>
              </w:rPr>
              <w:t>）</w:t>
            </w:r>
            <w:r>
              <w:rPr>
                <w:bCs/>
                <w:sz w:val="24"/>
                <w:szCs w:val="24"/>
              </w:rPr>
              <w:t>要求，考虑</w:t>
            </w:r>
            <w:r>
              <w:rPr>
                <w:rFonts w:hint="eastAsia"/>
                <w:bCs/>
                <w:sz w:val="24"/>
                <w:szCs w:val="24"/>
              </w:rPr>
              <w:t>到</w:t>
            </w:r>
            <w:r>
              <w:rPr>
                <w:bCs/>
                <w:sz w:val="24"/>
                <w:szCs w:val="24"/>
              </w:rPr>
              <w:t>施工现场往往是多种施工机械共同作业，因此施工机械噪声是各种施工机械辐射噪声以及进出车辆噪声共同作用的结果，其噪声达标距离要远大于昼间</w:t>
            </w:r>
            <w:r>
              <w:rPr>
                <w:bCs/>
                <w:sz w:val="24"/>
                <w:szCs w:val="24"/>
              </w:rPr>
              <w:t>60m</w:t>
            </w:r>
            <w:r>
              <w:rPr>
                <w:bCs/>
                <w:sz w:val="24"/>
                <w:szCs w:val="24"/>
              </w:rPr>
              <w:t>、夜间</w:t>
            </w:r>
            <w:r>
              <w:rPr>
                <w:bCs/>
                <w:sz w:val="24"/>
                <w:szCs w:val="24"/>
              </w:rPr>
              <w:t>160m</w:t>
            </w:r>
            <w:r>
              <w:rPr>
                <w:bCs/>
                <w:sz w:val="24"/>
                <w:szCs w:val="24"/>
              </w:rPr>
              <w:t>的距离，一般昼间的影响范围为</w:t>
            </w:r>
            <w:r>
              <w:rPr>
                <w:bCs/>
                <w:sz w:val="24"/>
                <w:szCs w:val="24"/>
              </w:rPr>
              <w:t>100m</w:t>
            </w:r>
            <w:r>
              <w:rPr>
                <w:bCs/>
                <w:sz w:val="24"/>
                <w:szCs w:val="24"/>
              </w:rPr>
              <w:t>，夜间影响范围为</w:t>
            </w:r>
            <w:r>
              <w:rPr>
                <w:bCs/>
                <w:sz w:val="24"/>
                <w:szCs w:val="24"/>
              </w:rPr>
              <w:t>200m</w:t>
            </w:r>
            <w:r>
              <w:rPr>
                <w:bCs/>
                <w:sz w:val="24"/>
                <w:szCs w:val="24"/>
              </w:rPr>
              <w:t>。</w:t>
            </w:r>
          </w:p>
          <w:p w:rsidR="002B4DD8" w:rsidRPr="00AA7621" w:rsidRDefault="002B4DD8">
            <w:pPr>
              <w:adjustRightInd w:val="0"/>
              <w:snapToGrid w:val="0"/>
              <w:spacing w:line="360" w:lineRule="auto"/>
              <w:rPr>
                <w:rFonts w:eastAsia="黑体"/>
                <w:sz w:val="24"/>
                <w:szCs w:val="24"/>
              </w:rPr>
            </w:pPr>
            <w:r w:rsidRPr="00AA7621">
              <w:rPr>
                <w:rFonts w:eastAsia="黑体"/>
                <w:sz w:val="24"/>
                <w:szCs w:val="24"/>
              </w:rPr>
              <w:t>2.4</w:t>
            </w:r>
            <w:r w:rsidRPr="00AA7621">
              <w:rPr>
                <w:rFonts w:eastAsia="黑体"/>
                <w:sz w:val="24"/>
                <w:szCs w:val="24"/>
              </w:rPr>
              <w:t>敏感点预测分析</w:t>
            </w:r>
          </w:p>
          <w:p w:rsidR="002B4DD8" w:rsidRDefault="002B4DD8">
            <w:pPr>
              <w:adjustRightInd w:val="0"/>
              <w:snapToGrid w:val="0"/>
              <w:spacing w:line="360" w:lineRule="auto"/>
              <w:ind w:firstLineChars="200" w:firstLine="480"/>
              <w:rPr>
                <w:bCs/>
                <w:sz w:val="24"/>
                <w:szCs w:val="24"/>
              </w:rPr>
            </w:pPr>
            <w:r>
              <w:rPr>
                <w:bCs/>
                <w:sz w:val="24"/>
                <w:szCs w:val="24"/>
              </w:rPr>
              <w:t>本项目</w:t>
            </w:r>
            <w:r w:rsidR="00670D72" w:rsidRPr="00670D72">
              <w:rPr>
                <w:rFonts w:hint="eastAsia"/>
                <w:bCs/>
                <w:sz w:val="24"/>
                <w:szCs w:val="24"/>
              </w:rPr>
              <w:t>途经辛安镇、文峰乡、孟寨镇，道路沿线建筑密集，居住人口众多</w:t>
            </w:r>
            <w:r>
              <w:rPr>
                <w:rFonts w:hint="eastAsia"/>
                <w:bCs/>
                <w:sz w:val="24"/>
                <w:szCs w:val="24"/>
              </w:rPr>
              <w:t>，</w:t>
            </w:r>
            <w:r w:rsidR="00F919EB" w:rsidRPr="00F919EB">
              <w:rPr>
                <w:rFonts w:hint="eastAsia"/>
                <w:bCs/>
                <w:sz w:val="24"/>
                <w:szCs w:val="24"/>
              </w:rPr>
              <w:t>本项目道路两侧</w:t>
            </w:r>
            <w:r w:rsidR="00F919EB" w:rsidRPr="00F919EB">
              <w:rPr>
                <w:rFonts w:hint="eastAsia"/>
                <w:bCs/>
                <w:sz w:val="24"/>
                <w:szCs w:val="24"/>
              </w:rPr>
              <w:t>40m</w:t>
            </w:r>
            <w:r w:rsidR="00F919EB" w:rsidRPr="00F919EB">
              <w:rPr>
                <w:rFonts w:hint="eastAsia"/>
                <w:bCs/>
                <w:sz w:val="24"/>
                <w:szCs w:val="24"/>
              </w:rPr>
              <w:t>距离内区域执行</w:t>
            </w:r>
            <w:r w:rsidR="00F919EB" w:rsidRPr="00F919EB">
              <w:rPr>
                <w:rFonts w:hint="eastAsia"/>
                <w:bCs/>
                <w:sz w:val="24"/>
                <w:szCs w:val="24"/>
              </w:rPr>
              <w:t>4a</w:t>
            </w:r>
            <w:proofErr w:type="gramStart"/>
            <w:r w:rsidR="00F919EB" w:rsidRPr="00F919EB">
              <w:rPr>
                <w:rFonts w:hint="eastAsia"/>
                <w:bCs/>
                <w:sz w:val="24"/>
                <w:szCs w:val="24"/>
              </w:rPr>
              <w:t>类声环境质量标准</w:t>
            </w:r>
            <w:proofErr w:type="gramEnd"/>
            <w:r w:rsidR="00F919EB" w:rsidRPr="00F919EB">
              <w:rPr>
                <w:rFonts w:hint="eastAsia"/>
                <w:bCs/>
                <w:sz w:val="24"/>
                <w:szCs w:val="24"/>
              </w:rPr>
              <w:t>，当</w:t>
            </w:r>
            <w:r w:rsidR="00F919EB" w:rsidRPr="00F919EB">
              <w:rPr>
                <w:rFonts w:hint="eastAsia"/>
                <w:bCs/>
                <w:sz w:val="24"/>
                <w:szCs w:val="24"/>
              </w:rPr>
              <w:t>4a</w:t>
            </w:r>
            <w:proofErr w:type="gramStart"/>
            <w:r w:rsidR="00F919EB" w:rsidRPr="00F919EB">
              <w:rPr>
                <w:rFonts w:hint="eastAsia"/>
                <w:bCs/>
                <w:sz w:val="24"/>
                <w:szCs w:val="24"/>
              </w:rPr>
              <w:t>类声环境</w:t>
            </w:r>
            <w:proofErr w:type="gramEnd"/>
            <w:r w:rsidR="00F919EB" w:rsidRPr="00F919EB">
              <w:rPr>
                <w:rFonts w:hint="eastAsia"/>
                <w:bCs/>
                <w:sz w:val="24"/>
                <w:szCs w:val="24"/>
              </w:rPr>
              <w:t>功能区内临街建筑物高于三层以上（含三层）时，将临街建筑物面向道路一侧至道路边界线的区域作为</w:t>
            </w:r>
            <w:r w:rsidR="00F919EB" w:rsidRPr="00F919EB">
              <w:rPr>
                <w:rFonts w:hint="eastAsia"/>
                <w:bCs/>
                <w:sz w:val="24"/>
                <w:szCs w:val="24"/>
              </w:rPr>
              <w:t>4a</w:t>
            </w:r>
            <w:proofErr w:type="gramStart"/>
            <w:r w:rsidR="00F919EB" w:rsidRPr="00F919EB">
              <w:rPr>
                <w:rFonts w:hint="eastAsia"/>
                <w:bCs/>
                <w:sz w:val="24"/>
                <w:szCs w:val="24"/>
              </w:rPr>
              <w:t>类声环境</w:t>
            </w:r>
            <w:proofErr w:type="gramEnd"/>
            <w:r w:rsidR="00F919EB" w:rsidRPr="00F919EB">
              <w:rPr>
                <w:rFonts w:hint="eastAsia"/>
                <w:bCs/>
                <w:sz w:val="24"/>
                <w:szCs w:val="24"/>
              </w:rPr>
              <w:t>功能区</w:t>
            </w:r>
            <w:r w:rsidR="00F919EB">
              <w:rPr>
                <w:rFonts w:hint="eastAsia"/>
                <w:bCs/>
                <w:sz w:val="24"/>
                <w:szCs w:val="24"/>
              </w:rPr>
              <w:t>，其余</w:t>
            </w:r>
            <w:r w:rsidR="00087207">
              <w:rPr>
                <w:rFonts w:hint="eastAsia"/>
                <w:bCs/>
                <w:sz w:val="24"/>
                <w:szCs w:val="24"/>
              </w:rPr>
              <w:t>范围敏感点</w:t>
            </w:r>
            <w:r>
              <w:rPr>
                <w:bCs/>
                <w:sz w:val="24"/>
                <w:szCs w:val="24"/>
              </w:rPr>
              <w:t>执行《声环境质量标准》（</w:t>
            </w:r>
            <w:r>
              <w:rPr>
                <w:bCs/>
                <w:sz w:val="24"/>
                <w:szCs w:val="24"/>
              </w:rPr>
              <w:t>GB3096-2008</w:t>
            </w:r>
            <w:r>
              <w:rPr>
                <w:bCs/>
                <w:sz w:val="24"/>
                <w:szCs w:val="24"/>
              </w:rPr>
              <w:t>）</w:t>
            </w:r>
            <w:r w:rsidR="00F919EB">
              <w:rPr>
                <w:bCs/>
                <w:sz w:val="24"/>
                <w:szCs w:val="24"/>
              </w:rPr>
              <w:t>2</w:t>
            </w:r>
            <w:r>
              <w:rPr>
                <w:bCs/>
                <w:sz w:val="24"/>
                <w:szCs w:val="24"/>
              </w:rPr>
              <w:t>类标准，结合项目施工布置情况，施工过程</w:t>
            </w:r>
            <w:r>
              <w:rPr>
                <w:rFonts w:hint="eastAsia"/>
                <w:bCs/>
                <w:sz w:val="24"/>
                <w:szCs w:val="24"/>
              </w:rPr>
              <w:t>场地施工会对</w:t>
            </w:r>
            <w:r w:rsidR="00F433C4">
              <w:rPr>
                <w:rFonts w:hint="eastAsia"/>
                <w:bCs/>
                <w:sz w:val="24"/>
                <w:szCs w:val="24"/>
              </w:rPr>
              <w:t>附近</w:t>
            </w:r>
            <w:r>
              <w:rPr>
                <w:rFonts w:hint="eastAsia"/>
                <w:bCs/>
                <w:sz w:val="24"/>
                <w:szCs w:val="24"/>
              </w:rPr>
              <w:t>居民产生较大的影响，道路建设过程中物料运输</w:t>
            </w:r>
            <w:r w:rsidR="00087207">
              <w:rPr>
                <w:rFonts w:hint="eastAsia"/>
                <w:bCs/>
                <w:sz w:val="24"/>
                <w:szCs w:val="24"/>
              </w:rPr>
              <w:t>也</w:t>
            </w:r>
            <w:r>
              <w:rPr>
                <w:bCs/>
                <w:sz w:val="24"/>
                <w:szCs w:val="24"/>
              </w:rPr>
              <w:t>会对</w:t>
            </w:r>
            <w:r>
              <w:rPr>
                <w:rFonts w:hint="eastAsia"/>
                <w:bCs/>
                <w:sz w:val="24"/>
                <w:szCs w:val="24"/>
              </w:rPr>
              <w:t>沿途敏感点</w:t>
            </w:r>
            <w:r>
              <w:rPr>
                <w:bCs/>
                <w:sz w:val="24"/>
                <w:szCs w:val="24"/>
              </w:rPr>
              <w:t>产生一定的影响，</w:t>
            </w:r>
            <w:r>
              <w:rPr>
                <w:rFonts w:hint="eastAsia"/>
                <w:bCs/>
                <w:sz w:val="24"/>
                <w:szCs w:val="24"/>
              </w:rPr>
              <w:t>为了进一步降低项目施工以及运输过程中产生的噪声污染，评价建议建设单位在</w:t>
            </w:r>
            <w:r>
              <w:rPr>
                <w:bCs/>
                <w:sz w:val="24"/>
                <w:szCs w:val="24"/>
              </w:rPr>
              <w:t>施工期间采取相应的减缓措施。结合项目实际情况，评价对施工期噪声环境影响提出以下措施和建议：</w:t>
            </w:r>
          </w:p>
          <w:p w:rsidR="002B4DD8" w:rsidRDefault="002B4DD8">
            <w:pPr>
              <w:adjustRightInd w:val="0"/>
              <w:snapToGrid w:val="0"/>
              <w:spacing w:line="360" w:lineRule="auto"/>
              <w:ind w:firstLineChars="200" w:firstLine="480"/>
              <w:rPr>
                <w:bCs/>
                <w:sz w:val="24"/>
                <w:szCs w:val="24"/>
              </w:rPr>
            </w:pPr>
            <w:r>
              <w:rPr>
                <w:bCs/>
                <w:sz w:val="24"/>
                <w:szCs w:val="24"/>
              </w:rPr>
              <w:t>1</w:t>
            </w:r>
            <w:r>
              <w:rPr>
                <w:bCs/>
                <w:sz w:val="24"/>
                <w:szCs w:val="24"/>
              </w:rPr>
              <w:t>、在不影响正常施工的情况下尽量选择低噪声机械设备，降低声源噪声。工程施工期间所用的施工机械设备应根据其正常工作状态下的噪声值进行测量，超过国家标准的施工机械应禁止入场施工，施工过程应加强对设备的维护和保养，避免由于性能变差而使噪声增强的现象发生。</w:t>
            </w:r>
          </w:p>
          <w:p w:rsidR="002B4DD8" w:rsidRDefault="002B4DD8">
            <w:pPr>
              <w:adjustRightInd w:val="0"/>
              <w:snapToGrid w:val="0"/>
              <w:spacing w:line="360" w:lineRule="auto"/>
              <w:ind w:firstLineChars="200" w:firstLine="480"/>
              <w:rPr>
                <w:bCs/>
                <w:sz w:val="24"/>
                <w:szCs w:val="24"/>
              </w:rPr>
            </w:pPr>
            <w:r>
              <w:rPr>
                <w:rFonts w:hint="eastAsia"/>
                <w:bCs/>
                <w:sz w:val="24"/>
                <w:szCs w:val="24"/>
              </w:rPr>
              <w:t>2</w:t>
            </w:r>
            <w:r>
              <w:rPr>
                <w:rFonts w:hint="eastAsia"/>
                <w:bCs/>
                <w:sz w:val="24"/>
                <w:szCs w:val="24"/>
              </w:rPr>
              <w:t>、</w:t>
            </w:r>
            <w:r>
              <w:rPr>
                <w:bCs/>
                <w:sz w:val="24"/>
                <w:szCs w:val="24"/>
              </w:rPr>
              <w:t>施工运输物资应注意合理安排物料运输时间、路线，经过村镇时应减速慢行，禁止鸣笛。</w:t>
            </w:r>
          </w:p>
          <w:p w:rsidR="002B4DD8" w:rsidRDefault="002B4DD8" w:rsidP="00C956FE">
            <w:pPr>
              <w:adjustRightInd w:val="0"/>
              <w:snapToGrid w:val="0"/>
              <w:spacing w:line="360" w:lineRule="auto"/>
              <w:ind w:firstLineChars="200" w:firstLine="480"/>
              <w:rPr>
                <w:bCs/>
                <w:sz w:val="24"/>
                <w:szCs w:val="24"/>
              </w:rPr>
            </w:pPr>
            <w:r>
              <w:rPr>
                <w:bCs/>
                <w:sz w:val="24"/>
                <w:szCs w:val="24"/>
              </w:rPr>
              <w:lastRenderedPageBreak/>
              <w:t>采取上述措施以后，使项目施工期噪声对</w:t>
            </w:r>
            <w:proofErr w:type="gramStart"/>
            <w:r>
              <w:rPr>
                <w:bCs/>
                <w:sz w:val="24"/>
                <w:szCs w:val="24"/>
              </w:rPr>
              <w:t>周围声</w:t>
            </w:r>
            <w:proofErr w:type="gramEnd"/>
            <w:r>
              <w:rPr>
                <w:bCs/>
                <w:sz w:val="24"/>
                <w:szCs w:val="24"/>
              </w:rPr>
              <w:t>环境的影响降至最低，本项目施工期为</w:t>
            </w:r>
            <w:r w:rsidR="00087207" w:rsidRPr="00087207">
              <w:rPr>
                <w:bCs/>
                <w:color w:val="000000" w:themeColor="text1"/>
                <w:sz w:val="24"/>
                <w:szCs w:val="24"/>
              </w:rPr>
              <w:t>3</w:t>
            </w:r>
            <w:r w:rsidRPr="00C268C2">
              <w:rPr>
                <w:bCs/>
                <w:sz w:val="24"/>
                <w:szCs w:val="24"/>
              </w:rPr>
              <w:t>个月</w:t>
            </w:r>
            <w:r>
              <w:rPr>
                <w:bCs/>
                <w:sz w:val="24"/>
                <w:szCs w:val="24"/>
              </w:rPr>
              <w:t>，施工期噪声影响随着施工期的结束而消失。</w:t>
            </w:r>
          </w:p>
          <w:p w:rsidR="002B4DD8" w:rsidRPr="00AA7621" w:rsidRDefault="002B4DD8" w:rsidP="00C956FE">
            <w:pPr>
              <w:adjustRightInd w:val="0"/>
              <w:snapToGrid w:val="0"/>
              <w:spacing w:line="360" w:lineRule="auto"/>
              <w:rPr>
                <w:rFonts w:eastAsia="黑体"/>
                <w:bCs/>
                <w:sz w:val="24"/>
                <w:szCs w:val="24"/>
              </w:rPr>
            </w:pPr>
            <w:r w:rsidRPr="00AA7621">
              <w:rPr>
                <w:rFonts w:eastAsia="黑体"/>
                <w:bCs/>
                <w:sz w:val="24"/>
                <w:szCs w:val="24"/>
              </w:rPr>
              <w:t>3.</w:t>
            </w:r>
            <w:r w:rsidRPr="00AA7621">
              <w:rPr>
                <w:rFonts w:eastAsia="黑体"/>
                <w:bCs/>
                <w:sz w:val="24"/>
                <w:szCs w:val="24"/>
              </w:rPr>
              <w:t>地表水环境影响分析</w:t>
            </w:r>
          </w:p>
          <w:p w:rsidR="002B4DD8" w:rsidRDefault="002B4DD8">
            <w:pPr>
              <w:adjustRightInd w:val="0"/>
              <w:snapToGrid w:val="0"/>
              <w:spacing w:line="360" w:lineRule="auto"/>
              <w:ind w:firstLine="480"/>
              <w:rPr>
                <w:bCs/>
                <w:sz w:val="24"/>
                <w:szCs w:val="24"/>
              </w:rPr>
            </w:pPr>
            <w:r>
              <w:rPr>
                <w:bCs/>
                <w:sz w:val="24"/>
                <w:szCs w:val="24"/>
              </w:rPr>
              <w:t>项目施工混凝土采用商品混凝土</w:t>
            </w:r>
            <w:r>
              <w:rPr>
                <w:rFonts w:hint="eastAsia"/>
                <w:bCs/>
                <w:sz w:val="24"/>
                <w:szCs w:val="24"/>
              </w:rPr>
              <w:t>，</w:t>
            </w:r>
            <w:r>
              <w:rPr>
                <w:bCs/>
                <w:sz w:val="24"/>
                <w:szCs w:val="24"/>
              </w:rPr>
              <w:t>不在项目区内拌合，无拌合废水产生。废水为施工机械清洗废水及混凝土养护废水，主要污染物为悬浮固体。根据类比同类建设项目情况，项目清洗废水产生量约</w:t>
            </w:r>
            <w:r w:rsidR="00186109">
              <w:rPr>
                <w:bCs/>
                <w:sz w:val="24"/>
                <w:szCs w:val="24"/>
              </w:rPr>
              <w:t>3</w:t>
            </w:r>
            <w:r>
              <w:rPr>
                <w:bCs/>
                <w:sz w:val="24"/>
                <w:szCs w:val="24"/>
              </w:rPr>
              <w:t>m</w:t>
            </w:r>
            <w:r>
              <w:rPr>
                <w:bCs/>
                <w:sz w:val="24"/>
                <w:szCs w:val="24"/>
                <w:vertAlign w:val="superscript"/>
              </w:rPr>
              <w:t>3</w:t>
            </w:r>
            <w:r>
              <w:rPr>
                <w:bCs/>
                <w:sz w:val="24"/>
                <w:szCs w:val="24"/>
              </w:rPr>
              <w:t>/d</w:t>
            </w:r>
            <w:r>
              <w:rPr>
                <w:bCs/>
                <w:sz w:val="24"/>
                <w:szCs w:val="24"/>
              </w:rPr>
              <w:t>。根据国内外同类工程废水监测资料：施工废水悬浮物浓度</w:t>
            </w:r>
            <w:r>
              <w:rPr>
                <w:bCs/>
                <w:sz w:val="24"/>
                <w:szCs w:val="24"/>
              </w:rPr>
              <w:t>500mg/L</w:t>
            </w:r>
            <w:r>
              <w:rPr>
                <w:bCs/>
                <w:sz w:val="24"/>
                <w:szCs w:val="24"/>
              </w:rPr>
              <w:t>～</w:t>
            </w:r>
            <w:r>
              <w:rPr>
                <w:bCs/>
                <w:sz w:val="24"/>
                <w:szCs w:val="24"/>
              </w:rPr>
              <w:t>2000mg/L</w:t>
            </w:r>
            <w:r>
              <w:rPr>
                <w:bCs/>
                <w:sz w:val="24"/>
                <w:szCs w:val="24"/>
              </w:rPr>
              <w:t>，</w:t>
            </w:r>
            <w:r>
              <w:rPr>
                <w:bCs/>
                <w:sz w:val="24"/>
                <w:szCs w:val="24"/>
              </w:rPr>
              <w:t>pH</w:t>
            </w:r>
            <w:r>
              <w:rPr>
                <w:bCs/>
                <w:sz w:val="24"/>
                <w:szCs w:val="24"/>
              </w:rPr>
              <w:t>值</w:t>
            </w:r>
            <w:r>
              <w:rPr>
                <w:bCs/>
                <w:sz w:val="24"/>
                <w:szCs w:val="24"/>
              </w:rPr>
              <w:t>6~9</w:t>
            </w:r>
            <w:r>
              <w:rPr>
                <w:bCs/>
                <w:sz w:val="24"/>
                <w:szCs w:val="24"/>
              </w:rPr>
              <w:t>，项目所含悬浮物浓度属上述浓度的中下水平，施工过程中设备、工具清洗和其它等产生的废水量小，主要污染物为悬浮物，经沉淀处理后（临时沉淀池容积按照</w:t>
            </w:r>
            <w:r>
              <w:rPr>
                <w:bCs/>
                <w:sz w:val="24"/>
                <w:szCs w:val="24"/>
              </w:rPr>
              <w:t>3</w:t>
            </w:r>
            <w:r>
              <w:rPr>
                <w:bCs/>
                <w:sz w:val="24"/>
                <w:szCs w:val="24"/>
              </w:rPr>
              <w:t>天储量计算，沉淀时间不小于</w:t>
            </w:r>
            <w:r>
              <w:rPr>
                <w:bCs/>
                <w:sz w:val="24"/>
                <w:szCs w:val="24"/>
              </w:rPr>
              <w:t>48h</w:t>
            </w:r>
            <w:r>
              <w:rPr>
                <w:bCs/>
                <w:sz w:val="24"/>
                <w:szCs w:val="24"/>
              </w:rPr>
              <w:t>，临时沉淀池容积为</w:t>
            </w:r>
            <w:r w:rsidR="00186109">
              <w:rPr>
                <w:bCs/>
                <w:sz w:val="24"/>
                <w:szCs w:val="24"/>
              </w:rPr>
              <w:t>9</w:t>
            </w:r>
            <w:r>
              <w:rPr>
                <w:bCs/>
                <w:sz w:val="24"/>
                <w:szCs w:val="24"/>
              </w:rPr>
              <w:t>m</w:t>
            </w:r>
            <w:r>
              <w:rPr>
                <w:bCs/>
                <w:sz w:val="24"/>
                <w:szCs w:val="24"/>
                <w:vertAlign w:val="superscript"/>
              </w:rPr>
              <w:t>3</w:t>
            </w:r>
            <w:r>
              <w:rPr>
                <w:bCs/>
                <w:sz w:val="24"/>
                <w:szCs w:val="24"/>
              </w:rPr>
              <w:t>）回用于施工场地洒水降尘，对周围环境影响较小。</w:t>
            </w:r>
          </w:p>
          <w:p w:rsidR="002B4DD8" w:rsidRPr="00AA7621" w:rsidRDefault="002B4DD8">
            <w:pPr>
              <w:adjustRightInd w:val="0"/>
              <w:snapToGrid w:val="0"/>
              <w:spacing w:line="360" w:lineRule="auto"/>
              <w:rPr>
                <w:rFonts w:eastAsia="黑体"/>
                <w:bCs/>
                <w:sz w:val="24"/>
                <w:szCs w:val="24"/>
              </w:rPr>
            </w:pPr>
            <w:r w:rsidRPr="00AA7621">
              <w:rPr>
                <w:rFonts w:eastAsia="黑体"/>
                <w:bCs/>
                <w:sz w:val="24"/>
                <w:szCs w:val="24"/>
              </w:rPr>
              <w:t>4.</w:t>
            </w:r>
            <w:r w:rsidRPr="00AA7621">
              <w:rPr>
                <w:rFonts w:eastAsia="黑体"/>
                <w:bCs/>
                <w:sz w:val="24"/>
                <w:szCs w:val="24"/>
              </w:rPr>
              <w:t>固废环境影响分析</w:t>
            </w:r>
          </w:p>
          <w:p w:rsidR="002B4DD8" w:rsidRDefault="002B4DD8">
            <w:pPr>
              <w:adjustRightInd w:val="0"/>
              <w:snapToGrid w:val="0"/>
              <w:spacing w:line="360" w:lineRule="auto"/>
              <w:ind w:firstLineChars="200" w:firstLine="480"/>
              <w:jc w:val="left"/>
              <w:rPr>
                <w:bCs/>
                <w:sz w:val="24"/>
                <w:szCs w:val="24"/>
              </w:rPr>
            </w:pPr>
            <w:r>
              <w:rPr>
                <w:bCs/>
                <w:sz w:val="24"/>
                <w:szCs w:val="24"/>
              </w:rPr>
              <w:t>项目施工位于</w:t>
            </w:r>
            <w:r w:rsidR="00F433C4">
              <w:rPr>
                <w:rFonts w:hint="eastAsia"/>
                <w:bCs/>
                <w:sz w:val="24"/>
                <w:szCs w:val="24"/>
              </w:rPr>
              <w:t>舞阳县县城</w:t>
            </w:r>
            <w:r>
              <w:rPr>
                <w:bCs/>
                <w:sz w:val="24"/>
                <w:szCs w:val="24"/>
              </w:rPr>
              <w:t>规划范围内，道路不涉及拆迁，建设单位内全部为农田，因此施工阶段产生的固废主要是施工人员生活垃圾、建筑垃圾。其中生活垃圾运送至</w:t>
            </w:r>
            <w:r>
              <w:rPr>
                <w:rFonts w:hint="eastAsia"/>
                <w:bCs/>
                <w:sz w:val="24"/>
                <w:szCs w:val="24"/>
              </w:rPr>
              <w:t>漯河市</w:t>
            </w:r>
            <w:r>
              <w:rPr>
                <w:bCs/>
                <w:sz w:val="24"/>
                <w:szCs w:val="24"/>
              </w:rPr>
              <w:t>城市生活垃圾填埋场进行卫生填埋。建筑垃圾共计</w:t>
            </w:r>
            <w:r>
              <w:rPr>
                <w:bCs/>
                <w:sz w:val="24"/>
                <w:szCs w:val="24"/>
              </w:rPr>
              <w:t>0.</w:t>
            </w:r>
            <w:r>
              <w:rPr>
                <w:rFonts w:hint="eastAsia"/>
                <w:bCs/>
                <w:sz w:val="24"/>
                <w:szCs w:val="24"/>
              </w:rPr>
              <w:t>1</w:t>
            </w:r>
            <w:r w:rsidR="00F433C4">
              <w:rPr>
                <w:bCs/>
                <w:sz w:val="24"/>
                <w:szCs w:val="24"/>
              </w:rPr>
              <w:t>8</w:t>
            </w:r>
            <w:r>
              <w:rPr>
                <w:bCs/>
                <w:sz w:val="24"/>
                <w:szCs w:val="24"/>
              </w:rPr>
              <w:t>万</w:t>
            </w:r>
            <w:r>
              <w:rPr>
                <w:bCs/>
                <w:sz w:val="24"/>
                <w:szCs w:val="24"/>
              </w:rPr>
              <w:t>m</w:t>
            </w:r>
            <w:r>
              <w:rPr>
                <w:bCs/>
                <w:sz w:val="24"/>
                <w:szCs w:val="24"/>
                <w:vertAlign w:val="superscript"/>
              </w:rPr>
              <w:t>3</w:t>
            </w:r>
            <w:r>
              <w:rPr>
                <w:bCs/>
                <w:sz w:val="24"/>
                <w:szCs w:val="24"/>
              </w:rPr>
              <w:t>，其中的废弃钢筋、电缆等由相关单位或者个人进行分拣，其中有用部分进行回收，多余部分统一清运，用作铺路填坑使用。综上所述，工程施工期固体废物经过妥善处理后不会产生二次污染，对环境影响较小。</w:t>
            </w:r>
          </w:p>
          <w:p w:rsidR="002B4DD8" w:rsidRPr="00AA7621" w:rsidRDefault="002B4DD8">
            <w:pPr>
              <w:adjustRightInd w:val="0"/>
              <w:snapToGrid w:val="0"/>
              <w:spacing w:line="360" w:lineRule="auto"/>
              <w:rPr>
                <w:rFonts w:eastAsia="黑体"/>
                <w:bCs/>
                <w:sz w:val="24"/>
                <w:szCs w:val="24"/>
              </w:rPr>
            </w:pPr>
            <w:r w:rsidRPr="00AA7621">
              <w:rPr>
                <w:rFonts w:eastAsia="黑体"/>
                <w:bCs/>
                <w:sz w:val="24"/>
                <w:szCs w:val="24"/>
              </w:rPr>
              <w:t>5.</w:t>
            </w:r>
            <w:r w:rsidRPr="00AA7621">
              <w:rPr>
                <w:rFonts w:eastAsia="黑体"/>
                <w:bCs/>
                <w:sz w:val="24"/>
                <w:szCs w:val="24"/>
              </w:rPr>
              <w:t>生态环境影响</w:t>
            </w:r>
          </w:p>
          <w:p w:rsidR="002B4DD8" w:rsidRDefault="002B4DD8">
            <w:pPr>
              <w:adjustRightInd w:val="0"/>
              <w:snapToGrid w:val="0"/>
              <w:spacing w:line="360" w:lineRule="auto"/>
              <w:ind w:firstLineChars="200" w:firstLine="480"/>
              <w:rPr>
                <w:bCs/>
                <w:sz w:val="24"/>
                <w:szCs w:val="24"/>
              </w:rPr>
            </w:pPr>
            <w:r>
              <w:rPr>
                <w:bCs/>
                <w:sz w:val="24"/>
                <w:szCs w:val="24"/>
              </w:rPr>
              <w:t>项目施工期间主要的生态影响表现为：土地占用、植被破坏、地表扰动、挖填方过程中由于地表裸露产生的水土流失等对周围生态环境的不利影响。</w:t>
            </w:r>
          </w:p>
          <w:p w:rsidR="002B4DD8" w:rsidRPr="00AA7621" w:rsidRDefault="002B4DD8">
            <w:pPr>
              <w:adjustRightInd w:val="0"/>
              <w:snapToGrid w:val="0"/>
              <w:spacing w:line="360" w:lineRule="auto"/>
              <w:rPr>
                <w:rFonts w:eastAsia="黑体"/>
                <w:bCs/>
                <w:sz w:val="24"/>
                <w:szCs w:val="24"/>
              </w:rPr>
            </w:pPr>
            <w:r w:rsidRPr="00AA7621">
              <w:rPr>
                <w:rFonts w:eastAsia="黑体"/>
                <w:bCs/>
                <w:sz w:val="24"/>
                <w:szCs w:val="24"/>
              </w:rPr>
              <w:t>5.1</w:t>
            </w:r>
            <w:r w:rsidRPr="00AA7621">
              <w:rPr>
                <w:rFonts w:eastAsia="黑体"/>
                <w:bCs/>
                <w:sz w:val="24"/>
                <w:szCs w:val="24"/>
              </w:rPr>
              <w:t>对土地资源的影响</w:t>
            </w:r>
          </w:p>
          <w:p w:rsidR="002B4DD8" w:rsidRDefault="002B4DD8">
            <w:pPr>
              <w:adjustRightInd w:val="0"/>
              <w:snapToGrid w:val="0"/>
              <w:spacing w:line="360" w:lineRule="auto"/>
              <w:ind w:firstLineChars="200" w:firstLine="480"/>
              <w:rPr>
                <w:bCs/>
                <w:sz w:val="24"/>
                <w:szCs w:val="24"/>
              </w:rPr>
            </w:pPr>
            <w:r>
              <w:rPr>
                <w:bCs/>
                <w:sz w:val="24"/>
                <w:szCs w:val="24"/>
              </w:rPr>
              <w:t>项目总占地面积为</w:t>
            </w:r>
            <w:r w:rsidR="00D750A5">
              <w:rPr>
                <w:bCs/>
                <w:sz w:val="24"/>
                <w:szCs w:val="24"/>
              </w:rPr>
              <w:t>31309.65</w:t>
            </w:r>
            <w:r>
              <w:rPr>
                <w:bCs/>
                <w:sz w:val="24"/>
                <w:szCs w:val="24"/>
              </w:rPr>
              <w:t>m</w:t>
            </w:r>
            <w:r>
              <w:rPr>
                <w:bCs/>
                <w:sz w:val="24"/>
                <w:szCs w:val="24"/>
                <w:vertAlign w:val="superscript"/>
              </w:rPr>
              <w:t>2</w:t>
            </w:r>
            <w:r>
              <w:rPr>
                <w:bCs/>
                <w:sz w:val="24"/>
                <w:szCs w:val="24"/>
              </w:rPr>
              <w:t>，全部为永久占地，</w:t>
            </w:r>
            <w:r w:rsidR="00D750A5">
              <w:rPr>
                <w:bCs/>
                <w:sz w:val="24"/>
                <w:szCs w:val="24"/>
              </w:rPr>
              <w:t>现状为未经硬化的道路</w:t>
            </w:r>
            <w:r w:rsidR="00D750A5">
              <w:rPr>
                <w:rFonts w:hint="eastAsia"/>
                <w:bCs/>
                <w:sz w:val="24"/>
                <w:szCs w:val="24"/>
              </w:rPr>
              <w:t>，本次</w:t>
            </w:r>
            <w:r w:rsidR="00D750A5">
              <w:rPr>
                <w:bCs/>
                <w:sz w:val="24"/>
                <w:szCs w:val="24"/>
              </w:rPr>
              <w:t>进行硬化</w:t>
            </w:r>
            <w:r>
              <w:rPr>
                <w:bCs/>
                <w:sz w:val="24"/>
                <w:szCs w:val="24"/>
              </w:rPr>
              <w:t>，因为道路为线性工程，且本项目路段建设较短，仅有</w:t>
            </w:r>
            <w:r w:rsidR="00F41B4A">
              <w:rPr>
                <w:bCs/>
                <w:sz w:val="24"/>
                <w:szCs w:val="24"/>
              </w:rPr>
              <w:t>6261.93</w:t>
            </w:r>
            <w:r>
              <w:rPr>
                <w:bCs/>
                <w:sz w:val="24"/>
                <w:szCs w:val="24"/>
              </w:rPr>
              <w:t>m</w:t>
            </w:r>
            <w:r>
              <w:rPr>
                <w:bCs/>
                <w:sz w:val="24"/>
                <w:szCs w:val="24"/>
              </w:rPr>
              <w:t>，局部用地数量较少，对区域现状整体的土地利用结构影响不大。另外项目不设置其他表土堆存区，均在道路红线内堆存，另外施工便道也在道路红线范围内布置，施工人员就近租用民房，不新增其他临时用地。</w:t>
            </w:r>
          </w:p>
          <w:p w:rsidR="002B4DD8" w:rsidRPr="00AA7621" w:rsidRDefault="002B4DD8">
            <w:pPr>
              <w:adjustRightInd w:val="0"/>
              <w:snapToGrid w:val="0"/>
              <w:spacing w:line="360" w:lineRule="auto"/>
              <w:rPr>
                <w:rFonts w:eastAsia="黑体"/>
                <w:bCs/>
                <w:sz w:val="24"/>
                <w:szCs w:val="24"/>
              </w:rPr>
            </w:pPr>
            <w:r w:rsidRPr="00AA7621">
              <w:rPr>
                <w:rFonts w:eastAsia="黑体"/>
                <w:bCs/>
                <w:sz w:val="24"/>
                <w:szCs w:val="24"/>
              </w:rPr>
              <w:t>5.2</w:t>
            </w:r>
            <w:r w:rsidRPr="00AA7621">
              <w:rPr>
                <w:rFonts w:eastAsia="黑体"/>
                <w:bCs/>
                <w:sz w:val="24"/>
                <w:szCs w:val="24"/>
              </w:rPr>
              <w:t>对植被的影响分析</w:t>
            </w:r>
          </w:p>
          <w:p w:rsidR="002B4DD8" w:rsidRDefault="00186109" w:rsidP="00AA7621">
            <w:pPr>
              <w:adjustRightInd w:val="0"/>
              <w:snapToGrid w:val="0"/>
              <w:spacing w:line="360" w:lineRule="auto"/>
              <w:ind w:firstLineChars="200" w:firstLine="480"/>
              <w:rPr>
                <w:bCs/>
                <w:sz w:val="24"/>
                <w:szCs w:val="24"/>
              </w:rPr>
            </w:pPr>
            <w:r w:rsidRPr="00186109">
              <w:rPr>
                <w:rFonts w:hint="eastAsia"/>
                <w:bCs/>
                <w:sz w:val="24"/>
                <w:szCs w:val="24"/>
              </w:rPr>
              <w:t>道路建设过程中，挖方、填方将会使拟建工程沿线现有的植被遭到破坏，本次施工范围为主路面两侧未硬化的道路，沿线植物生物量较少，施工期挖方、填方对地表植物</w:t>
            </w:r>
            <w:r w:rsidRPr="00186109">
              <w:rPr>
                <w:rFonts w:hint="eastAsia"/>
                <w:bCs/>
                <w:sz w:val="24"/>
                <w:szCs w:val="24"/>
              </w:rPr>
              <w:lastRenderedPageBreak/>
              <w:t>种类、数量以及生物量影响较小。</w:t>
            </w:r>
          </w:p>
          <w:p w:rsidR="002B4DD8" w:rsidRPr="00AA7621" w:rsidRDefault="002B4DD8" w:rsidP="00AA7621">
            <w:pPr>
              <w:adjustRightInd w:val="0"/>
              <w:snapToGrid w:val="0"/>
              <w:spacing w:line="360" w:lineRule="auto"/>
              <w:rPr>
                <w:rFonts w:eastAsia="黑体"/>
                <w:bCs/>
                <w:sz w:val="24"/>
                <w:szCs w:val="24"/>
              </w:rPr>
            </w:pPr>
            <w:r w:rsidRPr="00AA7621">
              <w:rPr>
                <w:rFonts w:eastAsia="黑体"/>
                <w:bCs/>
                <w:sz w:val="24"/>
                <w:szCs w:val="24"/>
              </w:rPr>
              <w:t>5.3</w:t>
            </w:r>
            <w:r w:rsidRPr="00AA7621">
              <w:rPr>
                <w:rFonts w:eastAsia="黑体"/>
                <w:bCs/>
                <w:sz w:val="24"/>
                <w:szCs w:val="24"/>
              </w:rPr>
              <w:t>对陆生生物的影响</w:t>
            </w:r>
          </w:p>
          <w:p w:rsidR="002B4DD8" w:rsidRDefault="002B4DD8" w:rsidP="00AA7621">
            <w:pPr>
              <w:adjustRightInd w:val="0"/>
              <w:snapToGrid w:val="0"/>
              <w:spacing w:line="360" w:lineRule="auto"/>
              <w:ind w:firstLineChars="200" w:firstLine="480"/>
              <w:rPr>
                <w:bCs/>
                <w:sz w:val="24"/>
                <w:szCs w:val="24"/>
              </w:rPr>
            </w:pPr>
            <w:r>
              <w:rPr>
                <w:bCs/>
                <w:sz w:val="24"/>
                <w:szCs w:val="24"/>
              </w:rPr>
              <w:t>施工期的噪声、振动、灯光和排放的废气、扬尘都会对陆生生物栖息和生活产生一定的不利影响，沿线区域陆生动物多为当地常见物种，没有珍稀野生的分布，因此本次道路工程施工对陆生动物影响不大。</w:t>
            </w:r>
          </w:p>
          <w:p w:rsidR="002B4DD8" w:rsidRPr="00AA7621" w:rsidRDefault="002B4DD8" w:rsidP="00AA7621">
            <w:pPr>
              <w:adjustRightInd w:val="0"/>
              <w:snapToGrid w:val="0"/>
              <w:spacing w:line="360" w:lineRule="auto"/>
              <w:rPr>
                <w:rFonts w:eastAsia="黑体"/>
                <w:bCs/>
                <w:sz w:val="24"/>
                <w:szCs w:val="24"/>
              </w:rPr>
            </w:pPr>
            <w:r w:rsidRPr="00AA7621">
              <w:rPr>
                <w:rFonts w:eastAsia="黑体"/>
                <w:bCs/>
                <w:sz w:val="24"/>
                <w:szCs w:val="24"/>
              </w:rPr>
              <w:t>5.4</w:t>
            </w:r>
            <w:r w:rsidRPr="00AA7621">
              <w:rPr>
                <w:rFonts w:eastAsia="黑体"/>
                <w:bCs/>
                <w:sz w:val="24"/>
                <w:szCs w:val="24"/>
              </w:rPr>
              <w:t>对景观的影响</w:t>
            </w:r>
          </w:p>
          <w:p w:rsidR="002B4DD8" w:rsidRDefault="006E7E00">
            <w:pPr>
              <w:adjustRightInd w:val="0"/>
              <w:snapToGrid w:val="0"/>
              <w:spacing w:line="360" w:lineRule="auto"/>
              <w:ind w:firstLineChars="200" w:firstLine="480"/>
              <w:rPr>
                <w:bCs/>
                <w:sz w:val="24"/>
                <w:szCs w:val="24"/>
              </w:rPr>
            </w:pPr>
            <w:r>
              <w:rPr>
                <w:rFonts w:hint="eastAsia"/>
                <w:bCs/>
                <w:sz w:val="24"/>
                <w:szCs w:val="24"/>
              </w:rPr>
              <w:t>辅道</w:t>
            </w:r>
            <w:r w:rsidR="002B4DD8">
              <w:rPr>
                <w:bCs/>
                <w:sz w:val="24"/>
                <w:szCs w:val="24"/>
              </w:rPr>
              <w:t>工程建设对外界景观的影响主要是建筑风格的一致性和周围的绿化，如果附属设施与该区域景观格局不一致，将会给人带来突兀的视觉冲击，</w:t>
            </w:r>
            <w:proofErr w:type="gramStart"/>
            <w:r w:rsidR="002B4DD8">
              <w:rPr>
                <w:bCs/>
                <w:sz w:val="24"/>
                <w:szCs w:val="24"/>
              </w:rPr>
              <w:t>而设施</w:t>
            </w:r>
            <w:proofErr w:type="gramEnd"/>
            <w:r w:rsidR="002B4DD8">
              <w:rPr>
                <w:bCs/>
                <w:sz w:val="24"/>
                <w:szCs w:val="24"/>
              </w:rPr>
              <w:t>周围没有进行绿化美化，将不能对道路司乘人员及两侧居民带来清新、活力的感觉，根据现场勘查可知，</w:t>
            </w:r>
            <w:r w:rsidR="005F7D29">
              <w:rPr>
                <w:rFonts w:hint="eastAsia"/>
                <w:bCs/>
                <w:sz w:val="24"/>
                <w:szCs w:val="24"/>
              </w:rPr>
              <w:t>辅道</w:t>
            </w:r>
            <w:r w:rsidR="002B4DD8">
              <w:rPr>
                <w:bCs/>
                <w:sz w:val="24"/>
                <w:szCs w:val="24"/>
              </w:rPr>
              <w:t>沿线景观分为人工景观，项目规划路线在地貌上属平原地形，周围没有风景名胜区和旅游区等。本项目在施工期会对其所在地的局部景观造成一定的影响，直接破坏植被，影响地貌景观和视觉，但随着道路的建成和投入使用，施工期所造成景观破坏将逐步消失，并形成新的景观效果。</w:t>
            </w:r>
          </w:p>
          <w:p w:rsidR="002B4DD8" w:rsidRPr="00AA7621" w:rsidRDefault="002B4DD8">
            <w:pPr>
              <w:adjustRightInd w:val="0"/>
              <w:snapToGrid w:val="0"/>
              <w:spacing w:line="360" w:lineRule="auto"/>
              <w:rPr>
                <w:rFonts w:eastAsia="黑体"/>
                <w:bCs/>
                <w:sz w:val="24"/>
                <w:szCs w:val="24"/>
              </w:rPr>
            </w:pPr>
            <w:r w:rsidRPr="00AA7621">
              <w:rPr>
                <w:rFonts w:eastAsia="黑体"/>
                <w:bCs/>
                <w:sz w:val="24"/>
                <w:szCs w:val="24"/>
              </w:rPr>
              <w:t>6.</w:t>
            </w:r>
            <w:r w:rsidRPr="00AA7621">
              <w:rPr>
                <w:rFonts w:eastAsia="黑体"/>
                <w:bCs/>
                <w:sz w:val="24"/>
                <w:szCs w:val="24"/>
              </w:rPr>
              <w:t>社会环境影响</w:t>
            </w:r>
          </w:p>
          <w:p w:rsidR="002B4DD8" w:rsidRDefault="002B4DD8">
            <w:pPr>
              <w:adjustRightInd w:val="0"/>
              <w:snapToGrid w:val="0"/>
              <w:spacing w:line="360" w:lineRule="auto"/>
              <w:ind w:firstLineChars="200" w:firstLine="480"/>
              <w:rPr>
                <w:bCs/>
                <w:sz w:val="24"/>
                <w:szCs w:val="24"/>
              </w:rPr>
            </w:pPr>
            <w:r>
              <w:rPr>
                <w:bCs/>
                <w:sz w:val="24"/>
                <w:szCs w:val="24"/>
              </w:rPr>
              <w:t>本项目施工期社会影响主要是施工期活动对沿线居民的生活产生的影响，主要包括以下几个方面：</w:t>
            </w:r>
          </w:p>
          <w:p w:rsidR="002B4DD8" w:rsidRDefault="002B4DD8" w:rsidP="006E7E00">
            <w:pPr>
              <w:adjustRightInd w:val="0"/>
              <w:snapToGrid w:val="0"/>
              <w:spacing w:line="360" w:lineRule="auto"/>
              <w:ind w:firstLineChars="200" w:firstLine="480"/>
              <w:rPr>
                <w:bCs/>
                <w:sz w:val="24"/>
                <w:szCs w:val="24"/>
              </w:rPr>
            </w:pPr>
            <w:r>
              <w:rPr>
                <w:bCs/>
                <w:sz w:val="24"/>
                <w:szCs w:val="24"/>
              </w:rPr>
              <w:t>1</w:t>
            </w:r>
            <w:r>
              <w:rPr>
                <w:bCs/>
                <w:sz w:val="24"/>
                <w:szCs w:val="24"/>
              </w:rPr>
              <w:t>、</w:t>
            </w:r>
            <w:r w:rsidR="006E7E00" w:rsidRPr="006E7E00">
              <w:rPr>
                <w:rFonts w:hint="eastAsia"/>
                <w:bCs/>
                <w:sz w:val="24"/>
                <w:szCs w:val="24"/>
              </w:rPr>
              <w:t>工程施工时，半</w:t>
            </w:r>
            <w:proofErr w:type="gramStart"/>
            <w:r w:rsidR="006E7E00" w:rsidRPr="006E7E00">
              <w:rPr>
                <w:rFonts w:hint="eastAsia"/>
                <w:bCs/>
                <w:sz w:val="24"/>
                <w:szCs w:val="24"/>
              </w:rPr>
              <w:t>辐</w:t>
            </w:r>
            <w:proofErr w:type="gramEnd"/>
            <w:r w:rsidR="006E7E00" w:rsidRPr="006E7E00">
              <w:rPr>
                <w:rFonts w:hint="eastAsia"/>
                <w:bCs/>
                <w:sz w:val="24"/>
                <w:szCs w:val="24"/>
              </w:rPr>
              <w:t>路面需封闭，建议建设单位合理安排施工计划，做好交通组织管理，以减少施工对交通的影响</w:t>
            </w:r>
            <w:r>
              <w:rPr>
                <w:bCs/>
                <w:sz w:val="24"/>
                <w:szCs w:val="24"/>
              </w:rPr>
              <w:t>；</w:t>
            </w:r>
          </w:p>
          <w:p w:rsidR="002B4DD8" w:rsidRDefault="002B4DD8" w:rsidP="00F2498F">
            <w:pPr>
              <w:adjustRightInd w:val="0"/>
              <w:snapToGrid w:val="0"/>
              <w:spacing w:line="360" w:lineRule="auto"/>
              <w:ind w:firstLineChars="200" w:firstLine="480"/>
              <w:rPr>
                <w:bCs/>
                <w:sz w:val="24"/>
                <w:szCs w:val="24"/>
              </w:rPr>
            </w:pPr>
            <w:r>
              <w:rPr>
                <w:bCs/>
                <w:sz w:val="24"/>
                <w:szCs w:val="24"/>
              </w:rPr>
              <w:t>2</w:t>
            </w:r>
            <w:r>
              <w:rPr>
                <w:bCs/>
                <w:sz w:val="24"/>
                <w:szCs w:val="24"/>
              </w:rPr>
              <w:t>、</w:t>
            </w:r>
            <w:r w:rsidR="00F2498F" w:rsidRPr="00F2498F">
              <w:rPr>
                <w:rFonts w:hint="eastAsia"/>
                <w:bCs/>
                <w:sz w:val="24"/>
                <w:szCs w:val="24"/>
              </w:rPr>
              <w:t>工程施工期间，施工车辆、施工材料运输车辆及道路半</w:t>
            </w:r>
            <w:proofErr w:type="gramStart"/>
            <w:r w:rsidR="00F2498F" w:rsidRPr="00F2498F">
              <w:rPr>
                <w:rFonts w:hint="eastAsia"/>
                <w:bCs/>
                <w:sz w:val="24"/>
                <w:szCs w:val="24"/>
              </w:rPr>
              <w:t>辐</w:t>
            </w:r>
            <w:proofErr w:type="gramEnd"/>
            <w:r w:rsidR="00F2498F" w:rsidRPr="00F2498F">
              <w:rPr>
                <w:rFonts w:hint="eastAsia"/>
                <w:bCs/>
                <w:sz w:val="24"/>
                <w:szCs w:val="24"/>
              </w:rPr>
              <w:t>路面施工将会造成局部塞车，给当地的交通造成一定的影响，这种影响是暂时的，随着施工的结束，影响也随之结束</w:t>
            </w:r>
            <w:r>
              <w:rPr>
                <w:bCs/>
                <w:sz w:val="24"/>
                <w:szCs w:val="24"/>
              </w:rPr>
              <w:t>；</w:t>
            </w:r>
          </w:p>
          <w:p w:rsidR="002B4DD8" w:rsidRDefault="002B4DD8" w:rsidP="00F2498F">
            <w:pPr>
              <w:adjustRightInd w:val="0"/>
              <w:snapToGrid w:val="0"/>
              <w:spacing w:line="360" w:lineRule="auto"/>
              <w:ind w:firstLineChars="200" w:firstLine="480"/>
              <w:rPr>
                <w:bCs/>
                <w:sz w:val="24"/>
                <w:szCs w:val="24"/>
              </w:rPr>
            </w:pPr>
            <w:r>
              <w:rPr>
                <w:bCs/>
                <w:sz w:val="24"/>
                <w:szCs w:val="24"/>
              </w:rPr>
              <w:t>3</w:t>
            </w:r>
            <w:r>
              <w:rPr>
                <w:bCs/>
                <w:sz w:val="24"/>
                <w:szCs w:val="24"/>
              </w:rPr>
              <w:t>、施工过程道路的阻隔会对沿线居民的出行带来不便</w:t>
            </w:r>
            <w:r w:rsidR="00F2498F" w:rsidRPr="00F2498F">
              <w:rPr>
                <w:rFonts w:hint="eastAsia"/>
                <w:bCs/>
                <w:sz w:val="24"/>
                <w:szCs w:val="24"/>
              </w:rPr>
              <w:t>，通过按路段类型分别设置人行通道与汽车通道，可以减少工程施工对沿线居民出行的影响</w:t>
            </w:r>
            <w:r>
              <w:rPr>
                <w:bCs/>
                <w:sz w:val="24"/>
                <w:szCs w:val="24"/>
              </w:rPr>
              <w:t>。</w:t>
            </w:r>
          </w:p>
          <w:p w:rsidR="002B4DD8" w:rsidRDefault="002B4DD8" w:rsidP="00771C14">
            <w:pPr>
              <w:adjustRightInd w:val="0"/>
              <w:snapToGrid w:val="0"/>
              <w:spacing w:line="360" w:lineRule="auto"/>
              <w:ind w:firstLineChars="200" w:firstLine="480"/>
              <w:rPr>
                <w:bCs/>
                <w:sz w:val="24"/>
                <w:szCs w:val="24"/>
              </w:rPr>
            </w:pPr>
            <w:r>
              <w:rPr>
                <w:bCs/>
                <w:sz w:val="24"/>
                <w:szCs w:val="24"/>
              </w:rPr>
              <w:t>为了最大程度降低施工期道路工程对当地社会环境产生的影响，施工单位应结合当地环境，灵活调整施工方案，同时严格执行施工过程中的污染防治措施，尽量减少对</w:t>
            </w:r>
            <w:r>
              <w:rPr>
                <w:rFonts w:hint="eastAsia"/>
                <w:bCs/>
                <w:sz w:val="24"/>
                <w:szCs w:val="24"/>
              </w:rPr>
              <w:t>沿途</w:t>
            </w:r>
            <w:r>
              <w:rPr>
                <w:bCs/>
                <w:sz w:val="24"/>
                <w:szCs w:val="24"/>
              </w:rPr>
              <w:t>居民的影响，施工结束以后，施工噪声、扬尘以及阻隔等不利影响将随之消失，对沿线居民的不利影响也大大减少，另外项目施工将为当地居民增加一部分就业机会，为当地增加了一定收入，可以一定程度上提高当地居民的生活水平，改善生活质量。综上所述，本工程的建设对当地居民的生活影响较小。</w:t>
            </w:r>
          </w:p>
          <w:p w:rsidR="000E2D0C" w:rsidRPr="000E2D0C" w:rsidRDefault="002B4DD8" w:rsidP="000E2D0C">
            <w:pPr>
              <w:adjustRightInd w:val="0"/>
              <w:snapToGrid w:val="0"/>
              <w:spacing w:line="360" w:lineRule="auto"/>
              <w:ind w:firstLineChars="200" w:firstLine="482"/>
              <w:rPr>
                <w:b/>
                <w:bCs/>
                <w:sz w:val="24"/>
                <w:szCs w:val="24"/>
              </w:rPr>
            </w:pPr>
            <w:r>
              <w:rPr>
                <w:b/>
                <w:bCs/>
                <w:sz w:val="24"/>
                <w:szCs w:val="24"/>
              </w:rPr>
              <w:lastRenderedPageBreak/>
              <w:t>综上所述，本项目施工期对环境的影响主要表现在扬尘、噪声、废水、固废对环境的影响。施工期的影响是暂时的，局部的，在施工期间和施工结束后通过采取一系列的污染防治措施，可使影响降至最低</w:t>
            </w:r>
            <w:r w:rsidR="007F7808">
              <w:rPr>
                <w:rFonts w:hint="eastAsia"/>
                <w:b/>
                <w:bCs/>
                <w:sz w:val="24"/>
                <w:szCs w:val="24"/>
              </w:rPr>
              <w:t>。</w:t>
            </w:r>
          </w:p>
        </w:tc>
      </w:tr>
      <w:tr w:rsidR="000E2D0C" w:rsidTr="000E2D0C">
        <w:trPr>
          <w:trHeight w:val="1266"/>
          <w:jc w:val="center"/>
        </w:trPr>
        <w:tc>
          <w:tcPr>
            <w:tcW w:w="9175" w:type="dxa"/>
            <w:tcBorders>
              <w:bottom w:val="single" w:sz="4" w:space="0" w:color="auto"/>
            </w:tcBorders>
          </w:tcPr>
          <w:p w:rsidR="000E2D0C" w:rsidRPr="00AA7621" w:rsidRDefault="000E2D0C" w:rsidP="000E2D0C">
            <w:pPr>
              <w:tabs>
                <w:tab w:val="center" w:pos="4479"/>
              </w:tabs>
              <w:adjustRightInd w:val="0"/>
              <w:snapToGrid w:val="0"/>
              <w:spacing w:line="360" w:lineRule="auto"/>
              <w:jc w:val="left"/>
              <w:rPr>
                <w:rFonts w:eastAsia="黑体"/>
                <w:sz w:val="28"/>
              </w:rPr>
            </w:pPr>
            <w:r w:rsidRPr="00AA7621">
              <w:rPr>
                <w:rFonts w:eastAsia="黑体"/>
                <w:sz w:val="28"/>
              </w:rPr>
              <w:lastRenderedPageBreak/>
              <w:t>营运期环境影响分析：</w:t>
            </w:r>
            <w:r>
              <w:rPr>
                <w:rFonts w:eastAsia="黑体"/>
                <w:sz w:val="28"/>
              </w:rPr>
              <w:tab/>
            </w:r>
          </w:p>
          <w:p w:rsidR="000E2D0C" w:rsidRPr="00AA7621" w:rsidRDefault="000E2D0C" w:rsidP="000E2D0C">
            <w:pPr>
              <w:spacing w:line="360" w:lineRule="auto"/>
              <w:rPr>
                <w:rFonts w:eastAsia="黑体"/>
                <w:sz w:val="24"/>
                <w:szCs w:val="24"/>
              </w:rPr>
            </w:pPr>
            <w:r>
              <w:rPr>
                <w:rFonts w:eastAsia="黑体"/>
                <w:sz w:val="24"/>
                <w:szCs w:val="24"/>
              </w:rPr>
              <w:t>1</w:t>
            </w:r>
            <w:r w:rsidRPr="00AA7621">
              <w:rPr>
                <w:rFonts w:eastAsia="黑体"/>
                <w:sz w:val="24"/>
                <w:szCs w:val="24"/>
              </w:rPr>
              <w:t>.</w:t>
            </w:r>
            <w:r w:rsidRPr="00AA7621">
              <w:rPr>
                <w:rFonts w:eastAsia="黑体"/>
                <w:sz w:val="24"/>
                <w:szCs w:val="24"/>
              </w:rPr>
              <w:t>地表水环境影响分析</w:t>
            </w:r>
          </w:p>
          <w:p w:rsidR="000E2D0C" w:rsidRDefault="000E2D0C" w:rsidP="000E2D0C">
            <w:pPr>
              <w:adjustRightInd w:val="0"/>
              <w:snapToGrid w:val="0"/>
              <w:spacing w:line="360" w:lineRule="auto"/>
              <w:ind w:firstLineChars="200" w:firstLine="480"/>
              <w:rPr>
                <w:bCs/>
                <w:sz w:val="24"/>
                <w:szCs w:val="24"/>
              </w:rPr>
            </w:pPr>
            <w:r>
              <w:rPr>
                <w:bCs/>
                <w:sz w:val="24"/>
                <w:szCs w:val="24"/>
              </w:rPr>
              <w:t>本项目营运期间水环境影响主要是路面径流对水环境的影响，暴雨径流是营运期产生的非经常性污水，主要是暴雨冲刷路面而形成，道路路面冲刷物的浓度集中在降水初期，降水</w:t>
            </w:r>
            <w:r>
              <w:rPr>
                <w:bCs/>
                <w:sz w:val="24"/>
                <w:szCs w:val="24"/>
              </w:rPr>
              <w:t>30min</w:t>
            </w:r>
            <w:r>
              <w:rPr>
                <w:bCs/>
                <w:sz w:val="24"/>
                <w:szCs w:val="24"/>
              </w:rPr>
              <w:t>内污染物随降水时间增加而浓度增大，随后污染物逐渐减少。影响道路路面</w:t>
            </w:r>
            <w:proofErr w:type="gramStart"/>
            <w:r>
              <w:rPr>
                <w:bCs/>
                <w:sz w:val="24"/>
                <w:szCs w:val="24"/>
              </w:rPr>
              <w:t>径</w:t>
            </w:r>
            <w:proofErr w:type="gramEnd"/>
            <w:r>
              <w:rPr>
                <w:bCs/>
                <w:sz w:val="24"/>
                <w:szCs w:val="24"/>
              </w:rPr>
              <w:t>水量和水质的因素较多，包括降雨量、车流量、两场降雨之间的间隔等，其水质变化幅度较大，主要污染物为</w:t>
            </w:r>
            <w:r>
              <w:rPr>
                <w:bCs/>
                <w:sz w:val="24"/>
                <w:szCs w:val="24"/>
              </w:rPr>
              <w:t>SS</w:t>
            </w:r>
            <w:r>
              <w:rPr>
                <w:bCs/>
                <w:sz w:val="24"/>
                <w:szCs w:val="24"/>
              </w:rPr>
              <w:t>和少量石油类，这些污染物浓度及产生量与路面状况、降雨情况有关。因此，这种情况多发生在雨季，路面积尘越多，对水体的影响也越大。降雨的强度越大，形成的地表</w:t>
            </w:r>
            <w:proofErr w:type="gramStart"/>
            <w:r>
              <w:rPr>
                <w:bCs/>
                <w:sz w:val="24"/>
                <w:szCs w:val="24"/>
              </w:rPr>
              <w:t>漫流越</w:t>
            </w:r>
            <w:proofErr w:type="gramEnd"/>
            <w:r>
              <w:rPr>
                <w:bCs/>
                <w:sz w:val="24"/>
                <w:szCs w:val="24"/>
              </w:rPr>
              <w:t>大，路面的灰尘越容易冲走，对水体的影响范围也越大。</w:t>
            </w:r>
          </w:p>
          <w:p w:rsidR="000E2D0C" w:rsidRDefault="000E2D0C" w:rsidP="000E2D0C">
            <w:pPr>
              <w:adjustRightInd w:val="0"/>
              <w:snapToGrid w:val="0"/>
              <w:spacing w:line="360" w:lineRule="auto"/>
              <w:ind w:firstLineChars="200" w:firstLine="480"/>
              <w:rPr>
                <w:bCs/>
                <w:sz w:val="24"/>
                <w:szCs w:val="24"/>
              </w:rPr>
            </w:pPr>
            <w:r>
              <w:rPr>
                <w:bCs/>
                <w:sz w:val="24"/>
                <w:szCs w:val="24"/>
              </w:rPr>
              <w:t>本项目道路位于</w:t>
            </w:r>
            <w:r>
              <w:rPr>
                <w:rFonts w:hint="eastAsia"/>
                <w:bCs/>
                <w:sz w:val="24"/>
                <w:szCs w:val="24"/>
              </w:rPr>
              <w:t>舞阳县县城内</w:t>
            </w:r>
            <w:r>
              <w:rPr>
                <w:bCs/>
                <w:sz w:val="24"/>
                <w:szCs w:val="24"/>
              </w:rPr>
              <w:t>，道路配套建设有</w:t>
            </w:r>
            <w:r>
              <w:rPr>
                <w:rFonts w:hint="eastAsia"/>
                <w:bCs/>
                <w:sz w:val="24"/>
                <w:szCs w:val="24"/>
              </w:rPr>
              <w:t>给</w:t>
            </w:r>
            <w:r>
              <w:rPr>
                <w:bCs/>
                <w:sz w:val="24"/>
                <w:szCs w:val="24"/>
              </w:rPr>
              <w:t>排水管网，营运期路面径流自然汇集以后进入市政雨水管网，营运期产生的水环境影响较小。</w:t>
            </w:r>
          </w:p>
          <w:p w:rsidR="000E2D0C" w:rsidRPr="00AA7621" w:rsidRDefault="000E2D0C" w:rsidP="000E2D0C">
            <w:pPr>
              <w:spacing w:line="360" w:lineRule="auto"/>
              <w:rPr>
                <w:rFonts w:eastAsia="黑体"/>
                <w:sz w:val="24"/>
                <w:szCs w:val="24"/>
              </w:rPr>
            </w:pPr>
            <w:r>
              <w:rPr>
                <w:rFonts w:eastAsia="黑体"/>
                <w:sz w:val="24"/>
                <w:szCs w:val="24"/>
              </w:rPr>
              <w:t>2</w:t>
            </w:r>
            <w:r w:rsidRPr="00AA7621">
              <w:rPr>
                <w:rFonts w:eastAsia="黑体"/>
                <w:sz w:val="24"/>
                <w:szCs w:val="24"/>
              </w:rPr>
              <w:t>.</w:t>
            </w:r>
            <w:r w:rsidRPr="00AA7621">
              <w:rPr>
                <w:rFonts w:eastAsia="黑体"/>
                <w:sz w:val="24"/>
                <w:szCs w:val="24"/>
              </w:rPr>
              <w:t>地下水环境影响分析</w:t>
            </w:r>
          </w:p>
          <w:p w:rsidR="000E2D0C" w:rsidRDefault="000E2D0C" w:rsidP="000E2D0C">
            <w:pPr>
              <w:adjustRightInd w:val="0"/>
              <w:snapToGrid w:val="0"/>
              <w:spacing w:line="360" w:lineRule="auto"/>
              <w:ind w:firstLineChars="200" w:firstLine="480"/>
              <w:rPr>
                <w:sz w:val="24"/>
                <w:szCs w:val="24"/>
              </w:rPr>
            </w:pPr>
            <w:r w:rsidRPr="00E8257D">
              <w:rPr>
                <w:rFonts w:hint="eastAsia"/>
                <w:sz w:val="24"/>
                <w:szCs w:val="24"/>
              </w:rPr>
              <w:t>营运期路面径流自然汇集以后进入市政雨水管网</w:t>
            </w:r>
            <w:r>
              <w:rPr>
                <w:rFonts w:hint="eastAsia"/>
                <w:sz w:val="24"/>
                <w:szCs w:val="24"/>
              </w:rPr>
              <w:t>，</w:t>
            </w:r>
            <w:r>
              <w:rPr>
                <w:sz w:val="24"/>
                <w:szCs w:val="24"/>
              </w:rPr>
              <w:t>加强对其检查、维护和管理，降低渗漏机率，对地下水环境影响较小。</w:t>
            </w:r>
          </w:p>
          <w:p w:rsidR="000E2D0C" w:rsidRPr="00AA7621" w:rsidRDefault="000E2D0C" w:rsidP="000E2D0C">
            <w:pPr>
              <w:adjustRightInd w:val="0"/>
              <w:snapToGrid w:val="0"/>
              <w:spacing w:line="360" w:lineRule="auto"/>
              <w:rPr>
                <w:rFonts w:eastAsia="黑体"/>
                <w:sz w:val="24"/>
                <w:szCs w:val="24"/>
              </w:rPr>
            </w:pPr>
            <w:r>
              <w:rPr>
                <w:rFonts w:eastAsia="黑体"/>
                <w:sz w:val="24"/>
                <w:szCs w:val="24"/>
              </w:rPr>
              <w:t>3</w:t>
            </w:r>
            <w:r w:rsidRPr="00AA7621">
              <w:rPr>
                <w:rFonts w:eastAsia="黑体"/>
                <w:sz w:val="24"/>
                <w:szCs w:val="24"/>
              </w:rPr>
              <w:t>.</w:t>
            </w:r>
            <w:r w:rsidRPr="00AA7621">
              <w:rPr>
                <w:rFonts w:eastAsia="黑体"/>
                <w:sz w:val="24"/>
                <w:szCs w:val="24"/>
              </w:rPr>
              <w:t>固</w:t>
            </w:r>
            <w:proofErr w:type="gramStart"/>
            <w:r w:rsidRPr="00AA7621">
              <w:rPr>
                <w:rFonts w:eastAsia="黑体"/>
                <w:sz w:val="24"/>
                <w:szCs w:val="24"/>
              </w:rPr>
              <w:t>废影响</w:t>
            </w:r>
            <w:proofErr w:type="gramEnd"/>
            <w:r w:rsidRPr="00AA7621">
              <w:rPr>
                <w:rFonts w:eastAsia="黑体"/>
                <w:sz w:val="24"/>
                <w:szCs w:val="24"/>
              </w:rPr>
              <w:t>分析</w:t>
            </w:r>
          </w:p>
          <w:p w:rsidR="000E2D0C" w:rsidRDefault="000E2D0C" w:rsidP="000E2D0C">
            <w:pPr>
              <w:adjustRightInd w:val="0"/>
              <w:snapToGrid w:val="0"/>
              <w:spacing w:line="360" w:lineRule="auto"/>
              <w:ind w:firstLineChars="200" w:firstLine="480"/>
              <w:rPr>
                <w:bCs/>
                <w:sz w:val="24"/>
                <w:szCs w:val="24"/>
              </w:rPr>
            </w:pPr>
            <w:r>
              <w:rPr>
                <w:rFonts w:hint="eastAsia"/>
                <w:bCs/>
                <w:sz w:val="24"/>
                <w:szCs w:val="24"/>
              </w:rPr>
              <w:t>辅道</w:t>
            </w:r>
            <w:r>
              <w:rPr>
                <w:bCs/>
                <w:sz w:val="24"/>
                <w:szCs w:val="24"/>
              </w:rPr>
              <w:t>建成后，运营期固体废物影响主要来自于过往</w:t>
            </w:r>
            <w:r>
              <w:rPr>
                <w:rFonts w:hint="eastAsia"/>
                <w:bCs/>
                <w:sz w:val="24"/>
                <w:szCs w:val="24"/>
              </w:rPr>
              <w:t>行人</w:t>
            </w:r>
            <w:r>
              <w:rPr>
                <w:bCs/>
                <w:sz w:val="24"/>
                <w:szCs w:val="24"/>
              </w:rPr>
              <w:t>散落的</w:t>
            </w:r>
            <w:proofErr w:type="gramStart"/>
            <w:r>
              <w:rPr>
                <w:bCs/>
                <w:sz w:val="24"/>
                <w:szCs w:val="24"/>
              </w:rPr>
              <w:t>的</w:t>
            </w:r>
            <w:proofErr w:type="gramEnd"/>
            <w:r>
              <w:rPr>
                <w:bCs/>
                <w:sz w:val="24"/>
                <w:szCs w:val="24"/>
              </w:rPr>
              <w:t>垃圾</w:t>
            </w:r>
            <w:r>
              <w:rPr>
                <w:rFonts w:hint="eastAsia"/>
                <w:bCs/>
                <w:sz w:val="24"/>
                <w:szCs w:val="24"/>
              </w:rPr>
              <w:t>，</w:t>
            </w:r>
            <w:r>
              <w:rPr>
                <w:bCs/>
                <w:sz w:val="24"/>
                <w:szCs w:val="24"/>
              </w:rPr>
              <w:t>由于过往人流遗弃的垃圾则与人们的生活习惯、受教育水平等因素有关。落地量随社会经济的发展和城市管理水平的提高而逐渐减少。</w:t>
            </w:r>
          </w:p>
          <w:p w:rsidR="000E2D0C" w:rsidRDefault="000E2D0C" w:rsidP="000E2D0C">
            <w:pPr>
              <w:adjustRightInd w:val="0"/>
              <w:snapToGrid w:val="0"/>
              <w:spacing w:line="360" w:lineRule="auto"/>
              <w:ind w:firstLineChars="200" w:firstLine="480"/>
              <w:rPr>
                <w:bCs/>
                <w:sz w:val="24"/>
                <w:szCs w:val="24"/>
              </w:rPr>
            </w:pPr>
            <w:r>
              <w:rPr>
                <w:bCs/>
                <w:sz w:val="24"/>
                <w:szCs w:val="24"/>
              </w:rPr>
              <w:t>因此，运营期辅道产生的固废对环境影响很小，只要对过往的</w:t>
            </w:r>
            <w:r>
              <w:rPr>
                <w:rFonts w:hint="eastAsia"/>
                <w:bCs/>
                <w:sz w:val="24"/>
                <w:szCs w:val="24"/>
              </w:rPr>
              <w:t>行人</w:t>
            </w:r>
            <w:r>
              <w:rPr>
                <w:bCs/>
                <w:sz w:val="24"/>
                <w:szCs w:val="24"/>
              </w:rPr>
              <w:t>进行必要的管理，对路面进行定期清扫，是可以减轻或避免对环境的不良影响的。</w:t>
            </w:r>
          </w:p>
          <w:p w:rsidR="000E2D0C" w:rsidRPr="0028056A" w:rsidRDefault="000E2D0C" w:rsidP="000E2D0C">
            <w:pPr>
              <w:adjustRightInd w:val="0"/>
              <w:snapToGrid w:val="0"/>
              <w:spacing w:line="360" w:lineRule="auto"/>
              <w:rPr>
                <w:bCs/>
                <w:sz w:val="24"/>
                <w:szCs w:val="24"/>
              </w:rPr>
            </w:pPr>
            <w:r>
              <w:rPr>
                <w:rFonts w:eastAsia="黑体"/>
                <w:bCs/>
                <w:sz w:val="24"/>
                <w:szCs w:val="24"/>
              </w:rPr>
              <w:t>4</w:t>
            </w:r>
            <w:r>
              <w:rPr>
                <w:rFonts w:eastAsia="黑体" w:hint="eastAsia"/>
                <w:bCs/>
                <w:sz w:val="24"/>
                <w:szCs w:val="24"/>
              </w:rPr>
              <w:t>.</w:t>
            </w:r>
            <w:r>
              <w:rPr>
                <w:rFonts w:eastAsia="黑体" w:hint="eastAsia"/>
                <w:bCs/>
                <w:sz w:val="24"/>
                <w:szCs w:val="24"/>
              </w:rPr>
              <w:t>社会</w:t>
            </w:r>
            <w:r>
              <w:rPr>
                <w:rFonts w:eastAsia="黑体"/>
                <w:bCs/>
                <w:sz w:val="24"/>
                <w:szCs w:val="24"/>
              </w:rPr>
              <w:t>环境</w:t>
            </w:r>
            <w:r w:rsidRPr="00AA7621">
              <w:rPr>
                <w:rFonts w:eastAsia="黑体"/>
                <w:bCs/>
                <w:sz w:val="24"/>
                <w:szCs w:val="24"/>
              </w:rPr>
              <w:t>影响</w:t>
            </w:r>
          </w:p>
          <w:p w:rsidR="0080615F" w:rsidRPr="000E2D0C" w:rsidRDefault="000E2D0C" w:rsidP="0080615F">
            <w:pPr>
              <w:adjustRightInd w:val="0"/>
              <w:snapToGrid w:val="0"/>
              <w:spacing w:line="360" w:lineRule="auto"/>
              <w:ind w:firstLineChars="200" w:firstLine="480"/>
              <w:rPr>
                <w:b/>
                <w:sz w:val="24"/>
                <w:szCs w:val="24"/>
              </w:rPr>
            </w:pPr>
            <w:r>
              <w:rPr>
                <w:rFonts w:hint="eastAsia"/>
                <w:bCs/>
                <w:sz w:val="24"/>
                <w:szCs w:val="24"/>
              </w:rPr>
              <w:t>舞阳县</w:t>
            </w:r>
            <w:r>
              <w:rPr>
                <w:rFonts w:hint="eastAsia"/>
                <w:bCs/>
                <w:sz w:val="24"/>
                <w:szCs w:val="24"/>
              </w:rPr>
              <w:t>S220</w:t>
            </w:r>
            <w:r>
              <w:rPr>
                <w:rFonts w:hint="eastAsia"/>
                <w:bCs/>
                <w:sz w:val="24"/>
                <w:szCs w:val="24"/>
              </w:rPr>
              <w:t>高速连接线是舞阳县南北方向的主要通道，本项目为舞阳县</w:t>
            </w:r>
            <w:r>
              <w:rPr>
                <w:rFonts w:hint="eastAsia"/>
                <w:bCs/>
                <w:sz w:val="24"/>
                <w:szCs w:val="24"/>
              </w:rPr>
              <w:t>S220</w:t>
            </w:r>
            <w:r>
              <w:rPr>
                <w:rFonts w:hint="eastAsia"/>
                <w:bCs/>
                <w:sz w:val="24"/>
                <w:szCs w:val="24"/>
              </w:rPr>
              <w:t>高速连接线过境村庄内辅道工程建设项目，</w:t>
            </w:r>
            <w:r w:rsidRPr="00A34998">
              <w:rPr>
                <w:rFonts w:hint="eastAsia"/>
                <w:bCs/>
                <w:sz w:val="24"/>
                <w:szCs w:val="24"/>
              </w:rPr>
              <w:t>完善城区道路交通网，改善沿线居民的交通出行环境的重要项目。工程的建设为缓解</w:t>
            </w:r>
            <w:r>
              <w:rPr>
                <w:rFonts w:hint="eastAsia"/>
                <w:bCs/>
                <w:sz w:val="24"/>
                <w:szCs w:val="24"/>
              </w:rPr>
              <w:t>舞阳县</w:t>
            </w:r>
            <w:r w:rsidRPr="00A34998">
              <w:rPr>
                <w:rFonts w:hint="eastAsia"/>
                <w:bCs/>
                <w:sz w:val="24"/>
                <w:szCs w:val="24"/>
              </w:rPr>
              <w:t>交通压力，服务经济发展，具有良好的社会和经济效益。</w:t>
            </w:r>
          </w:p>
        </w:tc>
      </w:tr>
    </w:tbl>
    <w:p w:rsidR="002B4DD8" w:rsidRDefault="002B4DD8">
      <w:pPr>
        <w:adjustRightInd w:val="0"/>
        <w:snapToGrid w:val="0"/>
        <w:jc w:val="left"/>
        <w:rPr>
          <w:rFonts w:eastAsia="黑体"/>
          <w:sz w:val="30"/>
        </w:rPr>
      </w:pPr>
      <w:r>
        <w:rPr>
          <w:rFonts w:eastAsia="黑体"/>
          <w:sz w:val="30"/>
        </w:rPr>
        <w:lastRenderedPageBreak/>
        <w:t>建设项目拟采取的防治措施及预期治理效果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37"/>
        <w:gridCol w:w="1346"/>
        <w:gridCol w:w="1459"/>
        <w:gridCol w:w="3218"/>
        <w:gridCol w:w="2115"/>
      </w:tblGrid>
      <w:tr w:rsidR="002B4DD8" w:rsidTr="00BB5E31">
        <w:trPr>
          <w:trHeight w:val="149"/>
          <w:jc w:val="center"/>
        </w:trPr>
        <w:tc>
          <w:tcPr>
            <w:tcW w:w="1037" w:type="dxa"/>
            <w:tcBorders>
              <w:tl2br w:val="single" w:sz="4" w:space="0" w:color="auto"/>
            </w:tcBorders>
            <w:vAlign w:val="center"/>
          </w:tcPr>
          <w:p w:rsidR="002B4DD8" w:rsidRDefault="002B4DD8">
            <w:pPr>
              <w:adjustRightInd w:val="0"/>
              <w:snapToGrid w:val="0"/>
              <w:jc w:val="left"/>
              <w:rPr>
                <w:sz w:val="28"/>
              </w:rPr>
            </w:pPr>
            <w:r>
              <w:rPr>
                <w:sz w:val="28"/>
              </w:rPr>
              <w:t xml:space="preserve">   </w:t>
            </w:r>
            <w:r>
              <w:rPr>
                <w:sz w:val="28"/>
              </w:rPr>
              <w:t>内容类型</w:t>
            </w:r>
          </w:p>
        </w:tc>
        <w:tc>
          <w:tcPr>
            <w:tcW w:w="1346" w:type="dxa"/>
            <w:vAlign w:val="center"/>
          </w:tcPr>
          <w:p w:rsidR="002B4DD8" w:rsidRDefault="002B4DD8">
            <w:pPr>
              <w:adjustRightInd w:val="0"/>
              <w:snapToGrid w:val="0"/>
              <w:jc w:val="center"/>
              <w:rPr>
                <w:sz w:val="28"/>
              </w:rPr>
            </w:pPr>
            <w:r>
              <w:rPr>
                <w:sz w:val="28"/>
              </w:rPr>
              <w:t>排放源</w:t>
            </w:r>
          </w:p>
          <w:p w:rsidR="002B4DD8" w:rsidRDefault="002B4DD8">
            <w:pPr>
              <w:adjustRightInd w:val="0"/>
              <w:snapToGrid w:val="0"/>
              <w:jc w:val="center"/>
              <w:rPr>
                <w:sz w:val="28"/>
              </w:rPr>
            </w:pPr>
            <w:r>
              <w:rPr>
                <w:sz w:val="28"/>
              </w:rPr>
              <w:t>（编号）</w:t>
            </w:r>
          </w:p>
        </w:tc>
        <w:tc>
          <w:tcPr>
            <w:tcW w:w="1459" w:type="dxa"/>
            <w:vAlign w:val="center"/>
          </w:tcPr>
          <w:p w:rsidR="002B4DD8" w:rsidRDefault="002B4DD8">
            <w:pPr>
              <w:adjustRightInd w:val="0"/>
              <w:snapToGrid w:val="0"/>
              <w:jc w:val="center"/>
              <w:rPr>
                <w:sz w:val="28"/>
              </w:rPr>
            </w:pPr>
            <w:r>
              <w:rPr>
                <w:sz w:val="28"/>
              </w:rPr>
              <w:t>污染物名称</w:t>
            </w:r>
          </w:p>
        </w:tc>
        <w:tc>
          <w:tcPr>
            <w:tcW w:w="3218" w:type="dxa"/>
            <w:vAlign w:val="center"/>
          </w:tcPr>
          <w:p w:rsidR="002B4DD8" w:rsidRDefault="002B4DD8">
            <w:pPr>
              <w:adjustRightInd w:val="0"/>
              <w:snapToGrid w:val="0"/>
              <w:jc w:val="center"/>
              <w:rPr>
                <w:sz w:val="28"/>
              </w:rPr>
            </w:pPr>
            <w:r>
              <w:rPr>
                <w:sz w:val="28"/>
              </w:rPr>
              <w:t>防治措施</w:t>
            </w:r>
          </w:p>
        </w:tc>
        <w:tc>
          <w:tcPr>
            <w:tcW w:w="2115" w:type="dxa"/>
            <w:vAlign w:val="center"/>
          </w:tcPr>
          <w:p w:rsidR="002B4DD8" w:rsidRDefault="002B4DD8">
            <w:pPr>
              <w:adjustRightInd w:val="0"/>
              <w:snapToGrid w:val="0"/>
              <w:jc w:val="center"/>
              <w:rPr>
                <w:sz w:val="28"/>
              </w:rPr>
            </w:pPr>
            <w:r>
              <w:rPr>
                <w:sz w:val="28"/>
              </w:rPr>
              <w:t>预期治理效果</w:t>
            </w:r>
          </w:p>
        </w:tc>
      </w:tr>
      <w:tr w:rsidR="002B4DD8" w:rsidTr="00BB5E31">
        <w:trPr>
          <w:trHeight w:val="851"/>
          <w:jc w:val="center"/>
        </w:trPr>
        <w:tc>
          <w:tcPr>
            <w:tcW w:w="1037" w:type="dxa"/>
            <w:vMerge w:val="restart"/>
            <w:vAlign w:val="center"/>
          </w:tcPr>
          <w:p w:rsidR="002B4DD8" w:rsidRDefault="002B4DD8">
            <w:pPr>
              <w:adjustRightInd w:val="0"/>
              <w:snapToGrid w:val="0"/>
              <w:jc w:val="center"/>
              <w:rPr>
                <w:sz w:val="28"/>
              </w:rPr>
            </w:pPr>
            <w:r>
              <w:rPr>
                <w:sz w:val="28"/>
              </w:rPr>
              <w:t>大</w:t>
            </w:r>
          </w:p>
          <w:p w:rsidR="002B4DD8" w:rsidRDefault="002B4DD8">
            <w:pPr>
              <w:adjustRightInd w:val="0"/>
              <w:snapToGrid w:val="0"/>
              <w:jc w:val="center"/>
              <w:rPr>
                <w:sz w:val="28"/>
              </w:rPr>
            </w:pPr>
            <w:r>
              <w:rPr>
                <w:sz w:val="28"/>
              </w:rPr>
              <w:t>气</w:t>
            </w:r>
          </w:p>
          <w:p w:rsidR="002B4DD8" w:rsidRDefault="002B4DD8">
            <w:pPr>
              <w:adjustRightInd w:val="0"/>
              <w:snapToGrid w:val="0"/>
              <w:jc w:val="center"/>
              <w:rPr>
                <w:sz w:val="28"/>
              </w:rPr>
            </w:pPr>
            <w:r>
              <w:rPr>
                <w:sz w:val="28"/>
              </w:rPr>
              <w:t>污</w:t>
            </w:r>
          </w:p>
          <w:p w:rsidR="002B4DD8" w:rsidRDefault="002B4DD8">
            <w:pPr>
              <w:adjustRightInd w:val="0"/>
              <w:snapToGrid w:val="0"/>
              <w:jc w:val="center"/>
              <w:rPr>
                <w:sz w:val="28"/>
              </w:rPr>
            </w:pPr>
            <w:r>
              <w:rPr>
                <w:sz w:val="28"/>
              </w:rPr>
              <w:t>染</w:t>
            </w:r>
          </w:p>
          <w:p w:rsidR="002B4DD8" w:rsidRDefault="002B4DD8">
            <w:pPr>
              <w:adjustRightInd w:val="0"/>
              <w:snapToGrid w:val="0"/>
              <w:jc w:val="center"/>
              <w:rPr>
                <w:sz w:val="28"/>
              </w:rPr>
            </w:pPr>
            <w:r>
              <w:rPr>
                <w:sz w:val="28"/>
              </w:rPr>
              <w:t>物</w:t>
            </w:r>
          </w:p>
        </w:tc>
        <w:tc>
          <w:tcPr>
            <w:tcW w:w="1346" w:type="dxa"/>
            <w:vAlign w:val="center"/>
          </w:tcPr>
          <w:p w:rsidR="002B4DD8" w:rsidRDefault="002B4DD8">
            <w:pPr>
              <w:adjustRightInd w:val="0"/>
              <w:snapToGrid w:val="0"/>
              <w:jc w:val="center"/>
              <w:rPr>
                <w:bCs/>
                <w:szCs w:val="21"/>
              </w:rPr>
            </w:pPr>
            <w:r>
              <w:rPr>
                <w:rFonts w:hint="eastAsia"/>
                <w:bCs/>
                <w:szCs w:val="21"/>
              </w:rPr>
              <w:t>施工期</w:t>
            </w:r>
            <w:r>
              <w:rPr>
                <w:szCs w:val="21"/>
              </w:rPr>
              <w:t>物料堆放、运输</w:t>
            </w:r>
          </w:p>
        </w:tc>
        <w:tc>
          <w:tcPr>
            <w:tcW w:w="1459" w:type="dxa"/>
            <w:vAlign w:val="center"/>
          </w:tcPr>
          <w:p w:rsidR="002B4DD8" w:rsidRDefault="002B4DD8">
            <w:pPr>
              <w:snapToGrid w:val="0"/>
              <w:jc w:val="center"/>
              <w:rPr>
                <w:bCs/>
                <w:szCs w:val="21"/>
              </w:rPr>
            </w:pPr>
            <w:r>
              <w:rPr>
                <w:rFonts w:hint="eastAsia"/>
                <w:bCs/>
                <w:szCs w:val="21"/>
              </w:rPr>
              <w:t>扬尘</w:t>
            </w:r>
          </w:p>
        </w:tc>
        <w:tc>
          <w:tcPr>
            <w:tcW w:w="3218" w:type="dxa"/>
            <w:vAlign w:val="center"/>
          </w:tcPr>
          <w:p w:rsidR="002B4DD8" w:rsidRDefault="002B4DD8">
            <w:pPr>
              <w:snapToGrid w:val="0"/>
              <w:jc w:val="center"/>
              <w:rPr>
                <w:bCs/>
                <w:szCs w:val="21"/>
              </w:rPr>
            </w:pPr>
            <w:r>
              <w:rPr>
                <w:rFonts w:hint="eastAsia"/>
                <w:bCs/>
                <w:szCs w:val="21"/>
              </w:rPr>
              <w:t>围挡、运输车辆加盖篷布减少洒落、定期洒水、</w:t>
            </w:r>
          </w:p>
        </w:tc>
        <w:tc>
          <w:tcPr>
            <w:tcW w:w="2115" w:type="dxa"/>
            <w:vAlign w:val="center"/>
          </w:tcPr>
          <w:p w:rsidR="002B4DD8" w:rsidRDefault="002B4DD8">
            <w:pPr>
              <w:adjustRightInd w:val="0"/>
              <w:snapToGrid w:val="0"/>
              <w:jc w:val="center"/>
              <w:rPr>
                <w:bCs/>
                <w:szCs w:val="21"/>
              </w:rPr>
            </w:pPr>
            <w:r>
              <w:rPr>
                <w:rFonts w:hint="eastAsia"/>
                <w:bCs/>
                <w:szCs w:val="21"/>
              </w:rPr>
              <w:t>对周围环境影响较小</w:t>
            </w:r>
          </w:p>
        </w:tc>
      </w:tr>
      <w:tr w:rsidR="002B4DD8" w:rsidTr="00BB5E31">
        <w:trPr>
          <w:trHeight w:val="850"/>
          <w:jc w:val="center"/>
        </w:trPr>
        <w:tc>
          <w:tcPr>
            <w:tcW w:w="1037" w:type="dxa"/>
            <w:vMerge/>
            <w:vAlign w:val="center"/>
          </w:tcPr>
          <w:p w:rsidR="002B4DD8" w:rsidRDefault="002B4DD8">
            <w:pPr>
              <w:adjustRightInd w:val="0"/>
              <w:snapToGrid w:val="0"/>
              <w:jc w:val="center"/>
              <w:rPr>
                <w:sz w:val="28"/>
              </w:rPr>
            </w:pPr>
          </w:p>
        </w:tc>
        <w:tc>
          <w:tcPr>
            <w:tcW w:w="1346" w:type="dxa"/>
            <w:vAlign w:val="center"/>
          </w:tcPr>
          <w:p w:rsidR="002B4DD8" w:rsidRDefault="002B4DD8">
            <w:pPr>
              <w:adjustRightInd w:val="0"/>
              <w:snapToGrid w:val="0"/>
              <w:jc w:val="center"/>
              <w:rPr>
                <w:szCs w:val="21"/>
              </w:rPr>
            </w:pPr>
            <w:r>
              <w:rPr>
                <w:szCs w:val="21"/>
              </w:rPr>
              <w:t>施工机械、汽车</w:t>
            </w:r>
          </w:p>
        </w:tc>
        <w:tc>
          <w:tcPr>
            <w:tcW w:w="1459" w:type="dxa"/>
            <w:vAlign w:val="center"/>
          </w:tcPr>
          <w:p w:rsidR="002B4DD8" w:rsidRDefault="002B4DD8">
            <w:pPr>
              <w:snapToGrid w:val="0"/>
              <w:jc w:val="center"/>
              <w:rPr>
                <w:szCs w:val="21"/>
              </w:rPr>
            </w:pPr>
            <w:r>
              <w:rPr>
                <w:szCs w:val="21"/>
              </w:rPr>
              <w:t>CO</w:t>
            </w:r>
            <w:r>
              <w:rPr>
                <w:szCs w:val="21"/>
              </w:rPr>
              <w:t>、</w:t>
            </w:r>
            <w:r>
              <w:rPr>
                <w:szCs w:val="21"/>
              </w:rPr>
              <w:t>NO</w:t>
            </w:r>
            <w:r>
              <w:rPr>
                <w:rFonts w:hint="eastAsia"/>
                <w:szCs w:val="21"/>
                <w:vertAlign w:val="subscript"/>
              </w:rPr>
              <w:t>2</w:t>
            </w:r>
          </w:p>
          <w:p w:rsidR="002B4DD8" w:rsidRDefault="002B4DD8">
            <w:pPr>
              <w:snapToGrid w:val="0"/>
              <w:jc w:val="center"/>
              <w:rPr>
                <w:bCs/>
                <w:szCs w:val="21"/>
              </w:rPr>
            </w:pPr>
            <w:r>
              <w:rPr>
                <w:szCs w:val="21"/>
              </w:rPr>
              <w:t>TH</w:t>
            </w:r>
            <w:r>
              <w:rPr>
                <w:rFonts w:hint="eastAsia"/>
                <w:szCs w:val="21"/>
              </w:rPr>
              <w:t>C</w:t>
            </w:r>
          </w:p>
        </w:tc>
        <w:tc>
          <w:tcPr>
            <w:tcW w:w="3218" w:type="dxa"/>
            <w:vAlign w:val="center"/>
          </w:tcPr>
          <w:p w:rsidR="002B4DD8" w:rsidRDefault="002B4DD8">
            <w:pPr>
              <w:snapToGrid w:val="0"/>
              <w:jc w:val="center"/>
              <w:rPr>
                <w:bCs/>
                <w:szCs w:val="21"/>
              </w:rPr>
            </w:pPr>
            <w:r>
              <w:rPr>
                <w:rFonts w:hint="eastAsia"/>
                <w:bCs/>
                <w:szCs w:val="21"/>
              </w:rPr>
              <w:t>无</w:t>
            </w:r>
          </w:p>
        </w:tc>
        <w:tc>
          <w:tcPr>
            <w:tcW w:w="2115" w:type="dxa"/>
            <w:vAlign w:val="center"/>
          </w:tcPr>
          <w:p w:rsidR="002B4DD8" w:rsidRDefault="002B4DD8">
            <w:pPr>
              <w:adjustRightInd w:val="0"/>
              <w:snapToGrid w:val="0"/>
              <w:jc w:val="center"/>
              <w:rPr>
                <w:bCs/>
                <w:szCs w:val="21"/>
              </w:rPr>
            </w:pPr>
            <w:r>
              <w:rPr>
                <w:rFonts w:hint="eastAsia"/>
                <w:bCs/>
                <w:szCs w:val="21"/>
              </w:rPr>
              <w:t>对周围环境影响较小</w:t>
            </w:r>
          </w:p>
        </w:tc>
      </w:tr>
      <w:tr w:rsidR="002B4DD8" w:rsidTr="00BB5E31">
        <w:trPr>
          <w:trHeight w:val="814"/>
          <w:jc w:val="center"/>
        </w:trPr>
        <w:tc>
          <w:tcPr>
            <w:tcW w:w="1037" w:type="dxa"/>
            <w:vMerge w:val="restart"/>
            <w:vAlign w:val="center"/>
          </w:tcPr>
          <w:p w:rsidR="00850158" w:rsidRDefault="00850158">
            <w:pPr>
              <w:adjustRightInd w:val="0"/>
              <w:snapToGrid w:val="0"/>
              <w:jc w:val="center"/>
              <w:rPr>
                <w:sz w:val="28"/>
              </w:rPr>
            </w:pPr>
          </w:p>
          <w:p w:rsidR="002B4DD8" w:rsidRDefault="002B4DD8">
            <w:pPr>
              <w:adjustRightInd w:val="0"/>
              <w:snapToGrid w:val="0"/>
              <w:jc w:val="center"/>
              <w:rPr>
                <w:sz w:val="28"/>
              </w:rPr>
            </w:pPr>
            <w:r>
              <w:rPr>
                <w:sz w:val="28"/>
              </w:rPr>
              <w:t>水</w:t>
            </w:r>
          </w:p>
          <w:p w:rsidR="002B4DD8" w:rsidRDefault="002B4DD8">
            <w:pPr>
              <w:adjustRightInd w:val="0"/>
              <w:snapToGrid w:val="0"/>
              <w:jc w:val="center"/>
              <w:rPr>
                <w:sz w:val="28"/>
              </w:rPr>
            </w:pPr>
            <w:r>
              <w:rPr>
                <w:sz w:val="28"/>
              </w:rPr>
              <w:t>污</w:t>
            </w:r>
          </w:p>
          <w:p w:rsidR="002B4DD8" w:rsidRDefault="002B4DD8">
            <w:pPr>
              <w:adjustRightInd w:val="0"/>
              <w:snapToGrid w:val="0"/>
              <w:jc w:val="center"/>
              <w:rPr>
                <w:sz w:val="28"/>
              </w:rPr>
            </w:pPr>
            <w:r>
              <w:rPr>
                <w:sz w:val="28"/>
              </w:rPr>
              <w:t>染</w:t>
            </w:r>
          </w:p>
          <w:p w:rsidR="002B4DD8" w:rsidRDefault="002B4DD8">
            <w:pPr>
              <w:adjustRightInd w:val="0"/>
              <w:snapToGrid w:val="0"/>
              <w:jc w:val="center"/>
              <w:rPr>
                <w:sz w:val="28"/>
              </w:rPr>
            </w:pPr>
            <w:r>
              <w:rPr>
                <w:sz w:val="28"/>
              </w:rPr>
              <w:t>物</w:t>
            </w:r>
          </w:p>
          <w:p w:rsidR="00850158" w:rsidRDefault="00850158">
            <w:pPr>
              <w:adjustRightInd w:val="0"/>
              <w:snapToGrid w:val="0"/>
              <w:jc w:val="center"/>
              <w:rPr>
                <w:sz w:val="28"/>
              </w:rPr>
            </w:pPr>
          </w:p>
        </w:tc>
        <w:tc>
          <w:tcPr>
            <w:tcW w:w="1346" w:type="dxa"/>
            <w:vAlign w:val="center"/>
          </w:tcPr>
          <w:p w:rsidR="002B4DD8" w:rsidRDefault="002B4DD8">
            <w:pPr>
              <w:adjustRightInd w:val="0"/>
              <w:snapToGrid w:val="0"/>
              <w:jc w:val="center"/>
              <w:rPr>
                <w:bCs/>
                <w:szCs w:val="21"/>
              </w:rPr>
            </w:pPr>
            <w:r>
              <w:rPr>
                <w:rFonts w:hint="eastAsia"/>
                <w:bCs/>
                <w:szCs w:val="21"/>
              </w:rPr>
              <w:t>施工废水</w:t>
            </w:r>
          </w:p>
        </w:tc>
        <w:tc>
          <w:tcPr>
            <w:tcW w:w="1459" w:type="dxa"/>
            <w:vAlign w:val="center"/>
          </w:tcPr>
          <w:p w:rsidR="002B4DD8" w:rsidRDefault="002B4DD8">
            <w:pPr>
              <w:adjustRightInd w:val="0"/>
              <w:snapToGrid w:val="0"/>
              <w:jc w:val="center"/>
              <w:rPr>
                <w:bCs/>
                <w:szCs w:val="21"/>
              </w:rPr>
            </w:pPr>
            <w:r>
              <w:rPr>
                <w:rFonts w:hint="eastAsia"/>
                <w:bCs/>
                <w:szCs w:val="21"/>
              </w:rPr>
              <w:t>SS</w:t>
            </w:r>
          </w:p>
        </w:tc>
        <w:tc>
          <w:tcPr>
            <w:tcW w:w="3218" w:type="dxa"/>
            <w:vAlign w:val="center"/>
          </w:tcPr>
          <w:p w:rsidR="002B4DD8" w:rsidRDefault="002B4DD8">
            <w:pPr>
              <w:jc w:val="center"/>
              <w:rPr>
                <w:szCs w:val="21"/>
              </w:rPr>
            </w:pPr>
            <w:r>
              <w:rPr>
                <w:bCs/>
                <w:szCs w:val="21"/>
              </w:rPr>
              <w:t>沉淀处理以后回用于施工场地洒水降尘，不外排</w:t>
            </w:r>
          </w:p>
        </w:tc>
        <w:tc>
          <w:tcPr>
            <w:tcW w:w="2115" w:type="dxa"/>
            <w:vAlign w:val="center"/>
          </w:tcPr>
          <w:p w:rsidR="002B4DD8" w:rsidRDefault="002B4DD8">
            <w:pPr>
              <w:adjustRightInd w:val="0"/>
              <w:snapToGrid w:val="0"/>
              <w:jc w:val="center"/>
              <w:rPr>
                <w:bCs/>
                <w:szCs w:val="21"/>
              </w:rPr>
            </w:pPr>
            <w:r>
              <w:rPr>
                <w:rFonts w:hint="eastAsia"/>
                <w:bCs/>
                <w:szCs w:val="21"/>
              </w:rPr>
              <w:t>综合利用</w:t>
            </w:r>
          </w:p>
        </w:tc>
      </w:tr>
      <w:tr w:rsidR="002B4DD8" w:rsidTr="00BB5E31">
        <w:trPr>
          <w:trHeight w:val="840"/>
          <w:jc w:val="center"/>
        </w:trPr>
        <w:tc>
          <w:tcPr>
            <w:tcW w:w="1037" w:type="dxa"/>
            <w:vMerge/>
            <w:vAlign w:val="center"/>
          </w:tcPr>
          <w:p w:rsidR="002B4DD8" w:rsidRDefault="002B4DD8">
            <w:pPr>
              <w:adjustRightInd w:val="0"/>
              <w:snapToGrid w:val="0"/>
              <w:jc w:val="center"/>
              <w:rPr>
                <w:sz w:val="28"/>
              </w:rPr>
            </w:pPr>
          </w:p>
        </w:tc>
        <w:tc>
          <w:tcPr>
            <w:tcW w:w="1346" w:type="dxa"/>
            <w:vAlign w:val="center"/>
          </w:tcPr>
          <w:p w:rsidR="002B4DD8" w:rsidRDefault="002B4DD8">
            <w:pPr>
              <w:adjustRightInd w:val="0"/>
              <w:snapToGrid w:val="0"/>
              <w:jc w:val="center"/>
              <w:rPr>
                <w:bCs/>
                <w:szCs w:val="21"/>
              </w:rPr>
            </w:pPr>
            <w:r>
              <w:rPr>
                <w:rFonts w:hint="eastAsia"/>
                <w:bCs/>
                <w:szCs w:val="21"/>
              </w:rPr>
              <w:t>营运期地表径流</w:t>
            </w:r>
          </w:p>
        </w:tc>
        <w:tc>
          <w:tcPr>
            <w:tcW w:w="1459" w:type="dxa"/>
            <w:vAlign w:val="center"/>
          </w:tcPr>
          <w:p w:rsidR="002B4DD8" w:rsidRDefault="002B4DD8">
            <w:pPr>
              <w:adjustRightInd w:val="0"/>
              <w:snapToGrid w:val="0"/>
              <w:jc w:val="center"/>
              <w:rPr>
                <w:bCs/>
                <w:szCs w:val="21"/>
              </w:rPr>
            </w:pPr>
            <w:r>
              <w:rPr>
                <w:rFonts w:hint="eastAsia"/>
                <w:bCs/>
                <w:szCs w:val="21"/>
              </w:rPr>
              <w:t>COD</w:t>
            </w:r>
            <w:r>
              <w:rPr>
                <w:rFonts w:hint="eastAsia"/>
                <w:bCs/>
                <w:szCs w:val="21"/>
              </w:rPr>
              <w:t>、</w:t>
            </w:r>
            <w:r>
              <w:rPr>
                <w:rFonts w:hint="eastAsia"/>
                <w:bCs/>
                <w:szCs w:val="21"/>
              </w:rPr>
              <w:t>SS</w:t>
            </w:r>
          </w:p>
        </w:tc>
        <w:tc>
          <w:tcPr>
            <w:tcW w:w="3218" w:type="dxa"/>
            <w:vAlign w:val="center"/>
          </w:tcPr>
          <w:p w:rsidR="002B4DD8" w:rsidRDefault="002B4DD8">
            <w:pPr>
              <w:jc w:val="center"/>
              <w:rPr>
                <w:szCs w:val="21"/>
              </w:rPr>
            </w:pPr>
            <w:r>
              <w:rPr>
                <w:rFonts w:hint="eastAsia"/>
                <w:szCs w:val="21"/>
              </w:rPr>
              <w:t>通过配套雨水管网排放</w:t>
            </w:r>
          </w:p>
        </w:tc>
        <w:tc>
          <w:tcPr>
            <w:tcW w:w="2115" w:type="dxa"/>
            <w:vAlign w:val="center"/>
          </w:tcPr>
          <w:p w:rsidR="002B4DD8" w:rsidRDefault="002B4DD8">
            <w:pPr>
              <w:adjustRightInd w:val="0"/>
              <w:snapToGrid w:val="0"/>
              <w:jc w:val="center"/>
              <w:rPr>
                <w:bCs/>
                <w:szCs w:val="21"/>
              </w:rPr>
            </w:pPr>
            <w:r>
              <w:rPr>
                <w:rFonts w:hint="eastAsia"/>
                <w:bCs/>
                <w:szCs w:val="21"/>
              </w:rPr>
              <w:t>对周围环境影响较小</w:t>
            </w:r>
          </w:p>
        </w:tc>
      </w:tr>
      <w:tr w:rsidR="002B4DD8" w:rsidTr="00BB5E31">
        <w:trPr>
          <w:trHeight w:val="699"/>
          <w:jc w:val="center"/>
        </w:trPr>
        <w:tc>
          <w:tcPr>
            <w:tcW w:w="1037" w:type="dxa"/>
            <w:vMerge w:val="restart"/>
            <w:vAlign w:val="center"/>
          </w:tcPr>
          <w:p w:rsidR="002B4DD8" w:rsidRDefault="002B4DD8">
            <w:pPr>
              <w:adjustRightInd w:val="0"/>
              <w:snapToGrid w:val="0"/>
              <w:jc w:val="center"/>
              <w:rPr>
                <w:sz w:val="28"/>
              </w:rPr>
            </w:pPr>
            <w:r>
              <w:rPr>
                <w:sz w:val="28"/>
              </w:rPr>
              <w:t>固</w:t>
            </w:r>
          </w:p>
          <w:p w:rsidR="002B4DD8" w:rsidRDefault="002B4DD8">
            <w:pPr>
              <w:adjustRightInd w:val="0"/>
              <w:snapToGrid w:val="0"/>
              <w:jc w:val="center"/>
              <w:rPr>
                <w:sz w:val="28"/>
              </w:rPr>
            </w:pPr>
            <w:r>
              <w:rPr>
                <w:sz w:val="28"/>
              </w:rPr>
              <w:t>体</w:t>
            </w:r>
          </w:p>
          <w:p w:rsidR="002B4DD8" w:rsidRDefault="002B4DD8">
            <w:pPr>
              <w:adjustRightInd w:val="0"/>
              <w:snapToGrid w:val="0"/>
              <w:jc w:val="center"/>
              <w:rPr>
                <w:sz w:val="28"/>
              </w:rPr>
            </w:pPr>
            <w:r>
              <w:rPr>
                <w:sz w:val="28"/>
              </w:rPr>
              <w:t>废</w:t>
            </w:r>
          </w:p>
          <w:p w:rsidR="00850158" w:rsidRDefault="002B4DD8" w:rsidP="00B075B0">
            <w:pPr>
              <w:adjustRightInd w:val="0"/>
              <w:snapToGrid w:val="0"/>
              <w:jc w:val="center"/>
              <w:rPr>
                <w:sz w:val="28"/>
              </w:rPr>
            </w:pPr>
            <w:r>
              <w:rPr>
                <w:sz w:val="28"/>
              </w:rPr>
              <w:t>物</w:t>
            </w:r>
          </w:p>
        </w:tc>
        <w:tc>
          <w:tcPr>
            <w:tcW w:w="1346" w:type="dxa"/>
            <w:vMerge w:val="restart"/>
            <w:vAlign w:val="center"/>
          </w:tcPr>
          <w:p w:rsidR="002B4DD8" w:rsidRDefault="002B4DD8">
            <w:pPr>
              <w:adjustRightInd w:val="0"/>
              <w:snapToGrid w:val="0"/>
              <w:jc w:val="center"/>
              <w:rPr>
                <w:szCs w:val="21"/>
              </w:rPr>
            </w:pPr>
            <w:r>
              <w:rPr>
                <w:rFonts w:hint="eastAsia"/>
                <w:szCs w:val="21"/>
              </w:rPr>
              <w:t>施工过程</w:t>
            </w:r>
          </w:p>
        </w:tc>
        <w:tc>
          <w:tcPr>
            <w:tcW w:w="1459" w:type="dxa"/>
            <w:vAlign w:val="center"/>
          </w:tcPr>
          <w:p w:rsidR="002B4DD8" w:rsidRDefault="002B4DD8">
            <w:pPr>
              <w:adjustRightInd w:val="0"/>
              <w:snapToGrid w:val="0"/>
              <w:jc w:val="center"/>
              <w:rPr>
                <w:szCs w:val="21"/>
              </w:rPr>
            </w:pPr>
            <w:r>
              <w:rPr>
                <w:rFonts w:hint="eastAsia"/>
                <w:szCs w:val="21"/>
              </w:rPr>
              <w:t>施工人员</w:t>
            </w:r>
            <w:r>
              <w:rPr>
                <w:szCs w:val="21"/>
              </w:rPr>
              <w:t>生活垃圾</w:t>
            </w:r>
          </w:p>
        </w:tc>
        <w:tc>
          <w:tcPr>
            <w:tcW w:w="3218" w:type="dxa"/>
            <w:vAlign w:val="center"/>
          </w:tcPr>
          <w:p w:rsidR="002B4DD8" w:rsidRDefault="002B4DD8">
            <w:pPr>
              <w:adjustRightInd w:val="0"/>
              <w:snapToGrid w:val="0"/>
              <w:jc w:val="center"/>
              <w:rPr>
                <w:szCs w:val="21"/>
              </w:rPr>
            </w:pPr>
            <w:r>
              <w:rPr>
                <w:rFonts w:hint="eastAsia"/>
                <w:szCs w:val="21"/>
              </w:rPr>
              <w:t>收集暂存</w:t>
            </w:r>
          </w:p>
        </w:tc>
        <w:tc>
          <w:tcPr>
            <w:tcW w:w="2115" w:type="dxa"/>
            <w:vAlign w:val="center"/>
          </w:tcPr>
          <w:p w:rsidR="002B4DD8" w:rsidRDefault="002B4DD8">
            <w:pPr>
              <w:adjustRightInd w:val="0"/>
              <w:snapToGrid w:val="0"/>
              <w:jc w:val="center"/>
              <w:rPr>
                <w:bCs/>
                <w:szCs w:val="21"/>
              </w:rPr>
            </w:pPr>
            <w:r>
              <w:rPr>
                <w:bCs/>
                <w:szCs w:val="21"/>
              </w:rPr>
              <w:t>运送至</w:t>
            </w:r>
            <w:r w:rsidR="0024393C">
              <w:rPr>
                <w:rFonts w:hint="eastAsia"/>
                <w:bCs/>
                <w:szCs w:val="21"/>
              </w:rPr>
              <w:t>舞阳县</w:t>
            </w:r>
            <w:r>
              <w:rPr>
                <w:bCs/>
                <w:szCs w:val="21"/>
              </w:rPr>
              <w:t>生活垃圾填埋场进行卫生填埋</w:t>
            </w:r>
          </w:p>
        </w:tc>
      </w:tr>
      <w:tr w:rsidR="002B4DD8" w:rsidTr="00B075B0">
        <w:trPr>
          <w:trHeight w:val="1029"/>
          <w:jc w:val="center"/>
        </w:trPr>
        <w:tc>
          <w:tcPr>
            <w:tcW w:w="1037" w:type="dxa"/>
            <w:vMerge/>
            <w:vAlign w:val="center"/>
          </w:tcPr>
          <w:p w:rsidR="002B4DD8" w:rsidRDefault="002B4DD8">
            <w:pPr>
              <w:adjustRightInd w:val="0"/>
              <w:snapToGrid w:val="0"/>
              <w:jc w:val="center"/>
              <w:rPr>
                <w:sz w:val="28"/>
              </w:rPr>
            </w:pPr>
          </w:p>
        </w:tc>
        <w:tc>
          <w:tcPr>
            <w:tcW w:w="1346" w:type="dxa"/>
            <w:vMerge/>
            <w:vAlign w:val="center"/>
          </w:tcPr>
          <w:p w:rsidR="002B4DD8" w:rsidRDefault="002B4DD8">
            <w:pPr>
              <w:adjustRightInd w:val="0"/>
              <w:snapToGrid w:val="0"/>
              <w:jc w:val="center"/>
              <w:rPr>
                <w:szCs w:val="21"/>
              </w:rPr>
            </w:pPr>
          </w:p>
        </w:tc>
        <w:tc>
          <w:tcPr>
            <w:tcW w:w="1459" w:type="dxa"/>
            <w:vAlign w:val="center"/>
          </w:tcPr>
          <w:p w:rsidR="002B4DD8" w:rsidRDefault="002B4DD8">
            <w:pPr>
              <w:adjustRightInd w:val="0"/>
              <w:snapToGrid w:val="0"/>
              <w:jc w:val="center"/>
              <w:rPr>
                <w:szCs w:val="21"/>
              </w:rPr>
            </w:pPr>
            <w:r>
              <w:rPr>
                <w:szCs w:val="21"/>
              </w:rPr>
              <w:t>建筑垃圾</w:t>
            </w:r>
          </w:p>
        </w:tc>
        <w:tc>
          <w:tcPr>
            <w:tcW w:w="3218" w:type="dxa"/>
            <w:vAlign w:val="center"/>
          </w:tcPr>
          <w:p w:rsidR="002B4DD8" w:rsidRDefault="002B4DD8">
            <w:pPr>
              <w:adjustRightInd w:val="0"/>
              <w:snapToGrid w:val="0"/>
              <w:jc w:val="center"/>
              <w:rPr>
                <w:szCs w:val="21"/>
              </w:rPr>
            </w:pPr>
            <w:r>
              <w:rPr>
                <w:bCs/>
                <w:szCs w:val="21"/>
              </w:rPr>
              <w:t>有用部分进行回收，多余部分统一清运，用作铺路填坑使用</w:t>
            </w:r>
          </w:p>
        </w:tc>
        <w:tc>
          <w:tcPr>
            <w:tcW w:w="2115" w:type="dxa"/>
            <w:vAlign w:val="center"/>
          </w:tcPr>
          <w:p w:rsidR="002B4DD8" w:rsidRDefault="002B4DD8">
            <w:pPr>
              <w:adjustRightInd w:val="0"/>
              <w:snapToGrid w:val="0"/>
              <w:jc w:val="center"/>
              <w:rPr>
                <w:bCs/>
                <w:szCs w:val="21"/>
              </w:rPr>
            </w:pPr>
            <w:r>
              <w:rPr>
                <w:rFonts w:hint="eastAsia"/>
                <w:bCs/>
                <w:szCs w:val="21"/>
              </w:rPr>
              <w:t>不对周围环境造成影响</w:t>
            </w:r>
          </w:p>
        </w:tc>
      </w:tr>
      <w:tr w:rsidR="002B4DD8" w:rsidTr="00BB5E31">
        <w:trPr>
          <w:trHeight w:val="698"/>
          <w:jc w:val="center"/>
        </w:trPr>
        <w:tc>
          <w:tcPr>
            <w:tcW w:w="1037" w:type="dxa"/>
            <w:vAlign w:val="center"/>
          </w:tcPr>
          <w:p w:rsidR="00850158" w:rsidRDefault="00850158">
            <w:pPr>
              <w:adjustRightInd w:val="0"/>
              <w:snapToGrid w:val="0"/>
              <w:jc w:val="center"/>
              <w:rPr>
                <w:sz w:val="28"/>
              </w:rPr>
            </w:pPr>
          </w:p>
          <w:p w:rsidR="002B4DD8" w:rsidRDefault="002B4DD8">
            <w:pPr>
              <w:adjustRightInd w:val="0"/>
              <w:snapToGrid w:val="0"/>
              <w:jc w:val="center"/>
              <w:rPr>
                <w:sz w:val="28"/>
              </w:rPr>
            </w:pPr>
            <w:proofErr w:type="gramStart"/>
            <w:r>
              <w:rPr>
                <w:sz w:val="28"/>
              </w:rPr>
              <w:t>噪</w:t>
            </w:r>
            <w:proofErr w:type="gramEnd"/>
          </w:p>
          <w:p w:rsidR="002B4DD8" w:rsidRDefault="002B4DD8">
            <w:pPr>
              <w:adjustRightInd w:val="0"/>
              <w:snapToGrid w:val="0"/>
              <w:jc w:val="center"/>
              <w:rPr>
                <w:sz w:val="28"/>
              </w:rPr>
            </w:pPr>
            <w:r>
              <w:rPr>
                <w:sz w:val="28"/>
              </w:rPr>
              <w:t>声</w:t>
            </w:r>
          </w:p>
          <w:p w:rsidR="00850158" w:rsidRDefault="00850158">
            <w:pPr>
              <w:adjustRightInd w:val="0"/>
              <w:snapToGrid w:val="0"/>
              <w:jc w:val="center"/>
              <w:rPr>
                <w:sz w:val="28"/>
              </w:rPr>
            </w:pPr>
          </w:p>
        </w:tc>
        <w:tc>
          <w:tcPr>
            <w:tcW w:w="1346" w:type="dxa"/>
            <w:vAlign w:val="center"/>
          </w:tcPr>
          <w:p w:rsidR="002B4DD8" w:rsidRDefault="002B4DD8">
            <w:pPr>
              <w:adjustRightInd w:val="0"/>
              <w:snapToGrid w:val="0"/>
              <w:jc w:val="center"/>
              <w:rPr>
                <w:szCs w:val="21"/>
              </w:rPr>
            </w:pPr>
            <w:r>
              <w:rPr>
                <w:rFonts w:hint="eastAsia"/>
                <w:szCs w:val="21"/>
              </w:rPr>
              <w:t>施工期</w:t>
            </w:r>
          </w:p>
        </w:tc>
        <w:tc>
          <w:tcPr>
            <w:tcW w:w="1459" w:type="dxa"/>
            <w:vAlign w:val="center"/>
          </w:tcPr>
          <w:p w:rsidR="002B4DD8" w:rsidRDefault="002B4DD8">
            <w:pPr>
              <w:adjustRightInd w:val="0"/>
              <w:snapToGrid w:val="0"/>
              <w:jc w:val="center"/>
              <w:rPr>
                <w:szCs w:val="21"/>
              </w:rPr>
            </w:pPr>
            <w:r>
              <w:rPr>
                <w:rFonts w:hint="eastAsia"/>
                <w:szCs w:val="21"/>
              </w:rPr>
              <w:t>噪声</w:t>
            </w:r>
          </w:p>
        </w:tc>
        <w:tc>
          <w:tcPr>
            <w:tcW w:w="3218" w:type="dxa"/>
            <w:vAlign w:val="center"/>
          </w:tcPr>
          <w:p w:rsidR="002B4DD8" w:rsidRDefault="002B4DD8">
            <w:pPr>
              <w:adjustRightInd w:val="0"/>
              <w:snapToGrid w:val="0"/>
              <w:jc w:val="center"/>
              <w:rPr>
                <w:bCs/>
                <w:szCs w:val="21"/>
              </w:rPr>
            </w:pPr>
            <w:r>
              <w:rPr>
                <w:rFonts w:hint="eastAsia"/>
                <w:bCs/>
                <w:szCs w:val="21"/>
              </w:rPr>
              <w:t>合理安排施工时间，选用低噪声设备，合理安排运输路线</w:t>
            </w:r>
          </w:p>
        </w:tc>
        <w:tc>
          <w:tcPr>
            <w:tcW w:w="2115" w:type="dxa"/>
            <w:vAlign w:val="center"/>
          </w:tcPr>
          <w:p w:rsidR="002B4DD8" w:rsidRDefault="002B4DD8">
            <w:pPr>
              <w:adjustRightInd w:val="0"/>
              <w:snapToGrid w:val="0"/>
              <w:jc w:val="center"/>
              <w:rPr>
                <w:bCs/>
                <w:szCs w:val="21"/>
              </w:rPr>
            </w:pPr>
            <w:r>
              <w:rPr>
                <w:rFonts w:hint="eastAsia"/>
                <w:bCs/>
                <w:szCs w:val="21"/>
              </w:rPr>
              <w:t>对周围影响较小</w:t>
            </w:r>
          </w:p>
        </w:tc>
      </w:tr>
      <w:tr w:rsidR="002B4DD8" w:rsidTr="00BB5E31">
        <w:trPr>
          <w:trHeight w:val="736"/>
          <w:jc w:val="center"/>
        </w:trPr>
        <w:tc>
          <w:tcPr>
            <w:tcW w:w="1037" w:type="dxa"/>
            <w:tcBorders>
              <w:bottom w:val="single" w:sz="4" w:space="0" w:color="auto"/>
            </w:tcBorders>
            <w:vAlign w:val="center"/>
          </w:tcPr>
          <w:p w:rsidR="00850158" w:rsidRDefault="00850158">
            <w:pPr>
              <w:adjustRightInd w:val="0"/>
              <w:snapToGrid w:val="0"/>
              <w:jc w:val="center"/>
              <w:rPr>
                <w:sz w:val="28"/>
              </w:rPr>
            </w:pPr>
          </w:p>
          <w:p w:rsidR="002B4DD8" w:rsidRDefault="002B4DD8">
            <w:pPr>
              <w:adjustRightInd w:val="0"/>
              <w:snapToGrid w:val="0"/>
              <w:jc w:val="center"/>
              <w:rPr>
                <w:sz w:val="28"/>
              </w:rPr>
            </w:pPr>
            <w:r>
              <w:rPr>
                <w:sz w:val="28"/>
              </w:rPr>
              <w:t>其</w:t>
            </w:r>
          </w:p>
          <w:p w:rsidR="002B4DD8" w:rsidRDefault="002B4DD8">
            <w:pPr>
              <w:adjustRightInd w:val="0"/>
              <w:snapToGrid w:val="0"/>
              <w:jc w:val="center"/>
              <w:rPr>
                <w:sz w:val="28"/>
              </w:rPr>
            </w:pPr>
            <w:r>
              <w:rPr>
                <w:sz w:val="28"/>
              </w:rPr>
              <w:t>他</w:t>
            </w:r>
          </w:p>
          <w:p w:rsidR="00D76480" w:rsidRDefault="00D76480">
            <w:pPr>
              <w:adjustRightInd w:val="0"/>
              <w:snapToGrid w:val="0"/>
              <w:jc w:val="center"/>
              <w:rPr>
                <w:sz w:val="28"/>
              </w:rPr>
            </w:pPr>
          </w:p>
        </w:tc>
        <w:tc>
          <w:tcPr>
            <w:tcW w:w="8138" w:type="dxa"/>
            <w:gridSpan w:val="4"/>
            <w:tcBorders>
              <w:bottom w:val="single" w:sz="4" w:space="0" w:color="auto"/>
            </w:tcBorders>
            <w:vAlign w:val="center"/>
          </w:tcPr>
          <w:p w:rsidR="002B4DD8" w:rsidRDefault="002B4DD8">
            <w:pPr>
              <w:adjustRightInd w:val="0"/>
              <w:snapToGrid w:val="0"/>
              <w:jc w:val="center"/>
              <w:rPr>
                <w:bCs/>
                <w:szCs w:val="21"/>
              </w:rPr>
            </w:pPr>
            <w:r>
              <w:rPr>
                <w:rFonts w:hint="eastAsia"/>
                <w:bCs/>
                <w:szCs w:val="21"/>
              </w:rPr>
              <w:t>无</w:t>
            </w:r>
          </w:p>
        </w:tc>
      </w:tr>
      <w:tr w:rsidR="002B4DD8" w:rsidTr="00BB5E31">
        <w:trPr>
          <w:trHeight w:val="3758"/>
          <w:jc w:val="center"/>
        </w:trPr>
        <w:tc>
          <w:tcPr>
            <w:tcW w:w="9175" w:type="dxa"/>
            <w:gridSpan w:val="5"/>
          </w:tcPr>
          <w:p w:rsidR="002B4DD8" w:rsidRDefault="002B4DD8">
            <w:pPr>
              <w:adjustRightInd w:val="0"/>
              <w:snapToGrid w:val="0"/>
              <w:jc w:val="left"/>
              <w:rPr>
                <w:sz w:val="28"/>
              </w:rPr>
            </w:pPr>
            <w:r>
              <w:rPr>
                <w:sz w:val="28"/>
              </w:rPr>
              <w:t>生态保护措施及预期效果</w:t>
            </w:r>
          </w:p>
          <w:p w:rsidR="002B4DD8" w:rsidRDefault="002B4DD8">
            <w:pPr>
              <w:adjustRightInd w:val="0"/>
              <w:snapToGrid w:val="0"/>
              <w:spacing w:beforeLines="50" w:before="120" w:line="360" w:lineRule="auto"/>
              <w:ind w:firstLineChars="200" w:firstLine="420"/>
              <w:jc w:val="left"/>
              <w:rPr>
                <w:bCs/>
                <w:szCs w:val="21"/>
              </w:rPr>
            </w:pPr>
            <w:r>
              <w:rPr>
                <w:rFonts w:hint="eastAsia"/>
                <w:bCs/>
                <w:szCs w:val="21"/>
              </w:rPr>
              <w:t>1</w:t>
            </w:r>
            <w:r>
              <w:rPr>
                <w:rFonts w:hint="eastAsia"/>
                <w:bCs/>
                <w:szCs w:val="21"/>
              </w:rPr>
              <w:t>、项目临时占地对自然植被、地表土壤、地貌地形破坏较大。项目临时占地会破坏土壤的理化性质，降低土壤肥力，增大水土流失量。尽量将临时占地设置在路线永久占地范围内，为减少施工便道临时占地面积，可直接利用现有道路；施工营地尽量租用沿线已有房屋等。</w:t>
            </w:r>
            <w:r>
              <w:rPr>
                <w:rFonts w:hint="eastAsia"/>
                <w:bCs/>
                <w:szCs w:val="21"/>
              </w:rPr>
              <w:t xml:space="preserve"> </w:t>
            </w:r>
          </w:p>
          <w:p w:rsidR="002B4DD8" w:rsidRDefault="002B4DD8">
            <w:pPr>
              <w:snapToGrid w:val="0"/>
              <w:spacing w:line="360" w:lineRule="auto"/>
              <w:ind w:firstLineChars="200" w:firstLine="420"/>
              <w:jc w:val="left"/>
              <w:rPr>
                <w:bCs/>
                <w:szCs w:val="21"/>
              </w:rPr>
            </w:pPr>
            <w:r>
              <w:rPr>
                <w:rFonts w:hint="eastAsia"/>
                <w:bCs/>
                <w:szCs w:val="21"/>
              </w:rPr>
              <w:t>2</w:t>
            </w:r>
            <w:r>
              <w:rPr>
                <w:rFonts w:hint="eastAsia"/>
                <w:bCs/>
                <w:szCs w:val="21"/>
              </w:rPr>
              <w:t>、施工时的临时占地，应将原有地表层耕作的熟土推至一旁堆放，待施工完毕后，再将这些熟土用作绿化使用。</w:t>
            </w:r>
          </w:p>
          <w:p w:rsidR="002B4DD8" w:rsidRDefault="002B4DD8">
            <w:pPr>
              <w:snapToGrid w:val="0"/>
              <w:spacing w:line="360" w:lineRule="auto"/>
              <w:ind w:firstLineChars="200" w:firstLine="420"/>
              <w:jc w:val="left"/>
              <w:rPr>
                <w:bCs/>
                <w:szCs w:val="21"/>
              </w:rPr>
            </w:pPr>
            <w:r>
              <w:rPr>
                <w:rFonts w:hint="eastAsia"/>
                <w:bCs/>
                <w:szCs w:val="21"/>
              </w:rPr>
              <w:t>3</w:t>
            </w:r>
            <w:r>
              <w:rPr>
                <w:rFonts w:hint="eastAsia"/>
                <w:bCs/>
                <w:szCs w:val="21"/>
              </w:rPr>
              <w:t>、严禁乱倾乱倒施工产生的废弃物，做到定点存放，及时外运处置，避免污染土壤。</w:t>
            </w:r>
            <w:r>
              <w:rPr>
                <w:rFonts w:hint="eastAsia"/>
                <w:bCs/>
                <w:szCs w:val="21"/>
              </w:rPr>
              <w:t xml:space="preserve"> </w:t>
            </w:r>
          </w:p>
          <w:p w:rsidR="00B075B0" w:rsidRDefault="00B075B0" w:rsidP="00E92C37">
            <w:pPr>
              <w:snapToGrid w:val="0"/>
              <w:spacing w:line="360" w:lineRule="auto"/>
              <w:jc w:val="left"/>
              <w:rPr>
                <w:bCs/>
                <w:szCs w:val="21"/>
              </w:rPr>
            </w:pPr>
          </w:p>
          <w:p w:rsidR="00E92C37" w:rsidRDefault="00E92C37" w:rsidP="00E92C37">
            <w:pPr>
              <w:snapToGrid w:val="0"/>
              <w:spacing w:line="360" w:lineRule="auto"/>
              <w:jc w:val="left"/>
              <w:rPr>
                <w:bCs/>
                <w:szCs w:val="21"/>
              </w:rPr>
            </w:pPr>
          </w:p>
          <w:p w:rsidR="00E92C37" w:rsidRDefault="00E92C37" w:rsidP="00E92C37">
            <w:pPr>
              <w:snapToGrid w:val="0"/>
              <w:spacing w:line="360" w:lineRule="auto"/>
              <w:jc w:val="left"/>
              <w:rPr>
                <w:bCs/>
                <w:szCs w:val="21"/>
              </w:rPr>
            </w:pPr>
          </w:p>
          <w:p w:rsidR="00E92C37" w:rsidRDefault="00E92C37" w:rsidP="00E92C37">
            <w:pPr>
              <w:snapToGrid w:val="0"/>
              <w:spacing w:line="360" w:lineRule="auto"/>
              <w:jc w:val="left"/>
              <w:rPr>
                <w:bCs/>
                <w:szCs w:val="21"/>
              </w:rPr>
            </w:pPr>
          </w:p>
        </w:tc>
      </w:tr>
    </w:tbl>
    <w:p w:rsidR="002B4DD8" w:rsidRDefault="002B4DD8">
      <w:pPr>
        <w:adjustRightInd w:val="0"/>
        <w:snapToGrid w:val="0"/>
        <w:jc w:val="left"/>
        <w:outlineLvl w:val="0"/>
        <w:rPr>
          <w:rFonts w:eastAsia="黑体"/>
          <w:sz w:val="30"/>
        </w:rPr>
      </w:pPr>
      <w:r>
        <w:rPr>
          <w:rFonts w:eastAsia="黑体"/>
          <w:sz w:val="30"/>
        </w:rPr>
        <w:lastRenderedPageBreak/>
        <w:t>结论与建议</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5"/>
      </w:tblGrid>
      <w:tr w:rsidR="002B4DD8" w:rsidTr="00C15D6F">
        <w:trPr>
          <w:trHeight w:val="13534"/>
          <w:jc w:val="center"/>
        </w:trPr>
        <w:tc>
          <w:tcPr>
            <w:tcW w:w="9245" w:type="dxa"/>
          </w:tcPr>
          <w:p w:rsidR="002B4DD8" w:rsidRDefault="002B4DD8">
            <w:pPr>
              <w:adjustRightInd w:val="0"/>
              <w:snapToGrid w:val="0"/>
              <w:spacing w:line="360" w:lineRule="auto"/>
              <w:rPr>
                <w:b/>
                <w:sz w:val="28"/>
                <w:szCs w:val="28"/>
              </w:rPr>
            </w:pPr>
            <w:r>
              <w:rPr>
                <w:b/>
                <w:sz w:val="28"/>
                <w:szCs w:val="28"/>
              </w:rPr>
              <w:t>一、环评结论：</w:t>
            </w:r>
          </w:p>
          <w:p w:rsidR="00D961CA" w:rsidRPr="00D961CA" w:rsidRDefault="00D961CA" w:rsidP="00D961CA">
            <w:pPr>
              <w:adjustRightInd w:val="0"/>
              <w:snapToGrid w:val="0"/>
              <w:spacing w:line="360" w:lineRule="auto"/>
              <w:rPr>
                <w:sz w:val="24"/>
                <w:szCs w:val="24"/>
              </w:rPr>
            </w:pPr>
            <w:r w:rsidRPr="00D961CA">
              <w:rPr>
                <w:sz w:val="24"/>
                <w:szCs w:val="24"/>
              </w:rPr>
              <w:t>1.</w:t>
            </w:r>
            <w:r w:rsidRPr="00D961CA">
              <w:rPr>
                <w:rFonts w:ascii="黑体" w:eastAsia="黑体" w:hAnsi="黑体"/>
                <w:sz w:val="24"/>
                <w:szCs w:val="24"/>
              </w:rPr>
              <w:t>项目概况</w:t>
            </w:r>
          </w:p>
          <w:p w:rsidR="00D961CA" w:rsidRPr="00D961CA" w:rsidRDefault="00D961CA" w:rsidP="00D961CA">
            <w:pPr>
              <w:adjustRightInd w:val="0"/>
              <w:snapToGrid w:val="0"/>
              <w:spacing w:line="360" w:lineRule="auto"/>
              <w:ind w:firstLineChars="200" w:firstLine="480"/>
              <w:rPr>
                <w:bCs/>
                <w:sz w:val="24"/>
                <w:szCs w:val="24"/>
              </w:rPr>
            </w:pPr>
            <w:r w:rsidRPr="00D961CA">
              <w:rPr>
                <w:rFonts w:hint="eastAsia"/>
                <w:bCs/>
                <w:sz w:val="24"/>
                <w:szCs w:val="24"/>
              </w:rPr>
              <w:t>舞阳县交通运输局舞阳县</w:t>
            </w:r>
            <w:r w:rsidRPr="00D961CA">
              <w:rPr>
                <w:rFonts w:hint="eastAsia"/>
                <w:bCs/>
                <w:sz w:val="24"/>
                <w:szCs w:val="24"/>
              </w:rPr>
              <w:t>S</w:t>
            </w:r>
            <w:r w:rsidRPr="00D961CA">
              <w:rPr>
                <w:bCs/>
                <w:sz w:val="24"/>
                <w:szCs w:val="24"/>
              </w:rPr>
              <w:t>220</w:t>
            </w:r>
            <w:r w:rsidRPr="00D961CA">
              <w:rPr>
                <w:bCs/>
                <w:sz w:val="24"/>
                <w:szCs w:val="24"/>
              </w:rPr>
              <w:t>高速连接线过境村庄内辅道</w:t>
            </w:r>
            <w:r w:rsidRPr="00D961CA">
              <w:rPr>
                <w:rFonts w:hint="eastAsia"/>
                <w:bCs/>
                <w:sz w:val="24"/>
                <w:szCs w:val="24"/>
              </w:rPr>
              <w:t>工程建设</w:t>
            </w:r>
            <w:r w:rsidRPr="00D961CA">
              <w:rPr>
                <w:bCs/>
                <w:sz w:val="24"/>
                <w:szCs w:val="24"/>
              </w:rPr>
              <w:t>项目位</w:t>
            </w:r>
            <w:r w:rsidRPr="00D961CA">
              <w:rPr>
                <w:rFonts w:hint="eastAsia"/>
                <w:bCs/>
                <w:sz w:val="24"/>
                <w:szCs w:val="24"/>
              </w:rPr>
              <w:t>主要为</w:t>
            </w:r>
            <w:r w:rsidRPr="00D961CA">
              <w:rPr>
                <w:rFonts w:hint="eastAsia"/>
                <w:bCs/>
                <w:sz w:val="24"/>
                <w:szCs w:val="24"/>
              </w:rPr>
              <w:t>S220</w:t>
            </w:r>
            <w:r w:rsidRPr="00D961CA">
              <w:rPr>
                <w:rFonts w:hint="eastAsia"/>
                <w:bCs/>
                <w:sz w:val="24"/>
                <w:szCs w:val="24"/>
              </w:rPr>
              <w:t>高速连接线过境村庄新安镇、文峰乡、孟寨镇主路面两侧的辅道建设</w:t>
            </w:r>
            <w:r w:rsidRPr="00D961CA">
              <w:rPr>
                <w:bCs/>
                <w:sz w:val="24"/>
                <w:szCs w:val="24"/>
              </w:rPr>
              <w:t>，</w:t>
            </w:r>
            <w:r w:rsidRPr="00D961CA">
              <w:rPr>
                <w:rFonts w:hint="eastAsia"/>
                <w:bCs/>
                <w:sz w:val="24"/>
                <w:szCs w:val="24"/>
              </w:rPr>
              <w:t>全长</w:t>
            </w:r>
            <w:r w:rsidRPr="00D961CA">
              <w:rPr>
                <w:rFonts w:hint="eastAsia"/>
                <w:bCs/>
                <w:sz w:val="24"/>
                <w:szCs w:val="24"/>
              </w:rPr>
              <w:t>6261.93m</w:t>
            </w:r>
            <w:r w:rsidRPr="00D961CA">
              <w:rPr>
                <w:rFonts w:hint="eastAsia"/>
                <w:bCs/>
                <w:sz w:val="24"/>
                <w:szCs w:val="24"/>
              </w:rPr>
              <w:t>，辅道宽度为</w:t>
            </w:r>
            <w:r w:rsidRPr="00D961CA">
              <w:rPr>
                <w:rFonts w:hint="eastAsia"/>
                <w:bCs/>
                <w:sz w:val="24"/>
                <w:szCs w:val="24"/>
              </w:rPr>
              <w:t>5m</w:t>
            </w:r>
            <w:r w:rsidRPr="00D961CA">
              <w:rPr>
                <w:rFonts w:hint="eastAsia"/>
                <w:bCs/>
                <w:sz w:val="24"/>
                <w:szCs w:val="24"/>
              </w:rPr>
              <w:t>，占地面积为</w:t>
            </w:r>
            <w:r w:rsidRPr="00D961CA">
              <w:rPr>
                <w:rFonts w:hint="eastAsia"/>
                <w:bCs/>
                <w:sz w:val="24"/>
                <w:szCs w:val="24"/>
              </w:rPr>
              <w:t>31309.65m</w:t>
            </w:r>
            <w:r w:rsidRPr="00D961CA">
              <w:rPr>
                <w:rFonts w:hint="eastAsia"/>
                <w:bCs/>
                <w:sz w:val="24"/>
                <w:szCs w:val="24"/>
                <w:vertAlign w:val="superscript"/>
              </w:rPr>
              <w:t>2</w:t>
            </w:r>
            <w:r w:rsidRPr="00D961CA">
              <w:rPr>
                <w:rFonts w:hint="eastAsia"/>
                <w:bCs/>
                <w:sz w:val="24"/>
                <w:szCs w:val="24"/>
              </w:rPr>
              <w:t>，设计时速</w:t>
            </w:r>
            <w:r w:rsidRPr="00D961CA">
              <w:rPr>
                <w:rFonts w:hint="eastAsia"/>
                <w:bCs/>
                <w:sz w:val="24"/>
                <w:szCs w:val="24"/>
              </w:rPr>
              <w:t>30km/h</w:t>
            </w:r>
            <w:r w:rsidRPr="00D961CA">
              <w:rPr>
                <w:rFonts w:hint="eastAsia"/>
                <w:bCs/>
                <w:sz w:val="24"/>
                <w:szCs w:val="24"/>
              </w:rPr>
              <w:t>，交叉口设计速度为</w:t>
            </w:r>
            <w:r w:rsidRPr="00D961CA">
              <w:rPr>
                <w:rFonts w:hint="eastAsia"/>
                <w:bCs/>
                <w:sz w:val="24"/>
                <w:szCs w:val="24"/>
              </w:rPr>
              <w:t>10km/h</w:t>
            </w:r>
            <w:r w:rsidRPr="00D961CA">
              <w:rPr>
                <w:rFonts w:hint="eastAsia"/>
                <w:bCs/>
                <w:sz w:val="24"/>
                <w:szCs w:val="24"/>
              </w:rPr>
              <w:t>，路面设计轴载为</w:t>
            </w:r>
            <w:r w:rsidRPr="00D961CA">
              <w:rPr>
                <w:rFonts w:hint="eastAsia"/>
                <w:bCs/>
                <w:sz w:val="24"/>
                <w:szCs w:val="24"/>
              </w:rPr>
              <w:t>BZZ-100KN</w:t>
            </w:r>
            <w:r w:rsidRPr="00D961CA">
              <w:rPr>
                <w:rFonts w:hint="eastAsia"/>
                <w:bCs/>
                <w:sz w:val="24"/>
                <w:szCs w:val="24"/>
              </w:rPr>
              <w:t>，使用期限</w:t>
            </w:r>
            <w:r w:rsidRPr="00D961CA">
              <w:rPr>
                <w:rFonts w:hint="eastAsia"/>
                <w:bCs/>
                <w:sz w:val="24"/>
                <w:szCs w:val="24"/>
              </w:rPr>
              <w:t>15</w:t>
            </w:r>
            <w:r w:rsidRPr="00D961CA">
              <w:rPr>
                <w:rFonts w:hint="eastAsia"/>
                <w:bCs/>
                <w:sz w:val="24"/>
                <w:szCs w:val="24"/>
              </w:rPr>
              <w:t>年，工程投资</w:t>
            </w:r>
            <w:r w:rsidRPr="00D961CA">
              <w:rPr>
                <w:rFonts w:hint="eastAsia"/>
                <w:bCs/>
                <w:sz w:val="24"/>
                <w:szCs w:val="24"/>
              </w:rPr>
              <w:t>691.82</w:t>
            </w:r>
            <w:r w:rsidRPr="00D961CA">
              <w:rPr>
                <w:rFonts w:hint="eastAsia"/>
                <w:bCs/>
                <w:sz w:val="24"/>
                <w:szCs w:val="24"/>
              </w:rPr>
              <w:t>万元</w:t>
            </w:r>
            <w:r w:rsidRPr="00D961CA">
              <w:rPr>
                <w:bCs/>
                <w:sz w:val="24"/>
                <w:szCs w:val="24"/>
              </w:rPr>
              <w:t>。</w:t>
            </w:r>
          </w:p>
          <w:p w:rsidR="00D961CA" w:rsidRPr="00D961CA" w:rsidRDefault="00D961CA" w:rsidP="00D961CA">
            <w:pPr>
              <w:adjustRightInd w:val="0"/>
              <w:snapToGrid w:val="0"/>
              <w:spacing w:line="360" w:lineRule="auto"/>
              <w:rPr>
                <w:sz w:val="24"/>
                <w:szCs w:val="24"/>
              </w:rPr>
            </w:pPr>
            <w:r w:rsidRPr="00D961CA">
              <w:rPr>
                <w:sz w:val="24"/>
                <w:szCs w:val="24"/>
              </w:rPr>
              <w:t>2.</w:t>
            </w:r>
            <w:r w:rsidRPr="00D961CA">
              <w:rPr>
                <w:rFonts w:ascii="黑体" w:eastAsia="黑体" w:hAnsi="黑体"/>
                <w:sz w:val="24"/>
                <w:szCs w:val="24"/>
              </w:rPr>
              <w:t>产业政策符合性</w:t>
            </w:r>
          </w:p>
          <w:p w:rsidR="00D961CA" w:rsidRPr="00D961CA" w:rsidRDefault="00D961CA" w:rsidP="00D961CA">
            <w:pPr>
              <w:adjustRightInd w:val="0"/>
              <w:snapToGrid w:val="0"/>
              <w:spacing w:line="360" w:lineRule="auto"/>
              <w:ind w:firstLineChars="200" w:firstLine="480"/>
              <w:rPr>
                <w:bCs/>
                <w:sz w:val="24"/>
                <w:szCs w:val="24"/>
              </w:rPr>
            </w:pPr>
            <w:r w:rsidRPr="00D961CA">
              <w:rPr>
                <w:bCs/>
                <w:sz w:val="24"/>
                <w:szCs w:val="24"/>
              </w:rPr>
              <w:t>本项目为</w:t>
            </w:r>
            <w:r w:rsidRPr="00D961CA">
              <w:rPr>
                <w:rFonts w:hint="eastAsia"/>
                <w:bCs/>
                <w:sz w:val="24"/>
                <w:szCs w:val="24"/>
              </w:rPr>
              <w:t>舞阳县</w:t>
            </w:r>
            <w:r w:rsidRPr="00D961CA">
              <w:rPr>
                <w:rFonts w:hint="eastAsia"/>
                <w:bCs/>
                <w:sz w:val="24"/>
                <w:szCs w:val="24"/>
              </w:rPr>
              <w:t>S220</w:t>
            </w:r>
            <w:r w:rsidRPr="00D961CA">
              <w:rPr>
                <w:rFonts w:hint="eastAsia"/>
                <w:bCs/>
                <w:sz w:val="24"/>
                <w:szCs w:val="24"/>
              </w:rPr>
              <w:t>高速连接线过境村庄内辅道工程建设项目</w:t>
            </w:r>
            <w:r w:rsidRPr="00D961CA">
              <w:rPr>
                <w:bCs/>
                <w:sz w:val="24"/>
                <w:szCs w:val="24"/>
              </w:rPr>
              <w:t>，根据《产业结构调整指导目录（</w:t>
            </w:r>
            <w:r w:rsidRPr="00D961CA">
              <w:rPr>
                <w:bCs/>
                <w:sz w:val="24"/>
                <w:szCs w:val="24"/>
              </w:rPr>
              <w:t>2011</w:t>
            </w:r>
            <w:r w:rsidRPr="00D961CA">
              <w:rPr>
                <w:bCs/>
                <w:sz w:val="24"/>
                <w:szCs w:val="24"/>
              </w:rPr>
              <w:t>年本）》（</w:t>
            </w:r>
            <w:r w:rsidRPr="00D961CA">
              <w:rPr>
                <w:bCs/>
                <w:sz w:val="24"/>
                <w:szCs w:val="24"/>
              </w:rPr>
              <w:t>2013</w:t>
            </w:r>
            <w:r w:rsidRPr="00D961CA">
              <w:rPr>
                <w:bCs/>
                <w:sz w:val="24"/>
                <w:szCs w:val="24"/>
              </w:rPr>
              <w:t>年修正），属于</w:t>
            </w:r>
            <w:r w:rsidRPr="00D961CA">
              <w:rPr>
                <w:rFonts w:hint="eastAsia"/>
                <w:bCs/>
                <w:sz w:val="24"/>
                <w:szCs w:val="24"/>
              </w:rPr>
              <w:t>“</w:t>
            </w:r>
            <w:r w:rsidRPr="00D961CA">
              <w:rPr>
                <w:bCs/>
                <w:sz w:val="24"/>
                <w:szCs w:val="24"/>
              </w:rPr>
              <w:t>鼓励类</w:t>
            </w:r>
            <w:r w:rsidRPr="00D961CA">
              <w:rPr>
                <w:rFonts w:hint="eastAsia"/>
                <w:bCs/>
                <w:sz w:val="24"/>
                <w:szCs w:val="24"/>
              </w:rPr>
              <w:t>”</w:t>
            </w:r>
            <w:r w:rsidRPr="00D961CA">
              <w:rPr>
                <w:bCs/>
                <w:sz w:val="24"/>
                <w:szCs w:val="24"/>
              </w:rPr>
              <w:t>中</w:t>
            </w:r>
            <w:r w:rsidRPr="00D961CA">
              <w:rPr>
                <w:rFonts w:hint="eastAsia"/>
                <w:bCs/>
                <w:sz w:val="24"/>
                <w:szCs w:val="24"/>
              </w:rPr>
              <w:t>“</w:t>
            </w:r>
            <w:r w:rsidRPr="00D961CA">
              <w:rPr>
                <w:bCs/>
                <w:sz w:val="24"/>
                <w:szCs w:val="24"/>
              </w:rPr>
              <w:t>第二十二项：城市基础设施</w:t>
            </w:r>
            <w:r w:rsidRPr="00D961CA">
              <w:rPr>
                <w:rFonts w:hint="eastAsia"/>
                <w:bCs/>
                <w:sz w:val="24"/>
                <w:szCs w:val="24"/>
              </w:rPr>
              <w:t>”</w:t>
            </w:r>
            <w:r w:rsidRPr="00D961CA">
              <w:rPr>
                <w:bCs/>
                <w:sz w:val="24"/>
                <w:szCs w:val="24"/>
              </w:rPr>
              <w:t>中</w:t>
            </w:r>
            <w:r w:rsidRPr="00D961CA">
              <w:rPr>
                <w:rFonts w:hint="eastAsia"/>
                <w:bCs/>
                <w:sz w:val="24"/>
                <w:szCs w:val="24"/>
              </w:rPr>
              <w:t>“</w:t>
            </w:r>
            <w:r w:rsidRPr="00D961CA">
              <w:rPr>
                <w:bCs/>
                <w:sz w:val="24"/>
                <w:szCs w:val="24"/>
              </w:rPr>
              <w:t>3</w:t>
            </w:r>
            <w:r w:rsidRPr="00D961CA">
              <w:rPr>
                <w:bCs/>
                <w:sz w:val="24"/>
                <w:szCs w:val="24"/>
              </w:rPr>
              <w:t>、城市公共交通建设</w:t>
            </w:r>
            <w:r w:rsidRPr="00D961CA">
              <w:rPr>
                <w:rFonts w:hint="eastAsia"/>
                <w:bCs/>
                <w:sz w:val="24"/>
                <w:szCs w:val="24"/>
              </w:rPr>
              <w:t>”</w:t>
            </w:r>
            <w:r w:rsidRPr="00D961CA">
              <w:rPr>
                <w:bCs/>
                <w:sz w:val="24"/>
                <w:szCs w:val="24"/>
              </w:rPr>
              <w:t>项目，符合产业政策要求。</w:t>
            </w:r>
          </w:p>
          <w:p w:rsidR="00D961CA" w:rsidRPr="00D961CA" w:rsidRDefault="00D961CA" w:rsidP="00D961CA">
            <w:pPr>
              <w:adjustRightInd w:val="0"/>
              <w:snapToGrid w:val="0"/>
              <w:spacing w:line="360" w:lineRule="auto"/>
              <w:rPr>
                <w:sz w:val="24"/>
                <w:szCs w:val="24"/>
              </w:rPr>
            </w:pPr>
            <w:r w:rsidRPr="00D961CA">
              <w:rPr>
                <w:sz w:val="24"/>
                <w:szCs w:val="24"/>
              </w:rPr>
              <w:t>3.</w:t>
            </w:r>
            <w:r w:rsidRPr="00D961CA">
              <w:rPr>
                <w:rFonts w:ascii="黑体" w:eastAsia="黑体" w:hAnsi="黑体"/>
                <w:sz w:val="24"/>
                <w:szCs w:val="24"/>
              </w:rPr>
              <w:t>选址合理性</w:t>
            </w:r>
          </w:p>
          <w:p w:rsidR="00D961CA" w:rsidRPr="00D961CA" w:rsidRDefault="00D961CA" w:rsidP="00D961CA">
            <w:pPr>
              <w:adjustRightInd w:val="0"/>
              <w:snapToGrid w:val="0"/>
              <w:spacing w:line="360" w:lineRule="auto"/>
              <w:ind w:firstLineChars="200" w:firstLine="480"/>
              <w:rPr>
                <w:bCs/>
                <w:sz w:val="24"/>
              </w:rPr>
            </w:pPr>
            <w:r w:rsidRPr="00D961CA">
              <w:rPr>
                <w:rFonts w:hint="eastAsia"/>
                <w:bCs/>
                <w:sz w:val="24"/>
                <w:szCs w:val="24"/>
              </w:rPr>
              <w:t>1</w:t>
            </w:r>
            <w:r w:rsidRPr="00D961CA">
              <w:rPr>
                <w:rFonts w:hint="eastAsia"/>
                <w:bCs/>
                <w:sz w:val="24"/>
                <w:szCs w:val="24"/>
              </w:rPr>
              <w:t>、</w:t>
            </w:r>
            <w:r w:rsidRPr="00D961CA">
              <w:rPr>
                <w:bCs/>
                <w:sz w:val="24"/>
              </w:rPr>
              <w:t>本项目位于</w:t>
            </w:r>
            <w:r w:rsidRPr="00D961CA">
              <w:rPr>
                <w:rFonts w:hint="eastAsia"/>
                <w:bCs/>
                <w:sz w:val="24"/>
              </w:rPr>
              <w:t>舞阳县县城</w:t>
            </w:r>
            <w:r w:rsidRPr="00D961CA">
              <w:rPr>
                <w:bCs/>
                <w:sz w:val="24"/>
              </w:rPr>
              <w:t>，</w:t>
            </w:r>
            <w:r w:rsidRPr="00D961CA">
              <w:rPr>
                <w:rFonts w:hint="eastAsia"/>
                <w:bCs/>
                <w:sz w:val="24"/>
              </w:rPr>
              <w:t>项目所在位置属于舞阳县城市总体规划的道路用地，</w:t>
            </w:r>
            <w:r w:rsidRPr="00D961CA">
              <w:rPr>
                <w:bCs/>
                <w:sz w:val="24"/>
              </w:rPr>
              <w:t>项目建设符合相关用地规划要求。</w:t>
            </w:r>
          </w:p>
          <w:p w:rsidR="00D961CA" w:rsidRPr="00D961CA" w:rsidRDefault="00D961CA" w:rsidP="00D961CA">
            <w:pPr>
              <w:adjustRightInd w:val="0"/>
              <w:snapToGrid w:val="0"/>
              <w:spacing w:line="360" w:lineRule="auto"/>
              <w:ind w:firstLineChars="200" w:firstLine="480"/>
              <w:rPr>
                <w:bCs/>
                <w:sz w:val="24"/>
                <w:szCs w:val="24"/>
              </w:rPr>
            </w:pPr>
            <w:r w:rsidRPr="00D961CA">
              <w:rPr>
                <w:rFonts w:hint="eastAsia"/>
                <w:bCs/>
                <w:sz w:val="24"/>
                <w:szCs w:val="24"/>
              </w:rPr>
              <w:t>2</w:t>
            </w:r>
            <w:r w:rsidRPr="00D961CA">
              <w:rPr>
                <w:rFonts w:hint="eastAsia"/>
                <w:bCs/>
                <w:sz w:val="24"/>
                <w:szCs w:val="24"/>
              </w:rPr>
              <w:t>、项目选址所在区域基础设施建设情况较好，供电、供水、排水等设施比较完备，可以保证项目建设用水和用电需求。</w:t>
            </w:r>
          </w:p>
          <w:p w:rsidR="00D961CA" w:rsidRPr="00D961CA" w:rsidRDefault="00D961CA" w:rsidP="00D961CA">
            <w:pPr>
              <w:adjustRightInd w:val="0"/>
              <w:snapToGrid w:val="0"/>
              <w:spacing w:line="360" w:lineRule="auto"/>
              <w:ind w:firstLineChars="200" w:firstLine="480"/>
              <w:rPr>
                <w:bCs/>
                <w:sz w:val="24"/>
                <w:szCs w:val="24"/>
              </w:rPr>
            </w:pPr>
            <w:r w:rsidRPr="00D961CA">
              <w:rPr>
                <w:rFonts w:hint="eastAsia"/>
                <w:bCs/>
                <w:sz w:val="24"/>
                <w:szCs w:val="24"/>
              </w:rPr>
              <w:t>3</w:t>
            </w:r>
            <w:r w:rsidRPr="00D961CA">
              <w:rPr>
                <w:rFonts w:hint="eastAsia"/>
                <w:bCs/>
                <w:sz w:val="24"/>
                <w:szCs w:val="24"/>
              </w:rPr>
              <w:t>、项目选址所在地目前为尚未硬化的道路，舞阳县</w:t>
            </w:r>
            <w:r w:rsidRPr="00D961CA">
              <w:rPr>
                <w:rFonts w:hint="eastAsia"/>
                <w:bCs/>
                <w:sz w:val="24"/>
                <w:szCs w:val="24"/>
              </w:rPr>
              <w:t>S220</w:t>
            </w:r>
            <w:r w:rsidRPr="00D961CA">
              <w:rPr>
                <w:rFonts w:hint="eastAsia"/>
                <w:bCs/>
                <w:sz w:val="24"/>
                <w:szCs w:val="24"/>
              </w:rPr>
              <w:t>高速连接线过境村庄内辅道工程途经辛安镇、文峰乡、孟寨镇，道路沿线建筑密集，居住人口众多。</w:t>
            </w:r>
          </w:p>
          <w:p w:rsidR="00D961CA" w:rsidRPr="00D961CA" w:rsidRDefault="00D961CA" w:rsidP="00D961CA">
            <w:pPr>
              <w:adjustRightInd w:val="0"/>
              <w:snapToGrid w:val="0"/>
              <w:spacing w:line="360" w:lineRule="auto"/>
              <w:ind w:firstLineChars="200" w:firstLine="480"/>
              <w:jc w:val="left"/>
              <w:rPr>
                <w:bCs/>
                <w:sz w:val="24"/>
              </w:rPr>
            </w:pPr>
            <w:r w:rsidRPr="00D961CA">
              <w:rPr>
                <w:rFonts w:hint="eastAsia"/>
                <w:bCs/>
                <w:sz w:val="24"/>
              </w:rPr>
              <w:t>综上所述，项目符合舞阳县城市总体规划要求、所在区域供电、用排水等基础设施比较完善，选址可行。</w:t>
            </w:r>
          </w:p>
          <w:p w:rsidR="00D961CA" w:rsidRPr="00D961CA" w:rsidRDefault="00D961CA" w:rsidP="00D961CA">
            <w:pPr>
              <w:adjustRightInd w:val="0"/>
              <w:snapToGrid w:val="0"/>
              <w:spacing w:line="360" w:lineRule="auto"/>
              <w:rPr>
                <w:sz w:val="24"/>
                <w:szCs w:val="24"/>
              </w:rPr>
            </w:pPr>
            <w:r w:rsidRPr="00D961CA">
              <w:rPr>
                <w:sz w:val="24"/>
                <w:szCs w:val="24"/>
              </w:rPr>
              <w:t>4.</w:t>
            </w:r>
            <w:r w:rsidRPr="00D961CA">
              <w:rPr>
                <w:rFonts w:ascii="黑体" w:eastAsia="黑体" w:hAnsi="黑体"/>
                <w:sz w:val="24"/>
                <w:szCs w:val="24"/>
              </w:rPr>
              <w:t>环境质量现状</w:t>
            </w:r>
          </w:p>
          <w:p w:rsidR="00D961CA" w:rsidRPr="00D961CA" w:rsidRDefault="00D961CA" w:rsidP="00D961CA">
            <w:pPr>
              <w:adjustRightInd w:val="0"/>
              <w:snapToGrid w:val="0"/>
              <w:spacing w:line="360" w:lineRule="auto"/>
              <w:ind w:firstLineChars="200" w:firstLine="480"/>
              <w:rPr>
                <w:bCs/>
                <w:sz w:val="24"/>
              </w:rPr>
            </w:pPr>
            <w:r w:rsidRPr="00D961CA">
              <w:rPr>
                <w:bCs/>
                <w:color w:val="000000"/>
                <w:sz w:val="24"/>
              </w:rPr>
              <w:t>项目位于</w:t>
            </w:r>
            <w:r w:rsidRPr="00D961CA">
              <w:rPr>
                <w:rFonts w:hint="eastAsia"/>
                <w:bCs/>
                <w:color w:val="000000"/>
                <w:sz w:val="24"/>
              </w:rPr>
              <w:t>舞阳县城</w:t>
            </w:r>
            <w:r w:rsidRPr="00D961CA">
              <w:rPr>
                <w:bCs/>
                <w:color w:val="000000"/>
                <w:sz w:val="24"/>
              </w:rPr>
              <w:t>内，所在区域的环境空气、地下水环境质量现状引用</w:t>
            </w:r>
            <w:proofErr w:type="gramStart"/>
            <w:r w:rsidRPr="00D961CA">
              <w:rPr>
                <w:bCs/>
                <w:sz w:val="24"/>
              </w:rPr>
              <w:t>平顶山昆翔检测</w:t>
            </w:r>
            <w:proofErr w:type="gramEnd"/>
            <w:r w:rsidRPr="00D961CA">
              <w:rPr>
                <w:bCs/>
                <w:sz w:val="24"/>
              </w:rPr>
              <w:t>技术服务有限公司</w:t>
            </w:r>
            <w:r w:rsidRPr="00D961CA">
              <w:rPr>
                <w:bCs/>
                <w:sz w:val="24"/>
              </w:rPr>
              <w:t>2014</w:t>
            </w:r>
            <w:r w:rsidRPr="00D961CA">
              <w:rPr>
                <w:bCs/>
                <w:sz w:val="24"/>
              </w:rPr>
              <w:t>年</w:t>
            </w:r>
            <w:r w:rsidRPr="00D961CA">
              <w:rPr>
                <w:bCs/>
                <w:sz w:val="24"/>
              </w:rPr>
              <w:t>6</w:t>
            </w:r>
            <w:r w:rsidRPr="00D961CA">
              <w:rPr>
                <w:rFonts w:hint="eastAsia"/>
                <w:bCs/>
                <w:color w:val="000000"/>
                <w:sz w:val="24"/>
              </w:rPr>
              <w:t>月的</w:t>
            </w:r>
            <w:r w:rsidRPr="00D961CA">
              <w:rPr>
                <w:bCs/>
                <w:color w:val="000000"/>
                <w:sz w:val="24"/>
              </w:rPr>
              <w:t>监测资料，</w:t>
            </w:r>
            <w:r w:rsidRPr="00D961CA">
              <w:rPr>
                <w:rFonts w:hint="eastAsia"/>
                <w:bCs/>
                <w:color w:val="000000"/>
                <w:sz w:val="24"/>
              </w:rPr>
              <w:t>监测期间</w:t>
            </w:r>
            <w:r w:rsidRPr="00D961CA">
              <w:rPr>
                <w:bCs/>
                <w:sz w:val="24"/>
              </w:rPr>
              <w:t>主要污染因子</w:t>
            </w:r>
            <w:r w:rsidRPr="00D961CA">
              <w:rPr>
                <w:bCs/>
                <w:sz w:val="24"/>
              </w:rPr>
              <w:t>TSP</w:t>
            </w:r>
            <w:r w:rsidRPr="00D961CA">
              <w:rPr>
                <w:bCs/>
                <w:sz w:val="24"/>
              </w:rPr>
              <w:t>、</w:t>
            </w:r>
            <w:r w:rsidRPr="00D961CA">
              <w:rPr>
                <w:bCs/>
                <w:sz w:val="24"/>
              </w:rPr>
              <w:t>SO</w:t>
            </w:r>
            <w:r w:rsidRPr="00D961CA">
              <w:rPr>
                <w:bCs/>
                <w:sz w:val="24"/>
                <w:vertAlign w:val="subscript"/>
              </w:rPr>
              <w:t>2</w:t>
            </w:r>
            <w:r w:rsidRPr="00D961CA">
              <w:rPr>
                <w:bCs/>
                <w:sz w:val="24"/>
              </w:rPr>
              <w:t>、</w:t>
            </w:r>
            <w:r w:rsidRPr="00D961CA">
              <w:rPr>
                <w:bCs/>
                <w:sz w:val="24"/>
              </w:rPr>
              <w:t>NO</w:t>
            </w:r>
            <w:r w:rsidRPr="00D961CA">
              <w:rPr>
                <w:bCs/>
                <w:sz w:val="24"/>
                <w:vertAlign w:val="subscript"/>
              </w:rPr>
              <w:t>2</w:t>
            </w:r>
            <w:r w:rsidRPr="00D961CA">
              <w:rPr>
                <w:bCs/>
                <w:sz w:val="24"/>
              </w:rPr>
              <w:t>、</w:t>
            </w:r>
            <w:r w:rsidRPr="00D961CA">
              <w:rPr>
                <w:bCs/>
                <w:sz w:val="24"/>
              </w:rPr>
              <w:t>PM</w:t>
            </w:r>
            <w:r w:rsidRPr="00D961CA">
              <w:rPr>
                <w:bCs/>
                <w:sz w:val="24"/>
                <w:vertAlign w:val="subscript"/>
              </w:rPr>
              <w:t>10</w:t>
            </w:r>
            <w:r w:rsidRPr="00D961CA">
              <w:rPr>
                <w:bCs/>
                <w:sz w:val="24"/>
              </w:rPr>
              <w:t>日平均浓度范围分别为：</w:t>
            </w:r>
            <w:r w:rsidRPr="00D961CA">
              <w:rPr>
                <w:bCs/>
                <w:sz w:val="24"/>
              </w:rPr>
              <w:t>0.185</w:t>
            </w:r>
            <w:r w:rsidRPr="00D961CA">
              <w:rPr>
                <w:bCs/>
                <w:sz w:val="24"/>
              </w:rPr>
              <w:t>～</w:t>
            </w:r>
            <w:r w:rsidRPr="00D961CA">
              <w:rPr>
                <w:bCs/>
                <w:sz w:val="24"/>
              </w:rPr>
              <w:t>0.233mg/m</w:t>
            </w:r>
            <w:r w:rsidRPr="00D961CA">
              <w:rPr>
                <w:bCs/>
                <w:sz w:val="24"/>
                <w:vertAlign w:val="superscript"/>
              </w:rPr>
              <w:t>3</w:t>
            </w:r>
            <w:r w:rsidRPr="00D961CA">
              <w:rPr>
                <w:bCs/>
                <w:sz w:val="24"/>
              </w:rPr>
              <w:t>、</w:t>
            </w:r>
            <w:r w:rsidRPr="00D961CA">
              <w:rPr>
                <w:bCs/>
                <w:sz w:val="24"/>
              </w:rPr>
              <w:t>0.030</w:t>
            </w:r>
            <w:r w:rsidRPr="00D961CA">
              <w:rPr>
                <w:bCs/>
                <w:sz w:val="24"/>
              </w:rPr>
              <w:t>～</w:t>
            </w:r>
            <w:r w:rsidRPr="00D961CA">
              <w:rPr>
                <w:bCs/>
                <w:sz w:val="24"/>
              </w:rPr>
              <w:t>0.034mg/m</w:t>
            </w:r>
            <w:r w:rsidRPr="00D961CA">
              <w:rPr>
                <w:bCs/>
                <w:sz w:val="24"/>
                <w:vertAlign w:val="superscript"/>
              </w:rPr>
              <w:t>3</w:t>
            </w:r>
            <w:r w:rsidRPr="00D961CA">
              <w:rPr>
                <w:bCs/>
                <w:sz w:val="24"/>
              </w:rPr>
              <w:t>、</w:t>
            </w:r>
            <w:r w:rsidRPr="00D961CA">
              <w:rPr>
                <w:bCs/>
                <w:sz w:val="24"/>
              </w:rPr>
              <w:t>0.014</w:t>
            </w:r>
            <w:r w:rsidRPr="00D961CA">
              <w:rPr>
                <w:bCs/>
                <w:sz w:val="24"/>
              </w:rPr>
              <w:t>～</w:t>
            </w:r>
            <w:r w:rsidRPr="00D961CA">
              <w:rPr>
                <w:bCs/>
                <w:sz w:val="24"/>
              </w:rPr>
              <w:t>0.016mg/m</w:t>
            </w:r>
            <w:r w:rsidRPr="00D961CA">
              <w:rPr>
                <w:bCs/>
                <w:sz w:val="24"/>
                <w:vertAlign w:val="superscript"/>
              </w:rPr>
              <w:t>3</w:t>
            </w:r>
            <w:r w:rsidRPr="00D961CA">
              <w:rPr>
                <w:bCs/>
                <w:sz w:val="24"/>
              </w:rPr>
              <w:t>、</w:t>
            </w:r>
            <w:r w:rsidRPr="00D961CA">
              <w:rPr>
                <w:bCs/>
                <w:sz w:val="24"/>
              </w:rPr>
              <w:t>0.093</w:t>
            </w:r>
            <w:r w:rsidRPr="00D961CA">
              <w:rPr>
                <w:bCs/>
                <w:sz w:val="24"/>
              </w:rPr>
              <w:t>～</w:t>
            </w:r>
            <w:r w:rsidRPr="00D961CA">
              <w:rPr>
                <w:bCs/>
                <w:sz w:val="24"/>
              </w:rPr>
              <w:t>0.159mg/m</w:t>
            </w:r>
            <w:r w:rsidRPr="00D961CA">
              <w:rPr>
                <w:bCs/>
                <w:sz w:val="24"/>
                <w:vertAlign w:val="superscript"/>
              </w:rPr>
              <w:t>3</w:t>
            </w:r>
            <w:r w:rsidRPr="00D961CA">
              <w:rPr>
                <w:bCs/>
                <w:sz w:val="24"/>
              </w:rPr>
              <w:t>，除</w:t>
            </w:r>
            <w:r w:rsidRPr="00D961CA">
              <w:rPr>
                <w:bCs/>
                <w:sz w:val="24"/>
              </w:rPr>
              <w:t>PM</w:t>
            </w:r>
            <w:r w:rsidRPr="00D961CA">
              <w:rPr>
                <w:bCs/>
                <w:sz w:val="24"/>
                <w:vertAlign w:val="subscript"/>
              </w:rPr>
              <w:t>10</w:t>
            </w:r>
            <w:r w:rsidRPr="00D961CA">
              <w:rPr>
                <w:bCs/>
                <w:sz w:val="24"/>
              </w:rPr>
              <w:t>外其余监测因子均能满足《环境空气质量标准》（</w:t>
            </w:r>
            <w:r w:rsidRPr="00D961CA">
              <w:rPr>
                <w:bCs/>
                <w:sz w:val="24"/>
              </w:rPr>
              <w:t>GB3095-2012</w:t>
            </w:r>
            <w:r w:rsidRPr="00D961CA">
              <w:rPr>
                <w:bCs/>
                <w:sz w:val="24"/>
              </w:rPr>
              <w:t>）二级浓度限值要求。</w:t>
            </w:r>
          </w:p>
          <w:p w:rsidR="00D961CA" w:rsidRPr="00D961CA" w:rsidRDefault="00D961CA" w:rsidP="00D961CA">
            <w:pPr>
              <w:adjustRightInd w:val="0"/>
              <w:snapToGrid w:val="0"/>
              <w:spacing w:line="360" w:lineRule="auto"/>
              <w:ind w:firstLineChars="200" w:firstLine="480"/>
              <w:rPr>
                <w:bCs/>
                <w:sz w:val="24"/>
              </w:rPr>
            </w:pPr>
            <w:r w:rsidRPr="00D961CA">
              <w:rPr>
                <w:bCs/>
                <w:sz w:val="24"/>
              </w:rPr>
              <w:t>地下水主要污染因子</w:t>
            </w:r>
            <w:r w:rsidRPr="00D961CA">
              <w:rPr>
                <w:bCs/>
                <w:sz w:val="24"/>
              </w:rPr>
              <w:t>pH</w:t>
            </w:r>
            <w:r w:rsidRPr="00D961CA">
              <w:rPr>
                <w:bCs/>
                <w:sz w:val="24"/>
              </w:rPr>
              <w:t>、总硬度、高锰酸盐指数、氨氮、亚硝酸</w:t>
            </w:r>
            <w:proofErr w:type="gramStart"/>
            <w:r w:rsidRPr="00D961CA">
              <w:rPr>
                <w:bCs/>
                <w:sz w:val="24"/>
              </w:rPr>
              <w:t>盐氮及氯化物</w:t>
            </w:r>
            <w:proofErr w:type="gramEnd"/>
            <w:r w:rsidRPr="00D961CA">
              <w:rPr>
                <w:bCs/>
                <w:sz w:val="24"/>
              </w:rPr>
              <w:t>监测均值分别为：</w:t>
            </w:r>
            <w:r w:rsidRPr="00D961CA">
              <w:rPr>
                <w:bCs/>
                <w:sz w:val="24"/>
              </w:rPr>
              <w:t>7.52~7.62</w:t>
            </w:r>
            <w:r w:rsidRPr="00D961CA">
              <w:rPr>
                <w:bCs/>
                <w:sz w:val="24"/>
              </w:rPr>
              <w:t>、</w:t>
            </w:r>
            <w:r w:rsidRPr="00D961CA">
              <w:rPr>
                <w:bCs/>
                <w:sz w:val="24"/>
              </w:rPr>
              <w:t>281~289mg/L</w:t>
            </w:r>
            <w:r w:rsidRPr="00D961CA">
              <w:rPr>
                <w:bCs/>
                <w:sz w:val="24"/>
              </w:rPr>
              <w:t>、＜</w:t>
            </w:r>
            <w:r w:rsidRPr="00D961CA">
              <w:rPr>
                <w:bCs/>
                <w:sz w:val="24"/>
              </w:rPr>
              <w:t>0.5mg/L</w:t>
            </w:r>
            <w:r w:rsidRPr="00D961CA">
              <w:rPr>
                <w:bCs/>
                <w:sz w:val="24"/>
              </w:rPr>
              <w:t>、</w:t>
            </w:r>
            <w:r w:rsidRPr="00D961CA">
              <w:rPr>
                <w:bCs/>
                <w:sz w:val="24"/>
              </w:rPr>
              <w:t>0.075~0.086mg/L</w:t>
            </w:r>
            <w:r w:rsidRPr="00D961CA">
              <w:rPr>
                <w:bCs/>
                <w:sz w:val="24"/>
              </w:rPr>
              <w:t>、</w:t>
            </w:r>
            <w:r w:rsidRPr="00D961CA">
              <w:rPr>
                <w:bCs/>
                <w:sz w:val="24"/>
              </w:rPr>
              <w:t>0.007~0.008mg/L</w:t>
            </w:r>
            <w:r w:rsidRPr="00D961CA">
              <w:rPr>
                <w:bCs/>
                <w:sz w:val="24"/>
              </w:rPr>
              <w:t>、</w:t>
            </w:r>
            <w:r w:rsidRPr="00D961CA">
              <w:rPr>
                <w:bCs/>
                <w:sz w:val="24"/>
              </w:rPr>
              <w:t>0.65~0.69mg/L</w:t>
            </w:r>
            <w:r w:rsidRPr="00D961CA">
              <w:rPr>
                <w:bCs/>
                <w:sz w:val="24"/>
              </w:rPr>
              <w:t>，均能满足《地下水质量标准》（</w:t>
            </w:r>
            <w:r w:rsidRPr="00D961CA">
              <w:rPr>
                <w:bCs/>
                <w:sz w:val="24"/>
              </w:rPr>
              <w:t>GB/T14848-93</w:t>
            </w:r>
            <w:r w:rsidRPr="00D961CA">
              <w:rPr>
                <w:bCs/>
                <w:sz w:val="24"/>
              </w:rPr>
              <w:t>）</w:t>
            </w:r>
            <w:r w:rsidRPr="00D961CA">
              <w:rPr>
                <w:rFonts w:ascii="宋体" w:hAnsi="宋体" w:cs="宋体"/>
                <w:bCs/>
                <w:sz w:val="24"/>
              </w:rPr>
              <w:t>Ⅲ</w:t>
            </w:r>
            <w:r w:rsidRPr="00D961CA">
              <w:rPr>
                <w:bCs/>
                <w:sz w:val="24"/>
              </w:rPr>
              <w:lastRenderedPageBreak/>
              <w:t>类标准要求，现状水质较好。</w:t>
            </w:r>
          </w:p>
          <w:p w:rsidR="0044736E" w:rsidRPr="0044736E" w:rsidRDefault="00D961CA" w:rsidP="0044736E">
            <w:pPr>
              <w:adjustRightInd w:val="0"/>
              <w:snapToGrid w:val="0"/>
              <w:spacing w:line="360" w:lineRule="auto"/>
              <w:ind w:firstLineChars="200" w:firstLine="480"/>
              <w:rPr>
                <w:bCs/>
                <w:sz w:val="24"/>
              </w:rPr>
            </w:pPr>
            <w:r w:rsidRPr="00D961CA">
              <w:rPr>
                <w:rFonts w:hint="eastAsia"/>
                <w:bCs/>
                <w:sz w:val="24"/>
              </w:rPr>
              <w:t>项目所在区域纳地表水为</w:t>
            </w:r>
            <w:proofErr w:type="gramStart"/>
            <w:r w:rsidRPr="00D961CA">
              <w:rPr>
                <w:rFonts w:hint="eastAsia"/>
                <w:bCs/>
                <w:sz w:val="24"/>
              </w:rPr>
              <w:t>澧</w:t>
            </w:r>
            <w:proofErr w:type="gramEnd"/>
            <w:r w:rsidRPr="00D961CA">
              <w:rPr>
                <w:rFonts w:hint="eastAsia"/>
                <w:bCs/>
                <w:sz w:val="24"/>
              </w:rPr>
              <w:t>河，根据《漯河市</w:t>
            </w:r>
            <w:r w:rsidR="0044736E" w:rsidRPr="0044736E">
              <w:rPr>
                <w:rFonts w:hint="eastAsia"/>
                <w:bCs/>
                <w:sz w:val="24"/>
              </w:rPr>
              <w:t>境质量报告书》（</w:t>
            </w:r>
            <w:r w:rsidR="0044736E" w:rsidRPr="0044736E">
              <w:rPr>
                <w:rFonts w:hint="eastAsia"/>
                <w:bCs/>
                <w:sz w:val="24"/>
              </w:rPr>
              <w:t>2014</w:t>
            </w:r>
            <w:r w:rsidR="0044736E" w:rsidRPr="0044736E">
              <w:rPr>
                <w:rFonts w:hint="eastAsia"/>
                <w:bCs/>
                <w:sz w:val="24"/>
              </w:rPr>
              <w:t>年）中</w:t>
            </w:r>
            <w:proofErr w:type="gramStart"/>
            <w:r w:rsidR="0044736E" w:rsidRPr="0044736E">
              <w:rPr>
                <w:rFonts w:hint="eastAsia"/>
                <w:bCs/>
                <w:sz w:val="24"/>
              </w:rPr>
              <w:t>澧</w:t>
            </w:r>
            <w:proofErr w:type="gramEnd"/>
            <w:r w:rsidR="0044736E" w:rsidRPr="0044736E">
              <w:rPr>
                <w:rFonts w:hint="eastAsia"/>
                <w:bCs/>
                <w:sz w:val="24"/>
              </w:rPr>
              <w:t>河—三里桥断面水质监测结果，主要污染物</w:t>
            </w:r>
            <w:r w:rsidR="0044736E" w:rsidRPr="0044736E">
              <w:rPr>
                <w:rFonts w:hint="eastAsia"/>
                <w:bCs/>
                <w:sz w:val="24"/>
              </w:rPr>
              <w:t>COD</w:t>
            </w:r>
            <w:r w:rsidR="0044736E" w:rsidRPr="0044736E">
              <w:rPr>
                <w:rFonts w:hint="eastAsia"/>
                <w:bCs/>
                <w:sz w:val="24"/>
              </w:rPr>
              <w:t>、</w:t>
            </w:r>
            <w:r w:rsidR="0044736E" w:rsidRPr="0044736E">
              <w:rPr>
                <w:rFonts w:hint="eastAsia"/>
                <w:bCs/>
                <w:sz w:val="24"/>
              </w:rPr>
              <w:t>NH3-N</w:t>
            </w:r>
            <w:r w:rsidR="0044736E" w:rsidRPr="0044736E">
              <w:rPr>
                <w:rFonts w:hint="eastAsia"/>
                <w:bCs/>
                <w:sz w:val="24"/>
              </w:rPr>
              <w:t>、高锰酸盐指数、</w:t>
            </w:r>
            <w:r w:rsidR="0044736E" w:rsidRPr="0044736E">
              <w:rPr>
                <w:rFonts w:hint="eastAsia"/>
                <w:bCs/>
                <w:sz w:val="24"/>
              </w:rPr>
              <w:t>BOD5</w:t>
            </w:r>
            <w:r w:rsidR="0044736E" w:rsidRPr="0044736E">
              <w:rPr>
                <w:rFonts w:hint="eastAsia"/>
                <w:bCs/>
                <w:sz w:val="24"/>
              </w:rPr>
              <w:t>浓度平均值分别为</w:t>
            </w:r>
            <w:r w:rsidR="0044736E" w:rsidRPr="0044736E">
              <w:rPr>
                <w:rFonts w:hint="eastAsia"/>
                <w:bCs/>
                <w:sz w:val="24"/>
              </w:rPr>
              <w:t>5.0mg/L</w:t>
            </w:r>
            <w:r w:rsidR="0044736E" w:rsidRPr="0044736E">
              <w:rPr>
                <w:rFonts w:hint="eastAsia"/>
                <w:bCs/>
                <w:sz w:val="24"/>
              </w:rPr>
              <w:t>、</w:t>
            </w:r>
            <w:r w:rsidR="0044736E" w:rsidRPr="0044736E">
              <w:rPr>
                <w:rFonts w:hint="eastAsia"/>
                <w:bCs/>
                <w:sz w:val="24"/>
              </w:rPr>
              <w:t>0.012mg/L</w:t>
            </w:r>
            <w:r w:rsidR="0044736E" w:rsidRPr="0044736E">
              <w:rPr>
                <w:rFonts w:hint="eastAsia"/>
                <w:bCs/>
                <w:sz w:val="24"/>
              </w:rPr>
              <w:t>、</w:t>
            </w:r>
            <w:r w:rsidR="0044736E" w:rsidRPr="0044736E">
              <w:rPr>
                <w:rFonts w:hint="eastAsia"/>
                <w:bCs/>
                <w:sz w:val="24"/>
              </w:rPr>
              <w:t>2.89mg/L</w:t>
            </w:r>
            <w:r w:rsidR="0044736E" w:rsidRPr="0044736E">
              <w:rPr>
                <w:rFonts w:hint="eastAsia"/>
                <w:bCs/>
                <w:sz w:val="24"/>
              </w:rPr>
              <w:t>、</w:t>
            </w:r>
            <w:r w:rsidR="0044736E" w:rsidRPr="0044736E">
              <w:rPr>
                <w:rFonts w:hint="eastAsia"/>
                <w:bCs/>
                <w:sz w:val="24"/>
              </w:rPr>
              <w:t>2.13mg/L</w:t>
            </w:r>
            <w:r w:rsidR="0044736E" w:rsidRPr="0044736E">
              <w:rPr>
                <w:rFonts w:hint="eastAsia"/>
                <w:bCs/>
                <w:sz w:val="24"/>
              </w:rPr>
              <w:t>，监测因子均能满足《地表水环境质量标准》（</w:t>
            </w:r>
            <w:r w:rsidR="0044736E" w:rsidRPr="0044736E">
              <w:rPr>
                <w:rFonts w:hint="eastAsia"/>
                <w:bCs/>
                <w:sz w:val="24"/>
              </w:rPr>
              <w:t>GB3838-2002</w:t>
            </w:r>
            <w:r w:rsidR="0044736E" w:rsidRPr="0044736E">
              <w:rPr>
                <w:rFonts w:hint="eastAsia"/>
                <w:bCs/>
                <w:sz w:val="24"/>
              </w:rPr>
              <w:t>）</w:t>
            </w:r>
            <w:r w:rsidR="0044736E" w:rsidRPr="0044736E">
              <w:rPr>
                <w:rFonts w:hint="eastAsia"/>
                <w:bCs/>
                <w:sz w:val="24"/>
              </w:rPr>
              <w:t>II</w:t>
            </w:r>
            <w:r w:rsidR="0044736E" w:rsidRPr="0044736E">
              <w:rPr>
                <w:rFonts w:hint="eastAsia"/>
                <w:bCs/>
                <w:sz w:val="24"/>
              </w:rPr>
              <w:t>类标准的要求。</w:t>
            </w:r>
          </w:p>
          <w:p w:rsidR="003D7BFD" w:rsidRDefault="0044736E" w:rsidP="0044736E">
            <w:pPr>
              <w:adjustRightInd w:val="0"/>
              <w:snapToGrid w:val="0"/>
              <w:spacing w:line="360" w:lineRule="auto"/>
              <w:ind w:firstLineChars="200" w:firstLine="480"/>
              <w:rPr>
                <w:sz w:val="24"/>
              </w:rPr>
            </w:pPr>
            <w:r w:rsidRPr="0044736E">
              <w:rPr>
                <w:rFonts w:hint="eastAsia"/>
                <w:bCs/>
                <w:sz w:val="24"/>
              </w:rPr>
              <w:t>项目位于舞阳县县城内，</w:t>
            </w:r>
            <w:proofErr w:type="gramStart"/>
            <w:r w:rsidRPr="0044736E">
              <w:rPr>
                <w:rFonts w:hint="eastAsia"/>
                <w:bCs/>
                <w:sz w:val="24"/>
              </w:rPr>
              <w:t>项所在区域声</w:t>
            </w:r>
            <w:proofErr w:type="gramEnd"/>
            <w:r w:rsidRPr="0044736E">
              <w:rPr>
                <w:rFonts w:hint="eastAsia"/>
                <w:bCs/>
                <w:sz w:val="24"/>
              </w:rPr>
              <w:t>环境昼间、夜间值分别为</w:t>
            </w:r>
            <w:r w:rsidRPr="0044736E">
              <w:rPr>
                <w:rFonts w:hint="eastAsia"/>
                <w:bCs/>
                <w:sz w:val="24"/>
              </w:rPr>
              <w:t>43.6dB(A)</w:t>
            </w:r>
            <w:r w:rsidRPr="0044736E">
              <w:rPr>
                <w:rFonts w:hint="eastAsia"/>
                <w:bCs/>
                <w:sz w:val="24"/>
              </w:rPr>
              <w:t>和</w:t>
            </w:r>
            <w:r w:rsidRPr="0044736E">
              <w:rPr>
                <w:rFonts w:hint="eastAsia"/>
                <w:bCs/>
                <w:sz w:val="24"/>
              </w:rPr>
              <w:t>43.2dB(A)</w:t>
            </w:r>
            <w:r w:rsidRPr="0044736E">
              <w:rPr>
                <w:rFonts w:hint="eastAsia"/>
                <w:bCs/>
                <w:sz w:val="24"/>
              </w:rPr>
              <w:t>，可以满足《声环境质量标准》（</w:t>
            </w:r>
            <w:r w:rsidRPr="0044736E">
              <w:rPr>
                <w:rFonts w:hint="eastAsia"/>
                <w:bCs/>
                <w:sz w:val="24"/>
              </w:rPr>
              <w:t>GB3096-2008</w:t>
            </w:r>
            <w:r w:rsidRPr="0044736E">
              <w:rPr>
                <w:rFonts w:hint="eastAsia"/>
                <w:bCs/>
                <w:sz w:val="24"/>
              </w:rPr>
              <w:t>）中</w:t>
            </w:r>
            <w:r w:rsidRPr="0044736E">
              <w:rPr>
                <w:rFonts w:hint="eastAsia"/>
                <w:bCs/>
                <w:sz w:val="24"/>
              </w:rPr>
              <w:t>2</w:t>
            </w:r>
            <w:r w:rsidRPr="0044736E">
              <w:rPr>
                <w:rFonts w:hint="eastAsia"/>
                <w:bCs/>
                <w:sz w:val="24"/>
              </w:rPr>
              <w:t>类标准的要求。</w:t>
            </w:r>
          </w:p>
          <w:p w:rsidR="002B4DD8" w:rsidRPr="00C713F2" w:rsidRDefault="002B4DD8" w:rsidP="003D7BFD">
            <w:pPr>
              <w:adjustRightInd w:val="0"/>
              <w:snapToGrid w:val="0"/>
              <w:spacing w:line="360" w:lineRule="auto"/>
              <w:rPr>
                <w:rFonts w:eastAsia="黑体"/>
                <w:sz w:val="24"/>
                <w:szCs w:val="24"/>
              </w:rPr>
            </w:pPr>
            <w:r w:rsidRPr="00C713F2">
              <w:rPr>
                <w:rFonts w:eastAsia="黑体"/>
                <w:sz w:val="24"/>
                <w:szCs w:val="24"/>
              </w:rPr>
              <w:t>5.</w:t>
            </w:r>
            <w:r w:rsidRPr="00C713F2">
              <w:rPr>
                <w:rFonts w:eastAsia="黑体"/>
                <w:sz w:val="24"/>
                <w:szCs w:val="24"/>
              </w:rPr>
              <w:t>污染防治措施</w:t>
            </w:r>
          </w:p>
          <w:p w:rsidR="002B4DD8" w:rsidRDefault="002B4DD8">
            <w:pPr>
              <w:adjustRightInd w:val="0"/>
              <w:snapToGrid w:val="0"/>
              <w:spacing w:line="360" w:lineRule="auto"/>
              <w:ind w:firstLineChars="200" w:firstLine="482"/>
              <w:rPr>
                <w:bCs/>
                <w:sz w:val="24"/>
                <w:szCs w:val="24"/>
              </w:rPr>
            </w:pPr>
            <w:r>
              <w:rPr>
                <w:b/>
                <w:bCs/>
                <w:sz w:val="24"/>
                <w:szCs w:val="24"/>
              </w:rPr>
              <w:t>水环境影响分析表明：</w:t>
            </w:r>
            <w:r>
              <w:rPr>
                <w:rFonts w:hint="eastAsia"/>
                <w:bCs/>
                <w:sz w:val="24"/>
                <w:szCs w:val="24"/>
              </w:rPr>
              <w:t>拟建道路施工期产生的施工废水经沉淀池沉淀处理后用于场地洒水抑尘，不外排，生活污水依托租用项目附近民房现有污水处理设施进行收集和处理后，纳入市政污水管网；因此，工程实施对周围水环境影响较小。</w:t>
            </w:r>
          </w:p>
          <w:p w:rsidR="002B4DD8" w:rsidRDefault="002B4DD8">
            <w:pPr>
              <w:adjustRightInd w:val="0"/>
              <w:snapToGrid w:val="0"/>
              <w:spacing w:line="360" w:lineRule="auto"/>
              <w:ind w:firstLineChars="200" w:firstLine="480"/>
              <w:rPr>
                <w:bCs/>
                <w:sz w:val="24"/>
                <w:szCs w:val="24"/>
              </w:rPr>
            </w:pPr>
            <w:r>
              <w:rPr>
                <w:bCs/>
                <w:sz w:val="24"/>
                <w:szCs w:val="24"/>
              </w:rPr>
              <w:t>本项目营运期间水环境影响主要是路面径流对水环境的影响，本项目道路位于</w:t>
            </w:r>
            <w:r w:rsidR="0024393C">
              <w:rPr>
                <w:rFonts w:hint="eastAsia"/>
                <w:bCs/>
                <w:sz w:val="24"/>
                <w:szCs w:val="24"/>
              </w:rPr>
              <w:t>舞阳县产业集聚区</w:t>
            </w:r>
            <w:r>
              <w:rPr>
                <w:bCs/>
                <w:sz w:val="24"/>
                <w:szCs w:val="24"/>
              </w:rPr>
              <w:t>内，道路配套建设有雨水管网，营运期路面径流自然汇集以后进入市政雨水管网，营运期产生的水环境影响较小。</w:t>
            </w:r>
          </w:p>
          <w:p w:rsidR="002B4DD8" w:rsidRDefault="002B4DD8">
            <w:pPr>
              <w:adjustRightInd w:val="0"/>
              <w:snapToGrid w:val="0"/>
              <w:spacing w:line="360" w:lineRule="auto"/>
              <w:ind w:firstLineChars="200" w:firstLine="482"/>
              <w:rPr>
                <w:bCs/>
                <w:sz w:val="24"/>
                <w:szCs w:val="24"/>
              </w:rPr>
            </w:pPr>
            <w:r>
              <w:rPr>
                <w:b/>
                <w:bCs/>
                <w:sz w:val="24"/>
                <w:szCs w:val="24"/>
              </w:rPr>
              <w:t>环境空气影响分析表明：</w:t>
            </w:r>
            <w:r>
              <w:rPr>
                <w:rFonts w:hint="eastAsia"/>
                <w:bCs/>
                <w:sz w:val="24"/>
                <w:szCs w:val="24"/>
              </w:rPr>
              <w:t>施工期环境空气污染物主要为施工扬尘、运输扬尘、施工机械和汽车尾气。建设单位应对施工场地加强洒水抑尘，禁止露天堆放散装物料；控制运输车辆冒装渣土、带泥上路和沿途撒漏污染，确保密闭运输；裸露地面采取绿化、硬化、洒水、覆盖等措施。经采取以上措施对周围环境影响较小。</w:t>
            </w:r>
          </w:p>
          <w:p w:rsidR="00691B18" w:rsidRPr="007D3FDC" w:rsidRDefault="002B4DD8" w:rsidP="007D3FDC">
            <w:pPr>
              <w:adjustRightInd w:val="0"/>
              <w:snapToGrid w:val="0"/>
              <w:spacing w:line="360" w:lineRule="auto"/>
              <w:ind w:firstLine="480"/>
              <w:rPr>
                <w:bCs/>
                <w:sz w:val="24"/>
                <w:szCs w:val="24"/>
              </w:rPr>
            </w:pPr>
            <w:r>
              <w:rPr>
                <w:b/>
                <w:bCs/>
                <w:sz w:val="24"/>
                <w:szCs w:val="24"/>
              </w:rPr>
              <w:t>噪声环境影响分析表明：</w:t>
            </w:r>
            <w:r>
              <w:rPr>
                <w:rFonts w:hint="eastAsia"/>
                <w:bCs/>
                <w:sz w:val="24"/>
                <w:szCs w:val="24"/>
              </w:rPr>
              <w:t>本工程在施工期采用低噪声设备、合理布置施工运输线路等措施尽量减少工程施工对周围环境的影响。</w:t>
            </w:r>
            <w:r w:rsidR="00691B18" w:rsidRPr="00691B18">
              <w:rPr>
                <w:rFonts w:hint="eastAsia"/>
                <w:sz w:val="24"/>
                <w:szCs w:val="24"/>
              </w:rPr>
              <w:t>营运期辅道用于非机动车及行人通行，辅道路面的非机动车及行人产生的噪声较小，对</w:t>
            </w:r>
            <w:proofErr w:type="gramStart"/>
            <w:r w:rsidR="00691B18" w:rsidRPr="00691B18">
              <w:rPr>
                <w:rFonts w:hint="eastAsia"/>
                <w:sz w:val="24"/>
                <w:szCs w:val="24"/>
              </w:rPr>
              <w:t>沿线声</w:t>
            </w:r>
            <w:proofErr w:type="gramEnd"/>
            <w:r w:rsidR="00691B18" w:rsidRPr="00691B18">
              <w:rPr>
                <w:rFonts w:hint="eastAsia"/>
                <w:sz w:val="24"/>
                <w:szCs w:val="24"/>
              </w:rPr>
              <w:t>环境质量影响不大，可以接受。</w:t>
            </w:r>
          </w:p>
          <w:p w:rsidR="00691B18" w:rsidRDefault="00691B18" w:rsidP="00691B18">
            <w:pPr>
              <w:adjustRightInd w:val="0"/>
              <w:snapToGrid w:val="0"/>
              <w:spacing w:line="360" w:lineRule="auto"/>
              <w:ind w:firstLineChars="200" w:firstLine="480"/>
              <w:rPr>
                <w:sz w:val="24"/>
                <w:szCs w:val="24"/>
              </w:rPr>
            </w:pPr>
            <w:r w:rsidRPr="00691B18">
              <w:rPr>
                <w:rFonts w:hint="eastAsia"/>
                <w:sz w:val="24"/>
                <w:szCs w:val="24"/>
              </w:rPr>
              <w:t>综上所述，拟建道路施工及运营期产生的噪声对</w:t>
            </w:r>
            <w:proofErr w:type="gramStart"/>
            <w:r w:rsidRPr="00691B18">
              <w:rPr>
                <w:rFonts w:hint="eastAsia"/>
                <w:sz w:val="24"/>
                <w:szCs w:val="24"/>
              </w:rPr>
              <w:t>周围声</w:t>
            </w:r>
            <w:proofErr w:type="gramEnd"/>
            <w:r w:rsidRPr="00691B18">
              <w:rPr>
                <w:rFonts w:hint="eastAsia"/>
                <w:sz w:val="24"/>
                <w:szCs w:val="24"/>
              </w:rPr>
              <w:t>环境的影响较小。</w:t>
            </w:r>
          </w:p>
          <w:p w:rsidR="002B4DD8" w:rsidRDefault="002B4DD8" w:rsidP="007D3FDC">
            <w:pPr>
              <w:adjustRightInd w:val="0"/>
              <w:snapToGrid w:val="0"/>
              <w:spacing w:line="360" w:lineRule="auto"/>
              <w:ind w:firstLine="482"/>
              <w:rPr>
                <w:bCs/>
                <w:sz w:val="24"/>
                <w:szCs w:val="24"/>
              </w:rPr>
            </w:pPr>
            <w:r>
              <w:rPr>
                <w:rFonts w:hint="eastAsia"/>
                <w:b/>
                <w:bCs/>
                <w:sz w:val="24"/>
                <w:szCs w:val="24"/>
              </w:rPr>
              <w:t>固废环境影响分析：</w:t>
            </w:r>
            <w:r>
              <w:rPr>
                <w:bCs/>
                <w:sz w:val="24"/>
                <w:szCs w:val="24"/>
              </w:rPr>
              <w:t>项目施工位于</w:t>
            </w:r>
            <w:r w:rsidR="00007772" w:rsidRPr="00007772">
              <w:rPr>
                <w:rFonts w:hint="eastAsia"/>
                <w:bCs/>
                <w:sz w:val="24"/>
                <w:szCs w:val="24"/>
              </w:rPr>
              <w:t>舞阳县县城规划范围内</w:t>
            </w:r>
            <w:r>
              <w:rPr>
                <w:bCs/>
                <w:sz w:val="24"/>
                <w:szCs w:val="24"/>
              </w:rPr>
              <w:t>，道路不涉及拆迁，建设</w:t>
            </w:r>
            <w:r>
              <w:rPr>
                <w:rFonts w:hint="eastAsia"/>
                <w:bCs/>
                <w:sz w:val="24"/>
                <w:szCs w:val="24"/>
              </w:rPr>
              <w:t>范围</w:t>
            </w:r>
            <w:r>
              <w:rPr>
                <w:bCs/>
                <w:sz w:val="24"/>
                <w:szCs w:val="24"/>
              </w:rPr>
              <w:t>内全部为农田，因此施工阶段产生的固</w:t>
            </w:r>
            <w:proofErr w:type="gramStart"/>
            <w:r>
              <w:rPr>
                <w:bCs/>
                <w:sz w:val="24"/>
                <w:szCs w:val="24"/>
              </w:rPr>
              <w:t>废主要</w:t>
            </w:r>
            <w:proofErr w:type="gramEnd"/>
            <w:r>
              <w:rPr>
                <w:bCs/>
                <w:sz w:val="24"/>
                <w:szCs w:val="24"/>
              </w:rPr>
              <w:t>是施工人员生活垃圾、建筑垃圾。其中生活垃圾运送至</w:t>
            </w:r>
            <w:r w:rsidR="00007772">
              <w:rPr>
                <w:rFonts w:hint="eastAsia"/>
                <w:bCs/>
                <w:sz w:val="24"/>
                <w:szCs w:val="24"/>
              </w:rPr>
              <w:t>舞阳县</w:t>
            </w:r>
            <w:r>
              <w:rPr>
                <w:bCs/>
                <w:sz w:val="24"/>
                <w:szCs w:val="24"/>
              </w:rPr>
              <w:t>城市生活垃圾填埋场进行卫生填埋。建筑垃圾共计</w:t>
            </w:r>
            <w:r>
              <w:rPr>
                <w:bCs/>
                <w:sz w:val="24"/>
                <w:szCs w:val="24"/>
              </w:rPr>
              <w:t>0.</w:t>
            </w:r>
            <w:r>
              <w:rPr>
                <w:rFonts w:hint="eastAsia"/>
                <w:bCs/>
                <w:sz w:val="24"/>
                <w:szCs w:val="24"/>
              </w:rPr>
              <w:t>1</w:t>
            </w:r>
            <w:r w:rsidR="00007772">
              <w:rPr>
                <w:bCs/>
                <w:sz w:val="24"/>
                <w:szCs w:val="24"/>
              </w:rPr>
              <w:t>8</w:t>
            </w:r>
            <w:r>
              <w:rPr>
                <w:bCs/>
                <w:sz w:val="24"/>
                <w:szCs w:val="24"/>
              </w:rPr>
              <w:t>万</w:t>
            </w:r>
            <w:r>
              <w:rPr>
                <w:bCs/>
                <w:sz w:val="24"/>
                <w:szCs w:val="24"/>
              </w:rPr>
              <w:t>m</w:t>
            </w:r>
            <w:r>
              <w:rPr>
                <w:bCs/>
                <w:sz w:val="24"/>
                <w:szCs w:val="24"/>
                <w:vertAlign w:val="superscript"/>
              </w:rPr>
              <w:t>3</w:t>
            </w:r>
            <w:r>
              <w:rPr>
                <w:bCs/>
                <w:sz w:val="24"/>
                <w:szCs w:val="24"/>
              </w:rPr>
              <w:t>，由相关单位或者个人进行分拣，其中有用部分进行回收，多余部分统一清运，用作铺路填坑使用。工程施工期固体废物经过妥善处理后不会产生二次污染，对环境影响较小。</w:t>
            </w:r>
            <w:r w:rsidR="007D3FDC" w:rsidRPr="007D3FDC">
              <w:rPr>
                <w:rFonts w:hint="eastAsia"/>
                <w:bCs/>
                <w:sz w:val="24"/>
                <w:szCs w:val="24"/>
              </w:rPr>
              <w:t>运营期所产生的固体废物主要是散落的固体废弃物，由环卫部门统一收集处理，对区域环境影响较小。</w:t>
            </w:r>
          </w:p>
          <w:p w:rsidR="002B4DD8" w:rsidRPr="00E23204" w:rsidRDefault="002B4DD8">
            <w:pPr>
              <w:adjustRightInd w:val="0"/>
              <w:snapToGrid w:val="0"/>
              <w:spacing w:line="360" w:lineRule="auto"/>
              <w:rPr>
                <w:b/>
                <w:sz w:val="28"/>
                <w:szCs w:val="28"/>
              </w:rPr>
            </w:pPr>
            <w:r w:rsidRPr="00E23204">
              <w:rPr>
                <w:b/>
                <w:sz w:val="28"/>
                <w:szCs w:val="28"/>
              </w:rPr>
              <w:lastRenderedPageBreak/>
              <w:t>二、环境管理要求及措施建议：</w:t>
            </w:r>
          </w:p>
          <w:p w:rsidR="002B4DD8" w:rsidRDefault="002B4DD8">
            <w:pPr>
              <w:tabs>
                <w:tab w:val="left" w:pos="6255"/>
              </w:tabs>
              <w:adjustRightInd w:val="0"/>
              <w:snapToGrid w:val="0"/>
              <w:spacing w:line="360" w:lineRule="auto"/>
              <w:ind w:firstLineChars="200" w:firstLine="480"/>
              <w:rPr>
                <w:bCs/>
                <w:sz w:val="24"/>
                <w:szCs w:val="24"/>
              </w:rPr>
            </w:pPr>
            <w:r>
              <w:rPr>
                <w:bCs/>
                <w:sz w:val="24"/>
                <w:szCs w:val="24"/>
              </w:rPr>
              <w:t>项目在营运期间，需注意以下几方面的工作：</w:t>
            </w:r>
          </w:p>
          <w:p w:rsidR="002B4DD8" w:rsidRDefault="002B4DD8">
            <w:pPr>
              <w:adjustRightInd w:val="0"/>
              <w:snapToGrid w:val="0"/>
              <w:spacing w:line="360" w:lineRule="auto"/>
              <w:ind w:firstLineChars="200" w:firstLine="480"/>
              <w:rPr>
                <w:bCs/>
                <w:sz w:val="24"/>
                <w:szCs w:val="24"/>
              </w:rPr>
            </w:pPr>
            <w:r>
              <w:rPr>
                <w:bCs/>
                <w:sz w:val="24"/>
                <w:szCs w:val="24"/>
              </w:rPr>
              <w:t>1</w:t>
            </w:r>
            <w:r>
              <w:rPr>
                <w:bCs/>
                <w:sz w:val="24"/>
                <w:szCs w:val="24"/>
              </w:rPr>
              <w:t>、严格执行环保</w:t>
            </w:r>
            <w:r>
              <w:rPr>
                <w:rFonts w:hint="eastAsia"/>
                <w:bCs/>
                <w:sz w:val="24"/>
                <w:szCs w:val="24"/>
              </w:rPr>
              <w:t>“</w:t>
            </w:r>
            <w:r>
              <w:rPr>
                <w:bCs/>
                <w:sz w:val="24"/>
                <w:szCs w:val="24"/>
              </w:rPr>
              <w:t>三同时</w:t>
            </w:r>
            <w:r>
              <w:rPr>
                <w:rFonts w:hint="eastAsia"/>
                <w:bCs/>
                <w:sz w:val="24"/>
                <w:szCs w:val="24"/>
              </w:rPr>
              <w:t>”</w:t>
            </w:r>
            <w:r>
              <w:rPr>
                <w:bCs/>
                <w:sz w:val="24"/>
                <w:szCs w:val="24"/>
              </w:rPr>
              <w:t>制度，污染防治设施要与主体工程同时设计、同时施工、同时投入使用。</w:t>
            </w:r>
          </w:p>
          <w:p w:rsidR="002B4DD8" w:rsidRDefault="002C0827">
            <w:pPr>
              <w:adjustRightInd w:val="0"/>
              <w:snapToGrid w:val="0"/>
              <w:spacing w:line="360" w:lineRule="auto"/>
              <w:ind w:firstLineChars="200" w:firstLine="480"/>
              <w:rPr>
                <w:bCs/>
                <w:sz w:val="24"/>
                <w:szCs w:val="24"/>
              </w:rPr>
            </w:pPr>
            <w:r>
              <w:rPr>
                <w:bCs/>
                <w:sz w:val="24"/>
                <w:szCs w:val="24"/>
              </w:rPr>
              <w:t>2</w:t>
            </w:r>
            <w:r w:rsidR="002B4DD8">
              <w:rPr>
                <w:rFonts w:hint="eastAsia"/>
                <w:bCs/>
                <w:sz w:val="24"/>
                <w:szCs w:val="24"/>
              </w:rPr>
              <w:t>、加强工程的环境监理工作，尤其要注意施工期的环境监理。将环境保护相关要求列入工程招投标方案，严格要求工程施工单位落实各项环境保护措施</w:t>
            </w:r>
            <w:r>
              <w:rPr>
                <w:rFonts w:hint="eastAsia"/>
                <w:bCs/>
                <w:sz w:val="24"/>
                <w:szCs w:val="24"/>
              </w:rPr>
              <w:t>.</w:t>
            </w:r>
            <w:r w:rsidR="002B4DD8">
              <w:rPr>
                <w:rFonts w:hint="eastAsia"/>
                <w:bCs/>
                <w:sz w:val="24"/>
                <w:szCs w:val="24"/>
              </w:rPr>
              <w:t xml:space="preserve"> </w:t>
            </w:r>
          </w:p>
          <w:p w:rsidR="002B4DD8" w:rsidRDefault="002C0827">
            <w:pPr>
              <w:adjustRightInd w:val="0"/>
              <w:snapToGrid w:val="0"/>
              <w:spacing w:line="360" w:lineRule="auto"/>
              <w:ind w:firstLineChars="200" w:firstLine="480"/>
              <w:rPr>
                <w:bCs/>
                <w:sz w:val="24"/>
                <w:szCs w:val="24"/>
              </w:rPr>
            </w:pPr>
            <w:r>
              <w:rPr>
                <w:bCs/>
                <w:sz w:val="24"/>
                <w:szCs w:val="24"/>
              </w:rPr>
              <w:t>3</w:t>
            </w:r>
            <w:r w:rsidR="002B4DD8">
              <w:rPr>
                <w:rFonts w:hint="eastAsia"/>
                <w:bCs/>
                <w:sz w:val="24"/>
                <w:szCs w:val="24"/>
              </w:rPr>
              <w:t>、采用施工快捷、方便、施工期占用道路少的施工方法和结构形式以减少施工期对交通的影响</w:t>
            </w:r>
            <w:r>
              <w:rPr>
                <w:rFonts w:hint="eastAsia"/>
                <w:bCs/>
                <w:sz w:val="24"/>
                <w:szCs w:val="24"/>
              </w:rPr>
              <w:t>。</w:t>
            </w:r>
            <w:r w:rsidR="002B4DD8">
              <w:rPr>
                <w:rFonts w:hint="eastAsia"/>
                <w:bCs/>
                <w:sz w:val="24"/>
                <w:szCs w:val="24"/>
              </w:rPr>
              <w:t xml:space="preserve"> </w:t>
            </w:r>
          </w:p>
          <w:p w:rsidR="002B4DD8" w:rsidRDefault="002C0827">
            <w:pPr>
              <w:adjustRightInd w:val="0"/>
              <w:snapToGrid w:val="0"/>
              <w:spacing w:line="360" w:lineRule="auto"/>
              <w:ind w:firstLineChars="200" w:firstLine="480"/>
              <w:rPr>
                <w:bCs/>
                <w:sz w:val="24"/>
                <w:szCs w:val="24"/>
              </w:rPr>
            </w:pPr>
            <w:r>
              <w:rPr>
                <w:bCs/>
                <w:sz w:val="24"/>
                <w:szCs w:val="24"/>
              </w:rPr>
              <w:t>4</w:t>
            </w:r>
            <w:r w:rsidR="002B4DD8">
              <w:rPr>
                <w:rFonts w:hint="eastAsia"/>
                <w:bCs/>
                <w:sz w:val="24"/>
                <w:szCs w:val="24"/>
              </w:rPr>
              <w:t>、施工期文明施工，合理安排</w:t>
            </w:r>
            <w:r w:rsidR="002B4DD8" w:rsidRPr="009303F1">
              <w:rPr>
                <w:rFonts w:hint="eastAsia"/>
                <w:bCs/>
                <w:sz w:val="24"/>
                <w:szCs w:val="24"/>
              </w:rPr>
              <w:t>施工时间</w:t>
            </w:r>
            <w:r w:rsidR="002B4DD8">
              <w:rPr>
                <w:rFonts w:hint="eastAsia"/>
                <w:bCs/>
                <w:sz w:val="24"/>
                <w:szCs w:val="24"/>
              </w:rPr>
              <w:t>，</w:t>
            </w:r>
            <w:r w:rsidR="009303F1">
              <w:rPr>
                <w:rFonts w:hint="eastAsia"/>
                <w:bCs/>
                <w:sz w:val="24"/>
                <w:szCs w:val="24"/>
              </w:rPr>
              <w:t>禁止夜间</w:t>
            </w:r>
            <w:r w:rsidR="00CE669D">
              <w:rPr>
                <w:rFonts w:hint="eastAsia"/>
                <w:bCs/>
                <w:sz w:val="24"/>
                <w:szCs w:val="24"/>
              </w:rPr>
              <w:t>（</w:t>
            </w:r>
            <w:r w:rsidR="00CE669D">
              <w:rPr>
                <w:rFonts w:hint="eastAsia"/>
                <w:bCs/>
                <w:sz w:val="24"/>
                <w:szCs w:val="24"/>
              </w:rPr>
              <w:t>22:00</w:t>
            </w:r>
            <w:r w:rsidR="00BD338D">
              <w:rPr>
                <w:rFonts w:hint="eastAsia"/>
                <w:bCs/>
                <w:sz w:val="24"/>
                <w:szCs w:val="24"/>
              </w:rPr>
              <w:t>至次日</w:t>
            </w:r>
            <w:r w:rsidR="00BD338D">
              <w:rPr>
                <w:rFonts w:hint="eastAsia"/>
                <w:bCs/>
                <w:sz w:val="24"/>
                <w:szCs w:val="24"/>
              </w:rPr>
              <w:t>6:00</w:t>
            </w:r>
            <w:r w:rsidR="00BD338D">
              <w:rPr>
                <w:rFonts w:hint="eastAsia"/>
                <w:bCs/>
                <w:sz w:val="24"/>
                <w:szCs w:val="24"/>
              </w:rPr>
              <w:t>之间</w:t>
            </w:r>
            <w:r w:rsidR="00CE669D">
              <w:rPr>
                <w:rFonts w:hint="eastAsia"/>
                <w:bCs/>
                <w:sz w:val="24"/>
                <w:szCs w:val="24"/>
              </w:rPr>
              <w:t>）</w:t>
            </w:r>
            <w:r w:rsidR="009303F1">
              <w:rPr>
                <w:rFonts w:hint="eastAsia"/>
                <w:bCs/>
                <w:sz w:val="24"/>
                <w:szCs w:val="24"/>
              </w:rPr>
              <w:t>施工</w:t>
            </w:r>
            <w:r w:rsidR="008C2283">
              <w:rPr>
                <w:rFonts w:hint="eastAsia"/>
                <w:bCs/>
                <w:sz w:val="24"/>
                <w:szCs w:val="24"/>
              </w:rPr>
              <w:t>，</w:t>
            </w:r>
            <w:r w:rsidR="002B4DD8">
              <w:rPr>
                <w:rFonts w:hint="eastAsia"/>
                <w:bCs/>
                <w:sz w:val="24"/>
                <w:szCs w:val="24"/>
              </w:rPr>
              <w:t>对高噪声</w:t>
            </w:r>
            <w:proofErr w:type="gramStart"/>
            <w:r w:rsidR="002B4DD8">
              <w:rPr>
                <w:rFonts w:hint="eastAsia"/>
                <w:bCs/>
                <w:sz w:val="24"/>
                <w:szCs w:val="24"/>
              </w:rPr>
              <w:t>源合理</w:t>
            </w:r>
            <w:proofErr w:type="gramEnd"/>
            <w:r w:rsidR="002B4DD8">
              <w:rPr>
                <w:rFonts w:hint="eastAsia"/>
                <w:bCs/>
                <w:sz w:val="24"/>
                <w:szCs w:val="24"/>
              </w:rPr>
              <w:t>布局，尽量采取封闭措施，将施工噪音降到最低</w:t>
            </w:r>
            <w:r>
              <w:rPr>
                <w:rFonts w:hint="eastAsia"/>
                <w:bCs/>
                <w:sz w:val="24"/>
                <w:szCs w:val="24"/>
              </w:rPr>
              <w:t>。</w:t>
            </w:r>
            <w:r w:rsidR="002B4DD8">
              <w:rPr>
                <w:rFonts w:hint="eastAsia"/>
                <w:bCs/>
                <w:sz w:val="24"/>
                <w:szCs w:val="24"/>
              </w:rPr>
              <w:t xml:space="preserve"> </w:t>
            </w:r>
          </w:p>
          <w:p w:rsidR="002B4DD8" w:rsidRPr="00E23204" w:rsidRDefault="002B4DD8">
            <w:pPr>
              <w:adjustRightInd w:val="0"/>
              <w:snapToGrid w:val="0"/>
              <w:spacing w:line="360" w:lineRule="auto"/>
              <w:rPr>
                <w:b/>
                <w:sz w:val="28"/>
                <w:szCs w:val="28"/>
              </w:rPr>
            </w:pPr>
            <w:r w:rsidRPr="00E23204">
              <w:rPr>
                <w:rFonts w:hint="eastAsia"/>
                <w:b/>
                <w:sz w:val="28"/>
                <w:szCs w:val="28"/>
              </w:rPr>
              <w:t>三、环保投资及三同时验收</w:t>
            </w:r>
          </w:p>
          <w:p w:rsidR="002B4DD8" w:rsidRDefault="002B4DD8" w:rsidP="00007772">
            <w:pPr>
              <w:adjustRightInd w:val="0"/>
              <w:snapToGrid w:val="0"/>
              <w:spacing w:line="360" w:lineRule="auto"/>
              <w:ind w:firstLineChars="200" w:firstLine="480"/>
              <w:rPr>
                <w:sz w:val="24"/>
                <w:szCs w:val="24"/>
              </w:rPr>
            </w:pPr>
            <w:r>
              <w:rPr>
                <w:rFonts w:hint="eastAsia"/>
                <w:bCs/>
                <w:sz w:val="24"/>
                <w:szCs w:val="24"/>
              </w:rPr>
              <w:t>本工程在建设及营运期产生的水</w:t>
            </w:r>
            <w:r>
              <w:rPr>
                <w:rFonts w:hint="eastAsia"/>
                <w:sz w:val="24"/>
                <w:szCs w:val="24"/>
              </w:rPr>
              <w:t>、气、声、</w:t>
            </w:r>
            <w:proofErr w:type="gramStart"/>
            <w:r>
              <w:rPr>
                <w:rFonts w:hint="eastAsia"/>
                <w:sz w:val="24"/>
                <w:szCs w:val="24"/>
              </w:rPr>
              <w:t>固废均会</w:t>
            </w:r>
            <w:proofErr w:type="gramEnd"/>
            <w:r>
              <w:rPr>
                <w:rFonts w:hint="eastAsia"/>
                <w:sz w:val="24"/>
                <w:szCs w:val="24"/>
              </w:rPr>
              <w:t>对周围环境产生一定程度的污染，为了降低项目建设和运营对周围环境的污染，评价建议项目在施工和营运期间分别采取相应的防治措施，本工程投资共计</w:t>
            </w:r>
            <w:r w:rsidR="00691B18">
              <w:rPr>
                <w:sz w:val="24"/>
                <w:szCs w:val="24"/>
              </w:rPr>
              <w:t>691.82</w:t>
            </w:r>
            <w:r>
              <w:rPr>
                <w:rFonts w:hint="eastAsia"/>
                <w:sz w:val="24"/>
                <w:szCs w:val="24"/>
              </w:rPr>
              <w:t>万元，主要环保投资</w:t>
            </w:r>
            <w:r w:rsidR="00691B18">
              <w:rPr>
                <w:sz w:val="24"/>
                <w:szCs w:val="24"/>
              </w:rPr>
              <w:t>3</w:t>
            </w:r>
            <w:r>
              <w:rPr>
                <w:rFonts w:hint="eastAsia"/>
                <w:sz w:val="24"/>
                <w:szCs w:val="24"/>
              </w:rPr>
              <w:t>5</w:t>
            </w:r>
            <w:r>
              <w:rPr>
                <w:rFonts w:hint="eastAsia"/>
                <w:sz w:val="24"/>
                <w:szCs w:val="24"/>
              </w:rPr>
              <w:t>万元，占工程总投资的</w:t>
            </w:r>
            <w:r w:rsidR="009614AA">
              <w:rPr>
                <w:sz w:val="24"/>
                <w:szCs w:val="24"/>
              </w:rPr>
              <w:t>5.06</w:t>
            </w:r>
            <w:r>
              <w:rPr>
                <w:rFonts w:hint="eastAsia"/>
                <w:sz w:val="24"/>
                <w:szCs w:val="24"/>
              </w:rPr>
              <w:t>%</w:t>
            </w:r>
            <w:r>
              <w:rPr>
                <w:rFonts w:hint="eastAsia"/>
                <w:sz w:val="24"/>
                <w:szCs w:val="24"/>
              </w:rPr>
              <w:t>，工程环保投资及验收情况一览表具体如下：</w:t>
            </w:r>
          </w:p>
          <w:p w:rsidR="006F7E8C" w:rsidRDefault="00007772" w:rsidP="006F7E8C">
            <w:pPr>
              <w:adjustRightInd w:val="0"/>
              <w:snapToGrid w:val="0"/>
              <w:ind w:firstLineChars="200" w:firstLine="480"/>
              <w:rPr>
                <w:rFonts w:eastAsia="黑体"/>
                <w:sz w:val="24"/>
                <w:szCs w:val="24"/>
              </w:rPr>
            </w:pPr>
            <w:r>
              <w:rPr>
                <w:rFonts w:eastAsia="黑体" w:hint="eastAsia"/>
                <w:sz w:val="24"/>
                <w:szCs w:val="24"/>
              </w:rPr>
              <w:t>表</w:t>
            </w:r>
            <w:r w:rsidR="00FD2BF7">
              <w:rPr>
                <w:rFonts w:eastAsia="黑体"/>
                <w:sz w:val="24"/>
                <w:szCs w:val="24"/>
              </w:rPr>
              <w:t>16</w:t>
            </w:r>
            <w:r>
              <w:rPr>
                <w:rFonts w:eastAsia="黑体" w:hint="eastAsia"/>
                <w:sz w:val="24"/>
                <w:szCs w:val="24"/>
              </w:rPr>
              <w:t xml:space="preserve">        </w:t>
            </w:r>
            <w:r>
              <w:rPr>
                <w:rFonts w:eastAsia="黑体" w:hint="eastAsia"/>
                <w:sz w:val="24"/>
                <w:szCs w:val="24"/>
              </w:rPr>
              <w:t>本工程主要环保投资及验收一览表</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1"/>
              <w:gridCol w:w="2109"/>
              <w:gridCol w:w="2606"/>
              <w:gridCol w:w="2607"/>
            </w:tblGrid>
            <w:tr w:rsidR="006F7E8C" w:rsidTr="00B264C2">
              <w:trPr>
                <w:trHeight w:val="378"/>
                <w:jc w:val="center"/>
              </w:trPr>
              <w:tc>
                <w:tcPr>
                  <w:tcW w:w="3772" w:type="dxa"/>
                  <w:gridSpan w:val="2"/>
                  <w:vAlign w:val="center"/>
                </w:tcPr>
                <w:p w:rsidR="006F7E8C" w:rsidRDefault="006F7E8C" w:rsidP="006F7E8C">
                  <w:pPr>
                    <w:adjustRightInd w:val="0"/>
                    <w:snapToGrid w:val="0"/>
                    <w:jc w:val="center"/>
                    <w:rPr>
                      <w:szCs w:val="21"/>
                    </w:rPr>
                  </w:pPr>
                  <w:r>
                    <w:rPr>
                      <w:rFonts w:hint="eastAsia"/>
                      <w:szCs w:val="21"/>
                    </w:rPr>
                    <w:t>项目</w:t>
                  </w:r>
                </w:p>
              </w:tc>
              <w:tc>
                <w:tcPr>
                  <w:tcW w:w="2636" w:type="dxa"/>
                  <w:vAlign w:val="center"/>
                </w:tcPr>
                <w:p w:rsidR="006F7E8C" w:rsidRDefault="006F7E8C" w:rsidP="006F7E8C">
                  <w:pPr>
                    <w:adjustRightInd w:val="0"/>
                    <w:snapToGrid w:val="0"/>
                    <w:jc w:val="center"/>
                    <w:rPr>
                      <w:szCs w:val="21"/>
                    </w:rPr>
                  </w:pPr>
                  <w:r>
                    <w:rPr>
                      <w:rFonts w:hint="eastAsia"/>
                      <w:szCs w:val="21"/>
                    </w:rPr>
                    <w:t>污染防治措施及验收内容</w:t>
                  </w:r>
                </w:p>
              </w:tc>
              <w:tc>
                <w:tcPr>
                  <w:tcW w:w="2637" w:type="dxa"/>
                  <w:vAlign w:val="center"/>
                </w:tcPr>
                <w:p w:rsidR="006F7E8C" w:rsidRDefault="006F7E8C" w:rsidP="006F7E8C">
                  <w:pPr>
                    <w:adjustRightInd w:val="0"/>
                    <w:snapToGrid w:val="0"/>
                    <w:jc w:val="center"/>
                    <w:rPr>
                      <w:szCs w:val="21"/>
                    </w:rPr>
                  </w:pPr>
                  <w:r>
                    <w:rPr>
                      <w:rFonts w:hint="eastAsia"/>
                      <w:szCs w:val="21"/>
                    </w:rPr>
                    <w:t>投资估算（万元）</w:t>
                  </w:r>
                </w:p>
              </w:tc>
            </w:tr>
            <w:tr w:rsidR="006F7E8C" w:rsidTr="00B264C2">
              <w:trPr>
                <w:trHeight w:val="378"/>
                <w:jc w:val="center"/>
              </w:trPr>
              <w:tc>
                <w:tcPr>
                  <w:tcW w:w="1639" w:type="dxa"/>
                  <w:vMerge w:val="restart"/>
                  <w:vAlign w:val="center"/>
                </w:tcPr>
                <w:p w:rsidR="006F7E8C" w:rsidRDefault="006F7E8C" w:rsidP="006F7E8C">
                  <w:pPr>
                    <w:adjustRightInd w:val="0"/>
                    <w:snapToGrid w:val="0"/>
                    <w:jc w:val="center"/>
                    <w:rPr>
                      <w:szCs w:val="21"/>
                    </w:rPr>
                  </w:pPr>
                  <w:r>
                    <w:rPr>
                      <w:rFonts w:hint="eastAsia"/>
                      <w:szCs w:val="21"/>
                    </w:rPr>
                    <w:t>施工期</w:t>
                  </w:r>
                </w:p>
              </w:tc>
              <w:tc>
                <w:tcPr>
                  <w:tcW w:w="2133" w:type="dxa"/>
                  <w:vMerge w:val="restart"/>
                  <w:vAlign w:val="center"/>
                </w:tcPr>
                <w:p w:rsidR="006F7E8C" w:rsidRDefault="006F7E8C" w:rsidP="006F7E8C">
                  <w:pPr>
                    <w:adjustRightInd w:val="0"/>
                    <w:snapToGrid w:val="0"/>
                    <w:jc w:val="center"/>
                    <w:rPr>
                      <w:szCs w:val="21"/>
                    </w:rPr>
                  </w:pPr>
                  <w:r>
                    <w:rPr>
                      <w:rFonts w:hint="eastAsia"/>
                      <w:szCs w:val="21"/>
                    </w:rPr>
                    <w:t>环境空气</w:t>
                  </w:r>
                </w:p>
              </w:tc>
              <w:tc>
                <w:tcPr>
                  <w:tcW w:w="2636" w:type="dxa"/>
                  <w:vAlign w:val="center"/>
                </w:tcPr>
                <w:p w:rsidR="006F7E8C" w:rsidRDefault="006F7E8C" w:rsidP="006F7E8C">
                  <w:pPr>
                    <w:adjustRightInd w:val="0"/>
                    <w:snapToGrid w:val="0"/>
                    <w:jc w:val="center"/>
                    <w:rPr>
                      <w:szCs w:val="21"/>
                    </w:rPr>
                  </w:pPr>
                  <w:r>
                    <w:rPr>
                      <w:rFonts w:hint="eastAsia"/>
                      <w:szCs w:val="21"/>
                    </w:rPr>
                    <w:t>洒水车，定期洒水</w:t>
                  </w:r>
                </w:p>
              </w:tc>
              <w:tc>
                <w:tcPr>
                  <w:tcW w:w="2637" w:type="dxa"/>
                  <w:vAlign w:val="center"/>
                </w:tcPr>
                <w:p w:rsidR="006F7E8C" w:rsidRDefault="006F7E8C" w:rsidP="006F7E8C">
                  <w:pPr>
                    <w:adjustRightInd w:val="0"/>
                    <w:snapToGrid w:val="0"/>
                    <w:jc w:val="center"/>
                    <w:rPr>
                      <w:szCs w:val="21"/>
                    </w:rPr>
                  </w:pPr>
                  <w:r>
                    <w:rPr>
                      <w:szCs w:val="21"/>
                    </w:rPr>
                    <w:t>8</w:t>
                  </w:r>
                  <w:r>
                    <w:rPr>
                      <w:rFonts w:hint="eastAsia"/>
                      <w:szCs w:val="21"/>
                    </w:rPr>
                    <w:t>.0</w:t>
                  </w:r>
                </w:p>
              </w:tc>
            </w:tr>
            <w:tr w:rsidR="006F7E8C" w:rsidTr="00B264C2">
              <w:trPr>
                <w:trHeight w:val="378"/>
                <w:jc w:val="center"/>
              </w:trPr>
              <w:tc>
                <w:tcPr>
                  <w:tcW w:w="1639" w:type="dxa"/>
                  <w:vMerge/>
                  <w:vAlign w:val="center"/>
                </w:tcPr>
                <w:p w:rsidR="006F7E8C" w:rsidRDefault="006F7E8C" w:rsidP="006F7E8C">
                  <w:pPr>
                    <w:adjustRightInd w:val="0"/>
                    <w:snapToGrid w:val="0"/>
                    <w:jc w:val="center"/>
                    <w:rPr>
                      <w:szCs w:val="21"/>
                    </w:rPr>
                  </w:pPr>
                </w:p>
              </w:tc>
              <w:tc>
                <w:tcPr>
                  <w:tcW w:w="2133" w:type="dxa"/>
                  <w:vMerge/>
                  <w:vAlign w:val="center"/>
                </w:tcPr>
                <w:p w:rsidR="006F7E8C" w:rsidRDefault="006F7E8C" w:rsidP="006F7E8C">
                  <w:pPr>
                    <w:adjustRightInd w:val="0"/>
                    <w:snapToGrid w:val="0"/>
                    <w:jc w:val="center"/>
                    <w:rPr>
                      <w:szCs w:val="21"/>
                    </w:rPr>
                  </w:pPr>
                </w:p>
              </w:tc>
              <w:tc>
                <w:tcPr>
                  <w:tcW w:w="2636" w:type="dxa"/>
                  <w:vAlign w:val="center"/>
                </w:tcPr>
                <w:p w:rsidR="006F7E8C" w:rsidRDefault="006F7E8C" w:rsidP="006F7E8C">
                  <w:pPr>
                    <w:adjustRightInd w:val="0"/>
                    <w:snapToGrid w:val="0"/>
                    <w:jc w:val="center"/>
                    <w:rPr>
                      <w:szCs w:val="21"/>
                    </w:rPr>
                  </w:pPr>
                  <w:r>
                    <w:rPr>
                      <w:rFonts w:hint="eastAsia"/>
                      <w:szCs w:val="21"/>
                    </w:rPr>
                    <w:t>易散落物料遮盖措施</w:t>
                  </w:r>
                </w:p>
              </w:tc>
              <w:tc>
                <w:tcPr>
                  <w:tcW w:w="2637" w:type="dxa"/>
                  <w:vAlign w:val="center"/>
                </w:tcPr>
                <w:p w:rsidR="006F7E8C" w:rsidRDefault="006F7E8C" w:rsidP="006F7E8C">
                  <w:pPr>
                    <w:adjustRightInd w:val="0"/>
                    <w:snapToGrid w:val="0"/>
                    <w:jc w:val="center"/>
                    <w:rPr>
                      <w:szCs w:val="21"/>
                    </w:rPr>
                  </w:pPr>
                  <w:r>
                    <w:rPr>
                      <w:szCs w:val="21"/>
                    </w:rPr>
                    <w:t>6</w:t>
                  </w:r>
                  <w:r>
                    <w:rPr>
                      <w:rFonts w:hint="eastAsia"/>
                      <w:szCs w:val="21"/>
                    </w:rPr>
                    <w:t>.0</w:t>
                  </w:r>
                </w:p>
              </w:tc>
            </w:tr>
            <w:tr w:rsidR="006F7E8C" w:rsidTr="00B264C2">
              <w:trPr>
                <w:trHeight w:val="378"/>
                <w:jc w:val="center"/>
              </w:trPr>
              <w:tc>
                <w:tcPr>
                  <w:tcW w:w="1639" w:type="dxa"/>
                  <w:vMerge/>
                  <w:vAlign w:val="center"/>
                </w:tcPr>
                <w:p w:rsidR="006F7E8C" w:rsidRDefault="006F7E8C" w:rsidP="006F7E8C">
                  <w:pPr>
                    <w:adjustRightInd w:val="0"/>
                    <w:snapToGrid w:val="0"/>
                    <w:jc w:val="center"/>
                    <w:rPr>
                      <w:szCs w:val="21"/>
                    </w:rPr>
                  </w:pPr>
                </w:p>
              </w:tc>
              <w:tc>
                <w:tcPr>
                  <w:tcW w:w="2133" w:type="dxa"/>
                  <w:vMerge/>
                  <w:vAlign w:val="center"/>
                </w:tcPr>
                <w:p w:rsidR="006F7E8C" w:rsidRDefault="006F7E8C" w:rsidP="006F7E8C">
                  <w:pPr>
                    <w:adjustRightInd w:val="0"/>
                    <w:snapToGrid w:val="0"/>
                    <w:jc w:val="center"/>
                    <w:rPr>
                      <w:szCs w:val="21"/>
                    </w:rPr>
                  </w:pPr>
                </w:p>
              </w:tc>
              <w:tc>
                <w:tcPr>
                  <w:tcW w:w="2636" w:type="dxa"/>
                  <w:vAlign w:val="center"/>
                </w:tcPr>
                <w:p w:rsidR="006F7E8C" w:rsidRDefault="006F7E8C" w:rsidP="006F7E8C">
                  <w:pPr>
                    <w:adjustRightInd w:val="0"/>
                    <w:snapToGrid w:val="0"/>
                    <w:jc w:val="center"/>
                    <w:rPr>
                      <w:szCs w:val="21"/>
                    </w:rPr>
                  </w:pPr>
                  <w:r>
                    <w:rPr>
                      <w:rFonts w:hint="eastAsia"/>
                      <w:szCs w:val="21"/>
                    </w:rPr>
                    <w:t>施工场地围挡</w:t>
                  </w:r>
                </w:p>
              </w:tc>
              <w:tc>
                <w:tcPr>
                  <w:tcW w:w="2637" w:type="dxa"/>
                  <w:vAlign w:val="center"/>
                </w:tcPr>
                <w:p w:rsidR="006F7E8C" w:rsidRDefault="006F7E8C" w:rsidP="006F7E8C">
                  <w:pPr>
                    <w:adjustRightInd w:val="0"/>
                    <w:snapToGrid w:val="0"/>
                    <w:jc w:val="center"/>
                    <w:rPr>
                      <w:szCs w:val="21"/>
                    </w:rPr>
                  </w:pPr>
                  <w:r>
                    <w:rPr>
                      <w:szCs w:val="21"/>
                    </w:rPr>
                    <w:t>9</w:t>
                  </w:r>
                  <w:r>
                    <w:rPr>
                      <w:rFonts w:hint="eastAsia"/>
                      <w:szCs w:val="21"/>
                    </w:rPr>
                    <w:t>.0</w:t>
                  </w:r>
                </w:p>
              </w:tc>
            </w:tr>
            <w:tr w:rsidR="006F7E8C" w:rsidTr="00B264C2">
              <w:trPr>
                <w:trHeight w:val="378"/>
                <w:jc w:val="center"/>
              </w:trPr>
              <w:tc>
                <w:tcPr>
                  <w:tcW w:w="1639" w:type="dxa"/>
                  <w:vMerge/>
                  <w:vAlign w:val="center"/>
                </w:tcPr>
                <w:p w:rsidR="006F7E8C" w:rsidRDefault="006F7E8C" w:rsidP="006F7E8C">
                  <w:pPr>
                    <w:adjustRightInd w:val="0"/>
                    <w:snapToGrid w:val="0"/>
                    <w:jc w:val="center"/>
                    <w:rPr>
                      <w:szCs w:val="21"/>
                    </w:rPr>
                  </w:pPr>
                </w:p>
              </w:tc>
              <w:tc>
                <w:tcPr>
                  <w:tcW w:w="2133" w:type="dxa"/>
                  <w:vAlign w:val="center"/>
                </w:tcPr>
                <w:p w:rsidR="006F7E8C" w:rsidRDefault="006F7E8C" w:rsidP="006F7E8C">
                  <w:pPr>
                    <w:adjustRightInd w:val="0"/>
                    <w:snapToGrid w:val="0"/>
                    <w:jc w:val="center"/>
                    <w:rPr>
                      <w:szCs w:val="21"/>
                    </w:rPr>
                  </w:pPr>
                  <w:r>
                    <w:rPr>
                      <w:rFonts w:hint="eastAsia"/>
                      <w:szCs w:val="21"/>
                    </w:rPr>
                    <w:t>水环境</w:t>
                  </w:r>
                </w:p>
              </w:tc>
              <w:tc>
                <w:tcPr>
                  <w:tcW w:w="2636" w:type="dxa"/>
                  <w:vAlign w:val="center"/>
                </w:tcPr>
                <w:p w:rsidR="006F7E8C" w:rsidRDefault="006F7E8C" w:rsidP="006F7E8C">
                  <w:pPr>
                    <w:adjustRightInd w:val="0"/>
                    <w:snapToGrid w:val="0"/>
                    <w:jc w:val="center"/>
                    <w:rPr>
                      <w:szCs w:val="21"/>
                    </w:rPr>
                  </w:pPr>
                  <w:r>
                    <w:rPr>
                      <w:rFonts w:hint="eastAsia"/>
                      <w:szCs w:val="21"/>
                    </w:rPr>
                    <w:t>沉淀池</w:t>
                  </w:r>
                </w:p>
              </w:tc>
              <w:tc>
                <w:tcPr>
                  <w:tcW w:w="2637" w:type="dxa"/>
                  <w:vAlign w:val="center"/>
                </w:tcPr>
                <w:p w:rsidR="006F7E8C" w:rsidRDefault="006F7E8C" w:rsidP="006F7E8C">
                  <w:pPr>
                    <w:adjustRightInd w:val="0"/>
                    <w:snapToGrid w:val="0"/>
                    <w:jc w:val="center"/>
                    <w:rPr>
                      <w:szCs w:val="21"/>
                    </w:rPr>
                  </w:pPr>
                  <w:r>
                    <w:rPr>
                      <w:szCs w:val="21"/>
                    </w:rPr>
                    <w:t>4.</w:t>
                  </w:r>
                  <w:r>
                    <w:rPr>
                      <w:rFonts w:hint="eastAsia"/>
                      <w:szCs w:val="21"/>
                    </w:rPr>
                    <w:t>0</w:t>
                  </w:r>
                </w:p>
              </w:tc>
            </w:tr>
            <w:tr w:rsidR="006F7E8C" w:rsidTr="00B264C2">
              <w:trPr>
                <w:trHeight w:val="378"/>
                <w:jc w:val="center"/>
              </w:trPr>
              <w:tc>
                <w:tcPr>
                  <w:tcW w:w="1639" w:type="dxa"/>
                  <w:vMerge/>
                  <w:vAlign w:val="center"/>
                </w:tcPr>
                <w:p w:rsidR="006F7E8C" w:rsidRDefault="006F7E8C" w:rsidP="006F7E8C">
                  <w:pPr>
                    <w:adjustRightInd w:val="0"/>
                    <w:snapToGrid w:val="0"/>
                    <w:jc w:val="center"/>
                    <w:rPr>
                      <w:szCs w:val="21"/>
                    </w:rPr>
                  </w:pPr>
                </w:p>
              </w:tc>
              <w:tc>
                <w:tcPr>
                  <w:tcW w:w="2133" w:type="dxa"/>
                  <w:vAlign w:val="center"/>
                </w:tcPr>
                <w:p w:rsidR="006F7E8C" w:rsidRDefault="006F7E8C" w:rsidP="006F7E8C">
                  <w:pPr>
                    <w:adjustRightInd w:val="0"/>
                    <w:snapToGrid w:val="0"/>
                    <w:jc w:val="center"/>
                    <w:rPr>
                      <w:szCs w:val="21"/>
                    </w:rPr>
                  </w:pPr>
                  <w:r>
                    <w:rPr>
                      <w:rFonts w:hint="eastAsia"/>
                      <w:szCs w:val="21"/>
                    </w:rPr>
                    <w:t>固体废物</w:t>
                  </w:r>
                </w:p>
              </w:tc>
              <w:tc>
                <w:tcPr>
                  <w:tcW w:w="2636" w:type="dxa"/>
                  <w:vAlign w:val="center"/>
                </w:tcPr>
                <w:p w:rsidR="006F7E8C" w:rsidRDefault="006F7E8C" w:rsidP="006F7E8C">
                  <w:pPr>
                    <w:adjustRightInd w:val="0"/>
                    <w:snapToGrid w:val="0"/>
                    <w:jc w:val="center"/>
                    <w:rPr>
                      <w:szCs w:val="21"/>
                    </w:rPr>
                  </w:pPr>
                  <w:r>
                    <w:rPr>
                      <w:rFonts w:hint="eastAsia"/>
                      <w:szCs w:val="21"/>
                    </w:rPr>
                    <w:t>垃圾清运</w:t>
                  </w:r>
                </w:p>
              </w:tc>
              <w:tc>
                <w:tcPr>
                  <w:tcW w:w="2637" w:type="dxa"/>
                  <w:vAlign w:val="center"/>
                </w:tcPr>
                <w:p w:rsidR="006F7E8C" w:rsidRDefault="006F7E8C" w:rsidP="006F7E8C">
                  <w:pPr>
                    <w:adjustRightInd w:val="0"/>
                    <w:snapToGrid w:val="0"/>
                    <w:jc w:val="center"/>
                    <w:rPr>
                      <w:szCs w:val="21"/>
                    </w:rPr>
                  </w:pPr>
                  <w:r>
                    <w:rPr>
                      <w:szCs w:val="21"/>
                    </w:rPr>
                    <w:t>4</w:t>
                  </w:r>
                  <w:r>
                    <w:rPr>
                      <w:rFonts w:hint="eastAsia"/>
                      <w:szCs w:val="21"/>
                    </w:rPr>
                    <w:t>.0</w:t>
                  </w:r>
                </w:p>
              </w:tc>
            </w:tr>
            <w:tr w:rsidR="006F7E8C" w:rsidTr="00B264C2">
              <w:trPr>
                <w:trHeight w:val="378"/>
                <w:jc w:val="center"/>
              </w:trPr>
              <w:tc>
                <w:tcPr>
                  <w:tcW w:w="1639" w:type="dxa"/>
                  <w:vMerge/>
                  <w:vAlign w:val="center"/>
                </w:tcPr>
                <w:p w:rsidR="006F7E8C" w:rsidRDefault="006F7E8C" w:rsidP="006F7E8C">
                  <w:pPr>
                    <w:adjustRightInd w:val="0"/>
                    <w:snapToGrid w:val="0"/>
                    <w:jc w:val="center"/>
                    <w:rPr>
                      <w:szCs w:val="21"/>
                    </w:rPr>
                  </w:pPr>
                </w:p>
              </w:tc>
              <w:tc>
                <w:tcPr>
                  <w:tcW w:w="2133" w:type="dxa"/>
                  <w:vAlign w:val="center"/>
                </w:tcPr>
                <w:p w:rsidR="006F7E8C" w:rsidRDefault="006F7E8C" w:rsidP="006F7E8C">
                  <w:pPr>
                    <w:adjustRightInd w:val="0"/>
                    <w:snapToGrid w:val="0"/>
                    <w:jc w:val="center"/>
                    <w:rPr>
                      <w:szCs w:val="21"/>
                    </w:rPr>
                  </w:pPr>
                  <w:r>
                    <w:rPr>
                      <w:rFonts w:hint="eastAsia"/>
                      <w:szCs w:val="21"/>
                    </w:rPr>
                    <w:t>固体废物</w:t>
                  </w:r>
                </w:p>
              </w:tc>
              <w:tc>
                <w:tcPr>
                  <w:tcW w:w="2636" w:type="dxa"/>
                  <w:vAlign w:val="center"/>
                </w:tcPr>
                <w:p w:rsidR="006F7E8C" w:rsidRDefault="006F7E8C" w:rsidP="006F7E8C">
                  <w:pPr>
                    <w:adjustRightInd w:val="0"/>
                    <w:snapToGrid w:val="0"/>
                    <w:jc w:val="center"/>
                    <w:rPr>
                      <w:szCs w:val="21"/>
                    </w:rPr>
                  </w:pPr>
                  <w:r>
                    <w:rPr>
                      <w:rFonts w:hint="eastAsia"/>
                      <w:szCs w:val="21"/>
                    </w:rPr>
                    <w:t>垃圾收集清运</w:t>
                  </w:r>
                </w:p>
              </w:tc>
              <w:tc>
                <w:tcPr>
                  <w:tcW w:w="2637" w:type="dxa"/>
                  <w:vAlign w:val="center"/>
                </w:tcPr>
                <w:p w:rsidR="006F7E8C" w:rsidRDefault="006F7E8C" w:rsidP="006F7E8C">
                  <w:pPr>
                    <w:adjustRightInd w:val="0"/>
                    <w:snapToGrid w:val="0"/>
                    <w:jc w:val="center"/>
                    <w:rPr>
                      <w:szCs w:val="21"/>
                    </w:rPr>
                  </w:pPr>
                  <w:r>
                    <w:rPr>
                      <w:szCs w:val="21"/>
                    </w:rPr>
                    <w:t>4</w:t>
                  </w:r>
                  <w:r>
                    <w:rPr>
                      <w:rFonts w:hint="eastAsia"/>
                      <w:szCs w:val="21"/>
                    </w:rPr>
                    <w:t>.0</w:t>
                  </w:r>
                </w:p>
              </w:tc>
            </w:tr>
            <w:tr w:rsidR="006F7E8C" w:rsidTr="00B264C2">
              <w:trPr>
                <w:trHeight w:val="378"/>
                <w:jc w:val="center"/>
              </w:trPr>
              <w:tc>
                <w:tcPr>
                  <w:tcW w:w="6408" w:type="dxa"/>
                  <w:gridSpan w:val="3"/>
                  <w:vAlign w:val="center"/>
                </w:tcPr>
                <w:p w:rsidR="006F7E8C" w:rsidRDefault="006F7E8C" w:rsidP="006F7E8C">
                  <w:pPr>
                    <w:adjustRightInd w:val="0"/>
                    <w:snapToGrid w:val="0"/>
                    <w:jc w:val="center"/>
                    <w:rPr>
                      <w:szCs w:val="21"/>
                    </w:rPr>
                  </w:pPr>
                  <w:r>
                    <w:rPr>
                      <w:rFonts w:hint="eastAsia"/>
                      <w:szCs w:val="21"/>
                    </w:rPr>
                    <w:t>合计</w:t>
                  </w:r>
                </w:p>
              </w:tc>
              <w:tc>
                <w:tcPr>
                  <w:tcW w:w="2637" w:type="dxa"/>
                  <w:vAlign w:val="center"/>
                </w:tcPr>
                <w:p w:rsidR="006F7E8C" w:rsidRDefault="006F7E8C" w:rsidP="006F7E8C">
                  <w:pPr>
                    <w:adjustRightInd w:val="0"/>
                    <w:snapToGrid w:val="0"/>
                    <w:jc w:val="center"/>
                    <w:rPr>
                      <w:szCs w:val="21"/>
                    </w:rPr>
                  </w:pPr>
                  <w:r>
                    <w:rPr>
                      <w:szCs w:val="21"/>
                    </w:rPr>
                    <w:t>3</w:t>
                  </w:r>
                  <w:r>
                    <w:rPr>
                      <w:rFonts w:hint="eastAsia"/>
                      <w:szCs w:val="21"/>
                    </w:rPr>
                    <w:t>5</w:t>
                  </w:r>
                </w:p>
              </w:tc>
            </w:tr>
          </w:tbl>
          <w:p w:rsidR="00007772" w:rsidRPr="00E23204" w:rsidRDefault="00007772" w:rsidP="00E23204">
            <w:pPr>
              <w:adjustRightInd w:val="0"/>
              <w:snapToGrid w:val="0"/>
              <w:spacing w:line="360" w:lineRule="auto"/>
              <w:rPr>
                <w:b/>
                <w:sz w:val="28"/>
                <w:szCs w:val="28"/>
              </w:rPr>
            </w:pPr>
            <w:r w:rsidRPr="00E23204">
              <w:rPr>
                <w:rFonts w:hint="eastAsia"/>
                <w:b/>
                <w:sz w:val="28"/>
                <w:szCs w:val="28"/>
              </w:rPr>
              <w:t>四</w:t>
            </w:r>
            <w:r w:rsidRPr="00E23204">
              <w:rPr>
                <w:b/>
                <w:sz w:val="28"/>
                <w:szCs w:val="28"/>
              </w:rPr>
              <w:t>、环评总结论：</w:t>
            </w:r>
          </w:p>
          <w:p w:rsidR="00007772" w:rsidRPr="00007772" w:rsidRDefault="00007772" w:rsidP="006C4C3D">
            <w:pPr>
              <w:adjustRightInd w:val="0"/>
              <w:snapToGrid w:val="0"/>
              <w:spacing w:line="360" w:lineRule="auto"/>
              <w:ind w:firstLineChars="200" w:firstLine="562"/>
              <w:rPr>
                <w:b/>
                <w:sz w:val="28"/>
                <w:szCs w:val="28"/>
              </w:rPr>
            </w:pPr>
            <w:r>
              <w:rPr>
                <w:b/>
                <w:sz w:val="28"/>
                <w:szCs w:val="28"/>
              </w:rPr>
              <w:t>总结论：</w:t>
            </w:r>
            <w:r w:rsidR="006F7E8C" w:rsidRPr="006F7E8C">
              <w:rPr>
                <w:rFonts w:hint="eastAsia"/>
                <w:b/>
                <w:bCs/>
                <w:sz w:val="28"/>
                <w:szCs w:val="28"/>
              </w:rPr>
              <w:t>舞阳县交通运输局舞阳县</w:t>
            </w:r>
            <w:r w:rsidR="006F7E8C" w:rsidRPr="006F7E8C">
              <w:rPr>
                <w:rFonts w:hint="eastAsia"/>
                <w:b/>
                <w:bCs/>
                <w:sz w:val="28"/>
                <w:szCs w:val="28"/>
              </w:rPr>
              <w:t>S220</w:t>
            </w:r>
            <w:r w:rsidR="006F7E8C" w:rsidRPr="006F7E8C">
              <w:rPr>
                <w:rFonts w:hint="eastAsia"/>
                <w:b/>
                <w:bCs/>
                <w:sz w:val="28"/>
                <w:szCs w:val="28"/>
              </w:rPr>
              <w:t>高速连接线过境村庄内辅道工程建设项目</w:t>
            </w:r>
            <w:r>
              <w:rPr>
                <w:b/>
                <w:sz w:val="28"/>
                <w:szCs w:val="28"/>
              </w:rPr>
              <w:t>符合国家产业政策，选址合理，建成后，具有良好的社会效益和</w:t>
            </w:r>
            <w:r>
              <w:rPr>
                <w:rFonts w:hint="eastAsia"/>
                <w:b/>
                <w:sz w:val="28"/>
                <w:szCs w:val="28"/>
              </w:rPr>
              <w:t>经济</w:t>
            </w:r>
            <w:r>
              <w:rPr>
                <w:b/>
                <w:sz w:val="28"/>
                <w:szCs w:val="28"/>
              </w:rPr>
              <w:t>效益。在落实各项污染防治措施、环评建议和办理合法的土地使用手续，严格执行环保设施与主体工程建设的</w:t>
            </w:r>
            <w:r>
              <w:rPr>
                <w:rFonts w:hint="eastAsia"/>
                <w:b/>
                <w:sz w:val="28"/>
                <w:szCs w:val="28"/>
              </w:rPr>
              <w:t>“</w:t>
            </w:r>
            <w:r>
              <w:rPr>
                <w:b/>
                <w:sz w:val="28"/>
                <w:szCs w:val="28"/>
              </w:rPr>
              <w:t>三同时</w:t>
            </w:r>
            <w:r>
              <w:rPr>
                <w:rFonts w:hint="eastAsia"/>
                <w:b/>
                <w:sz w:val="28"/>
                <w:szCs w:val="28"/>
              </w:rPr>
              <w:t>”</w:t>
            </w:r>
            <w:r>
              <w:rPr>
                <w:b/>
                <w:sz w:val="28"/>
                <w:szCs w:val="28"/>
              </w:rPr>
              <w:t>制度，加强环境管理的前提下，从环境环保角度考虑，该项目在此的建设可行。</w:t>
            </w:r>
          </w:p>
        </w:tc>
      </w:tr>
    </w:tbl>
    <w:p w:rsidR="000A28B6" w:rsidRDefault="000A28B6">
      <w:pPr>
        <w:adjustRightInd w:val="0"/>
        <w:snapToGrid w:val="0"/>
        <w:spacing w:line="360" w:lineRule="auto"/>
        <w:rPr>
          <w:sz w:val="11"/>
          <w:szCs w:val="11"/>
        </w:rPr>
        <w:sectPr w:rsidR="000A28B6" w:rsidSect="00CB47C3">
          <w:footerReference w:type="default" r:id="rId22"/>
          <w:pgSz w:w="11907" w:h="16840"/>
          <w:pgMar w:top="1418" w:right="1021" w:bottom="1418" w:left="1701" w:header="720" w:footer="851" w:gutter="0"/>
          <w:pgNumType w:start="1"/>
          <w:cols w:space="720"/>
          <w:docGrid w:linePitch="286"/>
        </w:sectPr>
      </w:pPr>
    </w:p>
    <w:p w:rsidR="00C333B7" w:rsidRDefault="003877CA" w:rsidP="00DE41C8">
      <w:r>
        <w:rPr>
          <w:noProof/>
        </w:rPr>
        <w:lastRenderedPageBreak/>
        <mc:AlternateContent>
          <mc:Choice Requires="wps">
            <w:drawing>
              <wp:anchor distT="0" distB="0" distL="114300" distR="114300" simplePos="0" relativeHeight="251695104" behindDoc="0" locked="0" layoutInCell="1" allowOverlap="1" wp14:anchorId="64E5EC58" wp14:editId="63A8DFE2">
                <wp:simplePos x="0" y="0"/>
                <wp:positionH relativeFrom="margin">
                  <wp:align>center</wp:align>
                </wp:positionH>
                <wp:positionV relativeFrom="paragraph">
                  <wp:posOffset>6046016</wp:posOffset>
                </wp:positionV>
                <wp:extent cx="424543" cy="315685"/>
                <wp:effectExtent l="0" t="0" r="0" b="8255"/>
                <wp:wrapNone/>
                <wp:docPr id="80" name="矩形 80"/>
                <wp:cNvGraphicFramePr/>
                <a:graphic xmlns:a="http://schemas.openxmlformats.org/drawingml/2006/main">
                  <a:graphicData uri="http://schemas.microsoft.com/office/word/2010/wordprocessingShape">
                    <wps:wsp>
                      <wps:cNvSpPr/>
                      <wps:spPr>
                        <a:xfrm>
                          <a:off x="0" y="0"/>
                          <a:ext cx="424543" cy="315685"/>
                        </a:xfrm>
                        <a:prstGeom prst="rect">
                          <a:avLst/>
                        </a:prstGeom>
                        <a:solidFill>
                          <a:schemeClr val="bg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011E68" id="矩形 80" o:spid="_x0000_s1026" style="position:absolute;left:0;text-align:left;margin-left:0;margin-top:476.05pt;width:33.45pt;height:24.85pt;z-index:25169510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" fillcolor="white [3212]" stroked="f" strokeweight="1pt">
                <w10:wrap anchorx="margin"/>
              </v:rect>
            </w:pict>
          </mc:Fallback>
        </mc:AlternateContent>
      </w:r>
      <w:r w:rsidR="006420D1" w:rsidRPr="00FE6026">
        <w:rPr>
          <w:noProof/>
          <w:color w:val="FFFF00"/>
        </w:rPr>
        <mc:AlternateContent>
          <mc:Choice Requires="wps">
            <w:drawing>
              <wp:anchor distT="0" distB="0" distL="114300" distR="114300" simplePos="0" relativeHeight="251688960" behindDoc="0" locked="0" layoutInCell="1" allowOverlap="1" wp14:anchorId="4ABA7051" wp14:editId="6D73A731">
                <wp:simplePos x="0" y="0"/>
                <wp:positionH relativeFrom="column">
                  <wp:posOffset>6985816</wp:posOffset>
                </wp:positionH>
                <wp:positionV relativeFrom="paragraph">
                  <wp:posOffset>5151211</wp:posOffset>
                </wp:positionV>
                <wp:extent cx="45720" cy="249555"/>
                <wp:effectExtent l="0" t="0" r="30480" b="17145"/>
                <wp:wrapNone/>
                <wp:docPr id="44"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 cy="249555"/>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066B61" id="AutoShape 95" o:spid="_x0000_s1026" type="#_x0000_t32" style="position:absolute;left:0;text-align:left;margin-left:550.05pt;margin-top:405.6pt;width:3.6pt;height:19.6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" strokecolor="yellow" strokeweight="2pt"/>
            </w:pict>
          </mc:Fallback>
        </mc:AlternateContent>
      </w:r>
      <w:r w:rsidR="006420D1">
        <w:rPr>
          <w:noProof/>
        </w:rPr>
        <mc:AlternateContent>
          <mc:Choice Requires="wps">
            <w:drawing>
              <wp:anchor distT="0" distB="0" distL="114300" distR="114300" simplePos="0" relativeHeight="251686912" behindDoc="0" locked="0" layoutInCell="1" allowOverlap="1" wp14:anchorId="08E205DB" wp14:editId="62074A32">
                <wp:simplePos x="0" y="0"/>
                <wp:positionH relativeFrom="margin">
                  <wp:posOffset>6980828</wp:posOffset>
                </wp:positionH>
                <wp:positionV relativeFrom="paragraph">
                  <wp:posOffset>5066665</wp:posOffset>
                </wp:positionV>
                <wp:extent cx="1849574" cy="426720"/>
                <wp:effectExtent l="0" t="0" r="0" b="0"/>
                <wp:wrapNone/>
                <wp:docPr id="42" name="矩形 42"/>
                <wp:cNvGraphicFramePr/>
                <a:graphic xmlns:a="http://schemas.openxmlformats.org/drawingml/2006/main">
                  <a:graphicData uri="http://schemas.microsoft.com/office/word/2010/wordprocessingShape">
                    <wps:wsp>
                      <wps:cNvSpPr/>
                      <wps:spPr>
                        <a:xfrm>
                          <a:off x="0" y="0"/>
                          <a:ext cx="1849574" cy="426720"/>
                        </a:xfrm>
                        <a:prstGeom prst="rect">
                          <a:avLst/>
                        </a:prstGeom>
                        <a:noFill/>
                        <a:ln w="12700" cap="flat" cmpd="sng" algn="ctr">
                          <a:noFill/>
                          <a:prstDash val="solid"/>
                          <a:miter lim="800000"/>
                        </a:ln>
                        <a:effectLst/>
                      </wps:spPr>
                      <wps:txbx>
                        <w:txbxContent>
                          <w:p w:rsidR="00B264C2" w:rsidRPr="006420D1" w:rsidRDefault="00B264C2" w:rsidP="00322D8C">
                            <w:pPr>
                              <w:jc w:val="center"/>
                              <w:rPr>
                                <w:rFonts w:eastAsia="黑体"/>
                              </w:rPr>
                            </w:pPr>
                            <w:r w:rsidRPr="006420D1">
                              <w:rPr>
                                <w:rFonts w:eastAsia="黑体"/>
                              </w:rPr>
                              <w:t>注：舞阳县</w:t>
                            </w:r>
                            <w:r w:rsidRPr="006420D1">
                              <w:rPr>
                                <w:rFonts w:eastAsia="黑体"/>
                              </w:rPr>
                              <w:t>s220</w:t>
                            </w:r>
                            <w:r w:rsidRPr="006420D1">
                              <w:rPr>
                                <w:rFonts w:eastAsia="黑体"/>
                              </w:rPr>
                              <w:t>高速连接线过境村庄内辅道工程路线图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E205DB" id="矩形 42" o:spid="_x0000_s1050" style="position:absolute;left:0;text-align:left;margin-left:549.65pt;margin-top:398.95pt;width:145.65pt;height:33.6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" filled="f" stroked="f" strokeweight="1pt">
                <v:textbox>
                  <w:txbxContent>
                    <w:p w:rsidR="00B264C2" w:rsidRPr="006420D1" w:rsidRDefault="00B264C2" w:rsidP="00322D8C">
                      <w:pPr>
                        <w:jc w:val="center"/>
                        <w:rPr>
                          <w:rFonts w:eastAsia="黑体"/>
                        </w:rPr>
                      </w:pPr>
                      <w:r w:rsidRPr="006420D1">
                        <w:rPr>
                          <w:rFonts w:eastAsia="黑体"/>
                        </w:rPr>
                        <w:t>注：舞阳县</w:t>
                      </w:r>
                      <w:r w:rsidRPr="006420D1">
                        <w:rPr>
                          <w:rFonts w:eastAsia="黑体"/>
                        </w:rPr>
                        <w:t>s220</w:t>
                      </w:r>
                      <w:r w:rsidRPr="006420D1">
                        <w:rPr>
                          <w:rFonts w:eastAsia="黑体"/>
                        </w:rPr>
                        <w:t>高速连接线过境村庄内辅道工程路线图</w:t>
                      </w:r>
                    </w:p>
                  </w:txbxContent>
                </v:textbox>
                <w10:wrap anchorx="margin"/>
              </v:rect>
            </w:pict>
          </mc:Fallback>
        </mc:AlternateContent>
      </w:r>
      <w:r w:rsidR="00322D8C">
        <w:rPr>
          <w:noProof/>
        </w:rPr>
        <mc:AlternateContent>
          <mc:Choice Requires="wps">
            <w:drawing>
              <wp:anchor distT="0" distB="0" distL="114300" distR="114300" simplePos="0" relativeHeight="251684864" behindDoc="0" locked="0" layoutInCell="1" allowOverlap="1" wp14:anchorId="4CB63D60" wp14:editId="065D6438">
                <wp:simplePos x="0" y="0"/>
                <wp:positionH relativeFrom="column">
                  <wp:posOffset>5238296</wp:posOffset>
                </wp:positionH>
                <wp:positionV relativeFrom="paragraph">
                  <wp:posOffset>383449</wp:posOffset>
                </wp:positionV>
                <wp:extent cx="1447800" cy="544195"/>
                <wp:effectExtent l="895350" t="0" r="19050" b="274955"/>
                <wp:wrapNone/>
                <wp:docPr id="39" name="圆角矩形标注 39"/>
                <wp:cNvGraphicFramePr/>
                <a:graphic xmlns:a="http://schemas.openxmlformats.org/drawingml/2006/main">
                  <a:graphicData uri="http://schemas.microsoft.com/office/word/2010/wordprocessingShape">
                    <wps:wsp>
                      <wps:cNvSpPr/>
                      <wps:spPr>
                        <a:xfrm>
                          <a:off x="0" y="0"/>
                          <a:ext cx="1447800" cy="544195"/>
                        </a:xfrm>
                        <a:prstGeom prst="wedgeRoundRectCallout">
                          <a:avLst>
                            <a:gd name="adj1" fmla="val -109034"/>
                            <a:gd name="adj2" fmla="val 87246"/>
                            <a:gd name="adj3" fmla="val 16667"/>
                          </a:avLst>
                        </a:prstGeom>
                        <a:noFill/>
                        <a:ln w="12700" cap="flat" cmpd="sng" algn="ctr">
                          <a:solidFill>
                            <a:sysClr val="windowText" lastClr="000000"/>
                          </a:solidFill>
                          <a:prstDash val="solid"/>
                          <a:miter lim="800000"/>
                        </a:ln>
                        <a:effectLst/>
                      </wps:spPr>
                      <wps:txbx>
                        <w:txbxContent>
                          <w:p w:rsidR="00B264C2" w:rsidRPr="00A2146B" w:rsidRDefault="00B264C2" w:rsidP="00322D8C">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w:t>
                            </w:r>
                            <w:r>
                              <w:rPr>
                                <w:rFonts w:eastAsia="黑体" w:hint="eastAsia"/>
                                <w:sz w:val="24"/>
                                <w:szCs w:val="24"/>
                              </w:rPr>
                              <w:t>孟庙镇</w:t>
                            </w:r>
                            <w:r>
                              <w:rPr>
                                <w:rFonts w:eastAsia="黑体"/>
                                <w:sz w:val="24"/>
                                <w:szCs w:val="24"/>
                              </w:rPr>
                              <w:t>辅道</w:t>
                            </w:r>
                            <w:r>
                              <w:rPr>
                                <w:rFonts w:eastAsia="黑体" w:hint="eastAsia"/>
                                <w:sz w:val="24"/>
                                <w:szCs w:val="24"/>
                              </w:rPr>
                              <w:t>工程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CB63D60"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39" o:spid="_x0000_s1051" type="#_x0000_t62" style="position:absolute;left:0;text-align:left;margin-left:412.45pt;margin-top:30.2pt;width:114pt;height:42.8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" adj="-12751,29645" filled="f" strokecolor="windowText" strokeweight="1pt">
                <v:textbox>
                  <w:txbxContent>
                    <w:p w:rsidR="00B264C2" w:rsidRPr="00A2146B" w:rsidRDefault="00B264C2" w:rsidP="00322D8C">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w:t>
                      </w:r>
                      <w:r>
                        <w:rPr>
                          <w:rFonts w:eastAsia="黑体" w:hint="eastAsia"/>
                          <w:sz w:val="24"/>
                          <w:szCs w:val="24"/>
                        </w:rPr>
                        <w:t>孟庙镇</w:t>
                      </w:r>
                      <w:r>
                        <w:rPr>
                          <w:rFonts w:eastAsia="黑体"/>
                          <w:sz w:val="24"/>
                          <w:szCs w:val="24"/>
                        </w:rPr>
                        <w:t>辅道</w:t>
                      </w:r>
                      <w:r>
                        <w:rPr>
                          <w:rFonts w:eastAsia="黑体" w:hint="eastAsia"/>
                          <w:sz w:val="24"/>
                          <w:szCs w:val="24"/>
                        </w:rPr>
                        <w:t>工程</w:t>
                      </w:r>
                    </w:p>
                  </w:txbxContent>
                </v:textbox>
              </v:shape>
            </w:pict>
          </mc:Fallback>
        </mc:AlternateContent>
      </w:r>
      <w:r w:rsidR="00F04667">
        <w:rPr>
          <w:noProof/>
        </w:rPr>
        <mc:AlternateContent>
          <mc:Choice Requires="wps">
            <w:drawing>
              <wp:anchor distT="0" distB="0" distL="114300" distR="114300" simplePos="0" relativeHeight="251682816" behindDoc="0" locked="0" layoutInCell="1" allowOverlap="1" wp14:anchorId="47DA71BD" wp14:editId="224A3EBF">
                <wp:simplePos x="0" y="0"/>
                <wp:positionH relativeFrom="column">
                  <wp:posOffset>4890226</wp:posOffset>
                </wp:positionH>
                <wp:positionV relativeFrom="paragraph">
                  <wp:posOffset>3044371</wp:posOffset>
                </wp:positionV>
                <wp:extent cx="1447800" cy="544195"/>
                <wp:effectExtent l="895350" t="0" r="19050" b="274955"/>
                <wp:wrapNone/>
                <wp:docPr id="38" name="圆角矩形标注 38"/>
                <wp:cNvGraphicFramePr/>
                <a:graphic xmlns:a="http://schemas.openxmlformats.org/drawingml/2006/main">
                  <a:graphicData uri="http://schemas.microsoft.com/office/word/2010/wordprocessingShape">
                    <wps:wsp>
                      <wps:cNvSpPr/>
                      <wps:spPr>
                        <a:xfrm>
                          <a:off x="0" y="0"/>
                          <a:ext cx="1447800" cy="544195"/>
                        </a:xfrm>
                        <a:prstGeom prst="wedgeRoundRectCallout">
                          <a:avLst>
                            <a:gd name="adj1" fmla="val -109034"/>
                            <a:gd name="adj2" fmla="val 87246"/>
                            <a:gd name="adj3" fmla="val 16667"/>
                          </a:avLst>
                        </a:prstGeom>
                        <a:noFill/>
                        <a:ln w="12700" cap="flat" cmpd="sng" algn="ctr">
                          <a:solidFill>
                            <a:sysClr val="windowText" lastClr="000000"/>
                          </a:solidFill>
                          <a:prstDash val="solid"/>
                          <a:miter lim="800000"/>
                        </a:ln>
                        <a:effectLst/>
                      </wps:spPr>
                      <wps:txbx>
                        <w:txbxContent>
                          <w:p w:rsidR="00B264C2" w:rsidRPr="00A2146B" w:rsidRDefault="00B264C2" w:rsidP="00F04667">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w:t>
                            </w:r>
                            <w:r>
                              <w:rPr>
                                <w:rFonts w:eastAsia="黑体" w:hint="eastAsia"/>
                                <w:sz w:val="24"/>
                                <w:szCs w:val="24"/>
                              </w:rPr>
                              <w:t>文峰乡</w:t>
                            </w:r>
                            <w:r>
                              <w:rPr>
                                <w:rFonts w:eastAsia="黑体"/>
                                <w:sz w:val="24"/>
                                <w:szCs w:val="24"/>
                              </w:rPr>
                              <w:t>辅道</w:t>
                            </w:r>
                            <w:r>
                              <w:rPr>
                                <w:rFonts w:eastAsia="黑体" w:hint="eastAsia"/>
                                <w:sz w:val="24"/>
                                <w:szCs w:val="24"/>
                              </w:rPr>
                              <w:t>工程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7DA71BD" id="圆角矩形标注 38" o:spid="_x0000_s1052" type="#_x0000_t62" style="position:absolute;left:0;text-align:left;margin-left:385.05pt;margin-top:239.7pt;width:114pt;height:42.85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" adj="-12751,29645" filled="f" strokecolor="windowText" strokeweight="1pt">
                <v:textbox>
                  <w:txbxContent>
                    <w:p w:rsidR="00B264C2" w:rsidRPr="00A2146B" w:rsidRDefault="00B264C2" w:rsidP="00F04667">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w:t>
                      </w:r>
                      <w:r>
                        <w:rPr>
                          <w:rFonts w:eastAsia="黑体" w:hint="eastAsia"/>
                          <w:sz w:val="24"/>
                          <w:szCs w:val="24"/>
                        </w:rPr>
                        <w:t>文峰乡</w:t>
                      </w:r>
                      <w:r>
                        <w:rPr>
                          <w:rFonts w:eastAsia="黑体"/>
                          <w:sz w:val="24"/>
                          <w:szCs w:val="24"/>
                        </w:rPr>
                        <w:t>辅道</w:t>
                      </w:r>
                      <w:r>
                        <w:rPr>
                          <w:rFonts w:eastAsia="黑体" w:hint="eastAsia"/>
                          <w:sz w:val="24"/>
                          <w:szCs w:val="24"/>
                        </w:rPr>
                        <w:t>工程</w:t>
                      </w:r>
                    </w:p>
                  </w:txbxContent>
                </v:textbox>
              </v:shape>
            </w:pict>
          </mc:Fallback>
        </mc:AlternateContent>
      </w:r>
      <w:r w:rsidR="00F611D8">
        <w:rPr>
          <w:noProof/>
        </w:rPr>
        <mc:AlternateContent>
          <mc:Choice Requires="wps">
            <w:drawing>
              <wp:anchor distT="0" distB="0" distL="114300" distR="114300" simplePos="0" relativeHeight="251680768" behindDoc="0" locked="0" layoutInCell="1" allowOverlap="1" wp14:anchorId="1555EC1F" wp14:editId="1C5026B9">
                <wp:simplePos x="0" y="0"/>
                <wp:positionH relativeFrom="column">
                  <wp:posOffset>4878886</wp:posOffset>
                </wp:positionH>
                <wp:positionV relativeFrom="paragraph">
                  <wp:posOffset>4411436</wp:posOffset>
                </wp:positionV>
                <wp:extent cx="1447800" cy="544195"/>
                <wp:effectExtent l="895350" t="0" r="19050" b="274955"/>
                <wp:wrapNone/>
                <wp:docPr id="37" name="圆角矩形标注 37"/>
                <wp:cNvGraphicFramePr/>
                <a:graphic xmlns:a="http://schemas.openxmlformats.org/drawingml/2006/main">
                  <a:graphicData uri="http://schemas.microsoft.com/office/word/2010/wordprocessingShape">
                    <wps:wsp>
                      <wps:cNvSpPr/>
                      <wps:spPr>
                        <a:xfrm>
                          <a:off x="0" y="0"/>
                          <a:ext cx="1447800" cy="544195"/>
                        </a:xfrm>
                        <a:prstGeom prst="wedgeRoundRectCallout">
                          <a:avLst>
                            <a:gd name="adj1" fmla="val -109034"/>
                            <a:gd name="adj2" fmla="val 87246"/>
                            <a:gd name="adj3" fmla="val 16667"/>
                          </a:avLst>
                        </a:prstGeom>
                        <a:noFill/>
                        <a:ln w="12700" cap="flat" cmpd="sng" algn="ctr">
                          <a:solidFill>
                            <a:schemeClr val="tx1"/>
                          </a:solidFill>
                          <a:prstDash val="solid"/>
                          <a:miter lim="800000"/>
                        </a:ln>
                        <a:effectLst/>
                      </wps:spPr>
                      <wps:txbx>
                        <w:txbxContent>
                          <w:p w:rsidR="00B264C2" w:rsidRPr="00A2146B" w:rsidRDefault="00B264C2" w:rsidP="00F611D8">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过境辛安镇</w:t>
                            </w:r>
                            <w:r>
                              <w:rPr>
                                <w:rFonts w:eastAsia="黑体"/>
                                <w:sz w:val="24"/>
                                <w:szCs w:val="24"/>
                              </w:rPr>
                              <w:t>辅道</w:t>
                            </w:r>
                            <w:r>
                              <w:rPr>
                                <w:rFonts w:eastAsia="黑体" w:hint="eastAsia"/>
                                <w:sz w:val="24"/>
                                <w:szCs w:val="24"/>
                              </w:rPr>
                              <w:t>工程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1555EC1F" id="圆角矩形标注 37" o:spid="_x0000_s1053" type="#_x0000_t62" style="position:absolute;left:0;text-align:left;margin-left:384.15pt;margin-top:347.35pt;width:114pt;height:42.8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" adj="-12751,29645" filled="f" strokecolor="black [3213]" strokeweight="1pt">
                <v:textbox>
                  <w:txbxContent>
                    <w:p w:rsidR="00B264C2" w:rsidRPr="00A2146B" w:rsidRDefault="00B264C2" w:rsidP="00F611D8">
                      <w:pPr>
                        <w:jc w:val="center"/>
                        <w:rPr>
                          <w:rFonts w:eastAsia="黑体"/>
                          <w:sz w:val="24"/>
                          <w:szCs w:val="24"/>
                        </w:rPr>
                      </w:pPr>
                      <w:r w:rsidRPr="00A2146B">
                        <w:rPr>
                          <w:rFonts w:eastAsia="黑体"/>
                          <w:sz w:val="24"/>
                          <w:szCs w:val="24"/>
                        </w:rPr>
                        <w:t>舞阳县</w:t>
                      </w:r>
                      <w:r w:rsidRPr="00A2146B">
                        <w:rPr>
                          <w:rFonts w:eastAsia="黑体"/>
                          <w:sz w:val="24"/>
                          <w:szCs w:val="24"/>
                        </w:rPr>
                        <w:t>S220</w:t>
                      </w:r>
                      <w:r w:rsidRPr="00A2146B">
                        <w:rPr>
                          <w:rFonts w:eastAsia="黑体"/>
                          <w:sz w:val="24"/>
                          <w:szCs w:val="24"/>
                        </w:rPr>
                        <w:t>过境辛安镇</w:t>
                      </w:r>
                      <w:r>
                        <w:rPr>
                          <w:rFonts w:eastAsia="黑体"/>
                          <w:sz w:val="24"/>
                          <w:szCs w:val="24"/>
                        </w:rPr>
                        <w:t>辅道</w:t>
                      </w:r>
                      <w:r>
                        <w:rPr>
                          <w:rFonts w:eastAsia="黑体" w:hint="eastAsia"/>
                          <w:sz w:val="24"/>
                          <w:szCs w:val="24"/>
                        </w:rPr>
                        <w:t>工程</w:t>
                      </w:r>
                    </w:p>
                  </w:txbxContent>
                </v:textbox>
              </v:shape>
            </w:pict>
          </mc:Fallback>
        </mc:AlternateContent>
      </w:r>
      <w:r w:rsidR="0013570D" w:rsidRPr="00FE6026">
        <w:rPr>
          <w:noProof/>
          <w:color w:val="FFFF00"/>
        </w:rPr>
        <mc:AlternateContent>
          <mc:Choice Requires="wps">
            <w:drawing>
              <wp:anchor distT="0" distB="0" distL="114300" distR="114300" simplePos="0" relativeHeight="251678720" behindDoc="0" locked="0" layoutInCell="1" allowOverlap="1" wp14:anchorId="49EA494B" wp14:editId="3C0AA407">
                <wp:simplePos x="0" y="0"/>
                <wp:positionH relativeFrom="column">
                  <wp:posOffset>4368165</wp:posOffset>
                </wp:positionH>
                <wp:positionV relativeFrom="paragraph">
                  <wp:posOffset>143419</wp:posOffset>
                </wp:positionV>
                <wp:extent cx="152400" cy="1066527"/>
                <wp:effectExtent l="0" t="0" r="19050" b="19685"/>
                <wp:wrapNone/>
                <wp:docPr id="30"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2400" cy="1066527"/>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58EA0D" id="AutoShape 95" o:spid="_x0000_s1026" type="#_x0000_t32" style="position:absolute;left:0;text-align:left;margin-left:343.95pt;margin-top:11.3pt;width:12pt;height:84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" strokecolor="yellow" strokeweight="2pt"/>
            </w:pict>
          </mc:Fallback>
        </mc:AlternateContent>
      </w:r>
      <w:r w:rsidR="00046951">
        <w:rPr>
          <w:noProof/>
        </w:rPr>
        <mc:AlternateContent>
          <mc:Choice Requires="wps">
            <w:drawing>
              <wp:anchor distT="0" distB="0" distL="114300" distR="114300" simplePos="0" relativeHeight="251656192" behindDoc="0" locked="0" layoutInCell="1" allowOverlap="1" wp14:anchorId="7F437BF4" wp14:editId="5AF7308E">
                <wp:simplePos x="0" y="0"/>
                <wp:positionH relativeFrom="column">
                  <wp:posOffset>4302941</wp:posOffset>
                </wp:positionH>
                <wp:positionV relativeFrom="paragraph">
                  <wp:posOffset>1320074</wp:posOffset>
                </wp:positionV>
                <wp:extent cx="54429" cy="489676"/>
                <wp:effectExtent l="0" t="0" r="22225" b="24765"/>
                <wp:wrapNone/>
                <wp:docPr id="10"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429" cy="489676"/>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F2D66" id="AutoShape 96" o:spid="_x0000_s1026" type="#_x0000_t32" style="position:absolute;left:0;text-align:left;margin-left:338.8pt;margin-top:103.95pt;width:4.3pt;height:38.5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" strokecolor="yellow" strokeweight="2pt"/>
            </w:pict>
          </mc:Fallback>
        </mc:AlternateContent>
      </w:r>
      <w:r w:rsidR="00046951" w:rsidRPr="00FE6026">
        <w:rPr>
          <w:noProof/>
          <w:color w:val="FFFF00"/>
        </w:rPr>
        <mc:AlternateContent>
          <mc:Choice Requires="wps">
            <w:drawing>
              <wp:anchor distT="0" distB="0" distL="114300" distR="114300" simplePos="0" relativeHeight="251676672" behindDoc="0" locked="0" layoutInCell="1" allowOverlap="1" wp14:anchorId="580EAD99" wp14:editId="4626A3A5">
                <wp:simplePos x="0" y="0"/>
                <wp:positionH relativeFrom="column">
                  <wp:posOffset>3975736</wp:posOffset>
                </wp:positionH>
                <wp:positionV relativeFrom="paragraph">
                  <wp:posOffset>3421016</wp:posOffset>
                </wp:positionV>
                <wp:extent cx="45719" cy="947057"/>
                <wp:effectExtent l="0" t="0" r="31115" b="24765"/>
                <wp:wrapNone/>
                <wp:docPr id="29"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19" cy="947057"/>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9507B8" id="AutoShape 95" o:spid="_x0000_s1026" type="#_x0000_t32" style="position:absolute;left:0;text-align:left;margin-left:313.05pt;margin-top:269.35pt;width:3.6pt;height:74.55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" strokecolor="yellow" strokeweight="2pt"/>
            </w:pict>
          </mc:Fallback>
        </mc:AlternateContent>
      </w:r>
      <w:r w:rsidR="00046951">
        <w:rPr>
          <w:noProof/>
        </w:rPr>
        <mc:AlternateContent>
          <mc:Choice Requires="wps">
            <w:drawing>
              <wp:anchor distT="0" distB="0" distL="114300" distR="114300" simplePos="0" relativeHeight="251651072" behindDoc="0" locked="0" layoutInCell="1" allowOverlap="1" wp14:anchorId="5360BB58" wp14:editId="410006F8">
                <wp:simplePos x="0" y="0"/>
                <wp:positionH relativeFrom="column">
                  <wp:posOffset>3898900</wp:posOffset>
                </wp:positionH>
                <wp:positionV relativeFrom="paragraph">
                  <wp:posOffset>142240</wp:posOffset>
                </wp:positionV>
                <wp:extent cx="583565" cy="5363845"/>
                <wp:effectExtent l="0" t="0" r="0" b="8255"/>
                <wp:wrapNone/>
                <wp:docPr id="12" name="Freeform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65" cy="5363845"/>
                        </a:xfrm>
                        <a:custGeom>
                          <a:avLst/>
                          <a:gdLst>
                            <a:gd name="T0" fmla="*/ 0 w 919"/>
                            <a:gd name="T1" fmla="*/ 8447 h 8447"/>
                            <a:gd name="T2" fmla="*/ 108 w 919"/>
                            <a:gd name="T3" fmla="*/ 5155 h 8447"/>
                            <a:gd name="T4" fmla="*/ 919 w 919"/>
                            <a:gd name="T5" fmla="*/ 0 h 8447"/>
                          </a:gdLst>
                          <a:ahLst/>
                          <a:cxnLst>
                            <a:cxn ang="0">
                              <a:pos x="T0" y="T1"/>
                            </a:cxn>
                            <a:cxn ang="0">
                              <a:pos x="T2" y="T3"/>
                            </a:cxn>
                            <a:cxn ang="0">
                              <a:pos x="T4" y="T5"/>
                            </a:cxn>
                          </a:cxnLst>
                          <a:rect l="0" t="0" r="r" b="b"/>
                          <a:pathLst>
                            <a:path w="919" h="8447">
                              <a:moveTo>
                                <a:pt x="0" y="8447"/>
                              </a:moveTo>
                              <a:lnTo>
                                <a:pt x="108" y="5155"/>
                              </a:lnTo>
                              <a:lnTo>
                                <a:pt x="919" y="0"/>
                              </a:lnTo>
                            </a:path>
                          </a:pathLst>
                        </a:cu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20934D9" id="Freeform 88" o:spid="_x0000_s1026" style="position:absolute;left:0;text-align:lef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07pt,433.55pt,312.4pt,268.95pt,352.95pt,11.2pt" coordsize="919,8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" filled="f" fillcolor="#000001" stroked="f">
                <v:path arrowok="t" o:connecttype="custom" o:connectlocs="0,5363845;68580,3273425;583565,0" o:connectangles="0,0,0"/>
              </v:polyline>
            </w:pict>
          </mc:Fallback>
        </mc:AlternateContent>
      </w:r>
      <w:r w:rsidR="00CF1A7A" w:rsidRPr="00FE6026">
        <w:rPr>
          <w:noProof/>
          <w:color w:val="FFFF00"/>
        </w:rPr>
        <mc:AlternateContent>
          <mc:Choice Requires="wps">
            <w:drawing>
              <wp:anchor distT="0" distB="0" distL="114300" distR="114300" simplePos="0" relativeHeight="251655168" behindDoc="0" locked="0" layoutInCell="1" allowOverlap="1" wp14:anchorId="3918366E" wp14:editId="70ECE7BC">
                <wp:simplePos x="0" y="0"/>
                <wp:positionH relativeFrom="column">
                  <wp:posOffset>3943713</wp:posOffset>
                </wp:positionH>
                <wp:positionV relativeFrom="paragraph">
                  <wp:posOffset>4694646</wp:posOffset>
                </wp:positionV>
                <wp:extent cx="45719" cy="786674"/>
                <wp:effectExtent l="0" t="0" r="31115" b="13970"/>
                <wp:wrapNone/>
                <wp:docPr id="9"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19" cy="786674"/>
                        </a:xfrm>
                        <a:prstGeom prst="straightConnector1">
                          <a:avLst/>
                        </a:prstGeom>
                        <a:noFill/>
                        <a:ln w="25400">
                          <a:solidFill>
                            <a:srgbClr val="FFFF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4D3FC4" id="AutoShape 95" o:spid="_x0000_s1026" type="#_x0000_t32" style="position:absolute;left:0;text-align:left;margin-left:310.55pt;margin-top:369.65pt;width:3.6pt;height:61.95pt;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" strokecolor="yellow" strokeweight="2pt"/>
            </w:pict>
          </mc:Fallback>
        </mc:AlternateContent>
      </w:r>
      <w:r w:rsidR="00457171">
        <w:rPr>
          <w:noProof/>
        </w:rPr>
        <mc:AlternateContent>
          <mc:Choice Requires="wps">
            <w:drawing>
              <wp:anchor distT="0" distB="0" distL="114300" distR="114300" simplePos="0" relativeHeight="251657216" behindDoc="0" locked="0" layoutInCell="1" allowOverlap="1" wp14:anchorId="4B8305F7" wp14:editId="7C88B981">
                <wp:simplePos x="0" y="0"/>
                <wp:positionH relativeFrom="column">
                  <wp:posOffset>4055201</wp:posOffset>
                </wp:positionH>
                <wp:positionV relativeFrom="paragraph">
                  <wp:posOffset>4759325</wp:posOffset>
                </wp:positionV>
                <wp:extent cx="512445" cy="200660"/>
                <wp:effectExtent l="0" t="0" r="1905" b="8890"/>
                <wp:wrapNone/>
                <wp:docPr id="18"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4216EE">
                            <w:pPr>
                              <w:rPr>
                                <w:rFonts w:ascii="黑体" w:eastAsia="黑体" w:hAnsi="黑体"/>
                                <w:color w:val="C00000"/>
                                <w:sz w:val="24"/>
                                <w:szCs w:val="24"/>
                              </w:rPr>
                            </w:pPr>
                            <w:r w:rsidRPr="00D52288">
                              <w:rPr>
                                <w:rFonts w:ascii="黑体" w:eastAsia="黑体" w:hAnsi="黑体" w:hint="eastAsia"/>
                                <w:color w:val="C00000"/>
                                <w:sz w:val="24"/>
                                <w:szCs w:val="24"/>
                              </w:rPr>
                              <w:t>大刑村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8305F7" id="Rectangle 97" o:spid="_x0000_s1054" style="position:absolute;left:0;text-align:left;margin-left:319.3pt;margin-top:374.75pt;width:40.35pt;height:15.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" filled="f" fillcolor="#000001" stroked="f">
                <v:textbox inset="0,0,0,0">
                  <w:txbxContent>
                    <w:p w:rsidR="00B264C2" w:rsidRPr="00D52288" w:rsidRDefault="00B264C2" w:rsidP="004216EE">
                      <w:pPr>
                        <w:rPr>
                          <w:rFonts w:ascii="黑体" w:eastAsia="黑体" w:hAnsi="黑体"/>
                          <w:color w:val="C00000"/>
                          <w:sz w:val="24"/>
                          <w:szCs w:val="24"/>
                        </w:rPr>
                      </w:pPr>
                      <w:r w:rsidRPr="00D52288">
                        <w:rPr>
                          <w:rFonts w:ascii="黑体" w:eastAsia="黑体" w:hAnsi="黑体" w:hint="eastAsia"/>
                          <w:color w:val="C00000"/>
                          <w:sz w:val="24"/>
                          <w:szCs w:val="24"/>
                        </w:rPr>
                        <w:t>大刑村</w:t>
                      </w:r>
                    </w:p>
                  </w:txbxContent>
                </v:textbox>
              </v:rect>
            </w:pict>
          </mc:Fallback>
        </mc:AlternateContent>
      </w:r>
      <w:r w:rsidR="00004210">
        <w:rPr>
          <w:noProof/>
        </w:rPr>
        <mc:AlternateContent>
          <mc:Choice Requires="wps">
            <w:drawing>
              <wp:anchor distT="0" distB="0" distL="114300" distR="114300" simplePos="0" relativeHeight="251674624" behindDoc="0" locked="0" layoutInCell="1" allowOverlap="1" wp14:anchorId="244195D5" wp14:editId="031DCB8C">
                <wp:simplePos x="0" y="0"/>
                <wp:positionH relativeFrom="column">
                  <wp:posOffset>123190</wp:posOffset>
                </wp:positionH>
                <wp:positionV relativeFrom="paragraph">
                  <wp:posOffset>38735</wp:posOffset>
                </wp:positionV>
                <wp:extent cx="152400" cy="177800"/>
                <wp:effectExtent l="4445" t="3175" r="0" b="0"/>
                <wp:wrapNone/>
                <wp:docPr id="32"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17780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E55F3B">
                            <w:pPr>
                              <w:rPr>
                                <w:rFonts w:ascii="黑体" w:eastAsia="黑体" w:hAnsi="黑体"/>
                                <w:color w:val="C00000"/>
                                <w:sz w:val="24"/>
                                <w:szCs w:val="24"/>
                              </w:rPr>
                            </w:pPr>
                            <w:r>
                              <w:rPr>
                                <w:rFonts w:ascii="黑体" w:eastAsia="黑体" w:hAnsi="黑体" w:hint="eastAsia"/>
                                <w:color w:val="C00000"/>
                                <w:sz w:val="24"/>
                                <w:szCs w:val="24"/>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4195D5" id="Rectangle 115" o:spid="_x0000_s1055" style="position:absolute;left:0;text-align:left;margin-left:9.7pt;margin-top:3.05pt;width:12pt;height:1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" filled="f" fillcolor="#000001" stroked="f">
                <v:textbox inset="0,0,0,0">
                  <w:txbxContent>
                    <w:p w:rsidR="00B264C2" w:rsidRPr="00D52288" w:rsidRDefault="00B264C2" w:rsidP="00E55F3B">
                      <w:pPr>
                        <w:rPr>
                          <w:rFonts w:ascii="黑体" w:eastAsia="黑体" w:hAnsi="黑体"/>
                          <w:color w:val="C00000"/>
                          <w:sz w:val="24"/>
                          <w:szCs w:val="24"/>
                        </w:rPr>
                      </w:pPr>
                      <w:r>
                        <w:rPr>
                          <w:rFonts w:ascii="黑体" w:eastAsia="黑体" w:hAnsi="黑体" w:hint="eastAsia"/>
                          <w:color w:val="C00000"/>
                          <w:sz w:val="24"/>
                          <w:szCs w:val="24"/>
                        </w:rPr>
                        <w:t>N</w:t>
                      </w:r>
                    </w:p>
                  </w:txbxContent>
                </v:textbox>
              </v:rect>
            </w:pict>
          </mc:Fallback>
        </mc:AlternateContent>
      </w:r>
      <w:r w:rsidR="00004210">
        <w:rPr>
          <w:noProof/>
        </w:rPr>
        <mc:AlternateContent>
          <mc:Choice Requires="wps">
            <w:drawing>
              <wp:anchor distT="0" distB="0" distL="114300" distR="114300" simplePos="0" relativeHeight="251673600" behindDoc="0" locked="0" layoutInCell="1" allowOverlap="1" wp14:anchorId="2916720F" wp14:editId="5D2265C4">
                <wp:simplePos x="0" y="0"/>
                <wp:positionH relativeFrom="column">
                  <wp:posOffset>3338195</wp:posOffset>
                </wp:positionH>
                <wp:positionV relativeFrom="paragraph">
                  <wp:posOffset>4759325</wp:posOffset>
                </wp:positionV>
                <wp:extent cx="572135" cy="0"/>
                <wp:effectExtent l="0" t="0" r="0" b="635"/>
                <wp:wrapNone/>
                <wp:docPr id="27"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2135"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triangle" w="med" len="me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5505AE" id="AutoShape 114" o:spid="_x0000_s1026" type="#_x0000_t32" style="position:absolute;left:0;text-align:left;margin-left:262.85pt;margin-top:374.75pt;width:45.05pt;height: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" stroked="f">
                <v:stroke startarrow="block" endarrow="block"/>
              </v:shape>
            </w:pict>
          </mc:Fallback>
        </mc:AlternateContent>
      </w:r>
      <w:r w:rsidR="00004210">
        <w:rPr>
          <w:noProof/>
        </w:rPr>
        <mc:AlternateContent>
          <mc:Choice Requires="wps">
            <w:drawing>
              <wp:anchor distT="0" distB="0" distL="114300" distR="114300" simplePos="0" relativeHeight="251672576" behindDoc="0" locked="0" layoutInCell="1" allowOverlap="1" wp14:anchorId="0BA70984" wp14:editId="2224C35A">
                <wp:simplePos x="0" y="0"/>
                <wp:positionH relativeFrom="column">
                  <wp:posOffset>3656330</wp:posOffset>
                </wp:positionH>
                <wp:positionV relativeFrom="paragraph">
                  <wp:posOffset>4274185</wp:posOffset>
                </wp:positionV>
                <wp:extent cx="300990" cy="542925"/>
                <wp:effectExtent l="3810" t="0" r="0" b="0"/>
                <wp:wrapNone/>
                <wp:docPr id="26" name="AutoShape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0990" cy="54292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triangle" w="med" len="me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085A1F" id="AutoShape 113" o:spid="_x0000_s1026" type="#_x0000_t32" style="position:absolute;left:0;text-align:left;margin-left:287.9pt;margin-top:336.55pt;width:23.7pt;height:42.75pt;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" stroked="f">
                <v:stroke startarrow="block" endarrow="block"/>
              </v:shape>
            </w:pict>
          </mc:Fallback>
        </mc:AlternateContent>
      </w:r>
      <w:r w:rsidR="00004210">
        <w:rPr>
          <w:noProof/>
        </w:rPr>
        <mc:AlternateContent>
          <mc:Choice Requires="wps">
            <w:drawing>
              <wp:anchor distT="0" distB="0" distL="114300" distR="114300" simplePos="0" relativeHeight="251671552" behindDoc="0" locked="0" layoutInCell="1" allowOverlap="1" wp14:anchorId="77672896" wp14:editId="4B8CFAFA">
                <wp:simplePos x="0" y="0"/>
                <wp:positionH relativeFrom="column">
                  <wp:posOffset>2099945</wp:posOffset>
                </wp:positionH>
                <wp:positionV relativeFrom="paragraph">
                  <wp:posOffset>4407535</wp:posOffset>
                </wp:positionV>
                <wp:extent cx="600075" cy="1504950"/>
                <wp:effectExtent l="0" t="0" r="0" b="0"/>
                <wp:wrapNone/>
                <wp:docPr id="25"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150495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triangle" w="med" len="me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84834F" id="AutoShape 112" o:spid="_x0000_s1026" type="#_x0000_t32" style="position:absolute;left:0;text-align:left;margin-left:165.35pt;margin-top:347.05pt;width:47.25pt;height:118.5pt;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" stroked="f">
                <v:stroke startarrow="block" endarrow="block"/>
              </v:shape>
            </w:pict>
          </mc:Fallback>
        </mc:AlternateContent>
      </w:r>
      <w:r w:rsidR="00004210">
        <w:rPr>
          <w:noProof/>
        </w:rPr>
        <mc:AlternateContent>
          <mc:Choice Requires="wps">
            <w:drawing>
              <wp:anchor distT="0" distB="0" distL="114300" distR="114300" simplePos="0" relativeHeight="251670528" behindDoc="0" locked="0" layoutInCell="1" allowOverlap="1" wp14:anchorId="7A8525A7" wp14:editId="610279E4">
                <wp:simplePos x="0" y="0"/>
                <wp:positionH relativeFrom="column">
                  <wp:posOffset>2319020</wp:posOffset>
                </wp:positionH>
                <wp:positionV relativeFrom="paragraph">
                  <wp:posOffset>4455160</wp:posOffset>
                </wp:positionV>
                <wp:extent cx="1099820" cy="95250"/>
                <wp:effectExtent l="0" t="0" r="0" b="0"/>
                <wp:wrapNone/>
                <wp:docPr id="24"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99820" cy="9525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triangle" w="med" len="me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DCBD13" id="AutoShape 110" o:spid="_x0000_s1026" type="#_x0000_t32" style="position:absolute;left:0;text-align:left;margin-left:182.6pt;margin-top:350.8pt;width:86.6pt;height: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" stroked="f">
                <v:stroke startarrow="block" endarrow="block"/>
              </v:shape>
            </w:pict>
          </mc:Fallback>
        </mc:AlternateContent>
      </w:r>
      <w:r w:rsidR="00004210">
        <w:rPr>
          <w:noProof/>
        </w:rPr>
        <mc:AlternateContent>
          <mc:Choice Requires="wps">
            <w:drawing>
              <wp:anchor distT="0" distB="0" distL="114300" distR="114300" simplePos="0" relativeHeight="251669504" behindDoc="0" locked="0" layoutInCell="1" allowOverlap="1" wp14:anchorId="370B1458" wp14:editId="3F1838C1">
                <wp:simplePos x="0" y="0"/>
                <wp:positionH relativeFrom="column">
                  <wp:posOffset>3843020</wp:posOffset>
                </wp:positionH>
                <wp:positionV relativeFrom="paragraph">
                  <wp:posOffset>5055235</wp:posOffset>
                </wp:positionV>
                <wp:extent cx="114300" cy="9525"/>
                <wp:effectExtent l="0" t="0" r="0" b="0"/>
                <wp:wrapNone/>
                <wp:docPr id="23"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4300" cy="9525"/>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type="triangle" w="med" len="med"/>
                              <a:tailEnd type="triangle" w="med" len="me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A82B94" id="AutoShape 109" o:spid="_x0000_s1026" type="#_x0000_t32" style="position:absolute;left:0;text-align:left;margin-left:302.6pt;margin-top:398.05pt;width:9pt;height:.7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" stroked="f">
                <v:stroke startarrow="block" endarrow="block"/>
              </v:shape>
            </w:pict>
          </mc:Fallback>
        </mc:AlternateContent>
      </w:r>
      <w:r w:rsidR="00004210">
        <w:rPr>
          <w:noProof/>
        </w:rPr>
        <mc:AlternateContent>
          <mc:Choice Requires="wps">
            <w:drawing>
              <wp:anchor distT="0" distB="0" distL="114300" distR="114300" simplePos="0" relativeHeight="251668480" behindDoc="0" locked="0" layoutInCell="1" allowOverlap="1" wp14:anchorId="1F461437" wp14:editId="5E823C20">
                <wp:simplePos x="0" y="0"/>
                <wp:positionH relativeFrom="column">
                  <wp:posOffset>4045585</wp:posOffset>
                </wp:positionH>
                <wp:positionV relativeFrom="paragraph">
                  <wp:posOffset>4055110</wp:posOffset>
                </wp:positionV>
                <wp:extent cx="357505" cy="200660"/>
                <wp:effectExtent l="2540" t="0" r="1905" b="0"/>
                <wp:wrapNone/>
                <wp:docPr id="22"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50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5C1130">
                            <w:pPr>
                              <w:rPr>
                                <w:rFonts w:ascii="黑体" w:eastAsia="黑体" w:hAnsi="黑体"/>
                                <w:color w:val="C00000"/>
                                <w:sz w:val="24"/>
                                <w:szCs w:val="24"/>
                              </w:rPr>
                            </w:pPr>
                            <w:r>
                              <w:rPr>
                                <w:rFonts w:ascii="黑体" w:eastAsia="黑体" w:hAnsi="黑体" w:hint="eastAsia"/>
                                <w:color w:val="C00000"/>
                                <w:sz w:val="24"/>
                                <w:szCs w:val="24"/>
                              </w:rPr>
                              <w:t>代庄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461437" id="Rectangle 108" o:spid="_x0000_s1056" style="position:absolute;left:0;text-align:left;margin-left:318.55pt;margin-top:319.3pt;width:28.15pt;height:15.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" filled="f" fillcolor="#000001" stroked="f">
                <v:textbox inset="0,0,0,0">
                  <w:txbxContent>
                    <w:p w:rsidR="00B264C2" w:rsidRPr="00D52288" w:rsidRDefault="00B264C2" w:rsidP="005C1130">
                      <w:pPr>
                        <w:rPr>
                          <w:rFonts w:ascii="黑体" w:eastAsia="黑体" w:hAnsi="黑体"/>
                          <w:color w:val="C00000"/>
                          <w:sz w:val="24"/>
                          <w:szCs w:val="24"/>
                        </w:rPr>
                      </w:pPr>
                      <w:r>
                        <w:rPr>
                          <w:rFonts w:ascii="黑体" w:eastAsia="黑体" w:hAnsi="黑体" w:hint="eastAsia"/>
                          <w:color w:val="C00000"/>
                          <w:sz w:val="24"/>
                          <w:szCs w:val="24"/>
                        </w:rPr>
                        <w:t>代庄</w:t>
                      </w:r>
                    </w:p>
                  </w:txbxContent>
                </v:textbox>
              </v:rect>
            </w:pict>
          </mc:Fallback>
        </mc:AlternateContent>
      </w:r>
      <w:r w:rsidR="00004210">
        <w:rPr>
          <w:noProof/>
        </w:rPr>
        <mc:AlternateContent>
          <mc:Choice Requires="wps">
            <w:drawing>
              <wp:anchor distT="0" distB="0" distL="114300" distR="114300" simplePos="0" relativeHeight="251667456" behindDoc="0" locked="0" layoutInCell="1" allowOverlap="1" wp14:anchorId="45496FAA" wp14:editId="2D4DB702">
                <wp:simplePos x="0" y="0"/>
                <wp:positionH relativeFrom="column">
                  <wp:posOffset>3883660</wp:posOffset>
                </wp:positionH>
                <wp:positionV relativeFrom="paragraph">
                  <wp:posOffset>962660</wp:posOffset>
                </wp:positionV>
                <wp:extent cx="492125" cy="200660"/>
                <wp:effectExtent l="2540" t="3175" r="635" b="0"/>
                <wp:wrapNone/>
                <wp:docPr id="21"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5C1130">
                            <w:pPr>
                              <w:rPr>
                                <w:rFonts w:ascii="黑体" w:eastAsia="黑体" w:hAnsi="黑体"/>
                                <w:color w:val="C00000"/>
                                <w:sz w:val="24"/>
                                <w:szCs w:val="24"/>
                              </w:rPr>
                            </w:pPr>
                            <w:proofErr w:type="gramStart"/>
                            <w:r>
                              <w:rPr>
                                <w:rFonts w:ascii="黑体" w:eastAsia="黑体" w:hAnsi="黑体" w:hint="eastAsia"/>
                                <w:color w:val="C00000"/>
                                <w:sz w:val="24"/>
                                <w:szCs w:val="24"/>
                              </w:rPr>
                              <w:t>澧</w:t>
                            </w:r>
                            <w:proofErr w:type="gramEnd"/>
                            <w:r>
                              <w:rPr>
                                <w:rFonts w:ascii="黑体" w:eastAsia="黑体" w:hAnsi="黑体" w:hint="eastAsia"/>
                                <w:color w:val="C00000"/>
                                <w:sz w:val="24"/>
                                <w:szCs w:val="24"/>
                              </w:rPr>
                              <w:t>河</w:t>
                            </w:r>
                            <w:r w:rsidRPr="00D52288">
                              <w:rPr>
                                <w:rFonts w:ascii="黑体" w:eastAsia="黑体" w:hAnsi="黑体" w:hint="eastAsia"/>
                                <w:color w:val="C00000"/>
                                <w:sz w:val="24"/>
                                <w:szCs w:val="24"/>
                              </w:rPr>
                              <w:t>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96FAA" id="Rectangle 107" o:spid="_x0000_s1057" style="position:absolute;left:0;text-align:left;margin-left:305.8pt;margin-top:75.8pt;width:38.75pt;height:15.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" filled="f" fillcolor="#000001" stroked="f">
                <v:textbox inset="0,0,0,0">
                  <w:txbxContent>
                    <w:p w:rsidR="00B264C2" w:rsidRPr="00D52288" w:rsidRDefault="00B264C2" w:rsidP="005C1130">
                      <w:pPr>
                        <w:rPr>
                          <w:rFonts w:ascii="黑体" w:eastAsia="黑体" w:hAnsi="黑体"/>
                          <w:color w:val="C00000"/>
                          <w:sz w:val="24"/>
                          <w:szCs w:val="24"/>
                        </w:rPr>
                      </w:pPr>
                      <w:proofErr w:type="gramStart"/>
                      <w:r>
                        <w:rPr>
                          <w:rFonts w:ascii="黑体" w:eastAsia="黑体" w:hAnsi="黑体" w:hint="eastAsia"/>
                          <w:color w:val="C00000"/>
                          <w:sz w:val="24"/>
                          <w:szCs w:val="24"/>
                        </w:rPr>
                        <w:t>澧</w:t>
                      </w:r>
                      <w:proofErr w:type="gramEnd"/>
                      <w:r>
                        <w:rPr>
                          <w:rFonts w:ascii="黑体" w:eastAsia="黑体" w:hAnsi="黑体" w:hint="eastAsia"/>
                          <w:color w:val="C00000"/>
                          <w:sz w:val="24"/>
                          <w:szCs w:val="24"/>
                        </w:rPr>
                        <w:t>河</w:t>
                      </w:r>
                      <w:r w:rsidRPr="00D52288">
                        <w:rPr>
                          <w:rFonts w:ascii="黑体" w:eastAsia="黑体" w:hAnsi="黑体" w:hint="eastAsia"/>
                          <w:color w:val="C00000"/>
                          <w:sz w:val="24"/>
                          <w:szCs w:val="24"/>
                        </w:rPr>
                        <w:t>村</w:t>
                      </w:r>
                    </w:p>
                  </w:txbxContent>
                </v:textbox>
              </v:rect>
            </w:pict>
          </mc:Fallback>
        </mc:AlternateContent>
      </w:r>
      <w:r w:rsidR="00004210">
        <w:rPr>
          <w:noProof/>
        </w:rPr>
        <mc:AlternateContent>
          <mc:Choice Requires="wps">
            <w:drawing>
              <wp:anchor distT="0" distB="0" distL="114300" distR="114300" simplePos="0" relativeHeight="251664384" behindDoc="0" locked="0" layoutInCell="1" allowOverlap="1" wp14:anchorId="197290EF" wp14:editId="5B2EE60E">
                <wp:simplePos x="0" y="0"/>
                <wp:positionH relativeFrom="column">
                  <wp:posOffset>3879850</wp:posOffset>
                </wp:positionH>
                <wp:positionV relativeFrom="paragraph">
                  <wp:posOffset>1233170</wp:posOffset>
                </wp:positionV>
                <wp:extent cx="352425" cy="200660"/>
                <wp:effectExtent l="0" t="0" r="1270" b="1905"/>
                <wp:wrapNone/>
                <wp:docPr id="20"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BB10FC" w:rsidRDefault="00B264C2" w:rsidP="00D52288">
                            <w:pPr>
                              <w:rPr>
                                <w:rFonts w:ascii="黑体" w:eastAsia="黑体" w:hAnsi="黑体"/>
                                <w:color w:val="00B0F0"/>
                                <w:sz w:val="24"/>
                                <w:szCs w:val="24"/>
                              </w:rPr>
                            </w:pPr>
                            <w:proofErr w:type="gramStart"/>
                            <w:r w:rsidRPr="00BB10FC">
                              <w:rPr>
                                <w:rFonts w:ascii="黑体" w:eastAsia="黑体" w:hAnsi="黑体"/>
                                <w:color w:val="00B0F0"/>
                                <w:sz w:val="24"/>
                                <w:szCs w:val="24"/>
                              </w:rPr>
                              <w:t>澧</w:t>
                            </w:r>
                            <w:proofErr w:type="gramEnd"/>
                            <w:r w:rsidRPr="00BB10FC">
                              <w:rPr>
                                <w:rFonts w:ascii="黑体" w:eastAsia="黑体" w:hAnsi="黑体"/>
                                <w:color w:val="00B0F0"/>
                                <w:sz w:val="24"/>
                                <w:szCs w:val="24"/>
                              </w:rPr>
                              <w:t>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290EF" id="Rectangle 104" o:spid="_x0000_s1058" style="position:absolute;left:0;text-align:left;margin-left:305.5pt;margin-top:97.1pt;width:27.75pt;height:15.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" filled="f" fillcolor="#000001" stroked="f">
                <v:textbox inset="0,0,0,0">
                  <w:txbxContent>
                    <w:p w:rsidR="00B264C2" w:rsidRPr="00BB10FC" w:rsidRDefault="00B264C2" w:rsidP="00D52288">
                      <w:pPr>
                        <w:rPr>
                          <w:rFonts w:ascii="黑体" w:eastAsia="黑体" w:hAnsi="黑体"/>
                          <w:color w:val="00B0F0"/>
                          <w:sz w:val="24"/>
                          <w:szCs w:val="24"/>
                        </w:rPr>
                      </w:pPr>
                      <w:proofErr w:type="gramStart"/>
                      <w:r w:rsidRPr="00BB10FC">
                        <w:rPr>
                          <w:rFonts w:ascii="黑体" w:eastAsia="黑体" w:hAnsi="黑体"/>
                          <w:color w:val="00B0F0"/>
                          <w:sz w:val="24"/>
                          <w:szCs w:val="24"/>
                        </w:rPr>
                        <w:t>澧</w:t>
                      </w:r>
                      <w:proofErr w:type="gramEnd"/>
                      <w:r w:rsidRPr="00BB10FC">
                        <w:rPr>
                          <w:rFonts w:ascii="黑体" w:eastAsia="黑体" w:hAnsi="黑体"/>
                          <w:color w:val="00B0F0"/>
                          <w:sz w:val="24"/>
                          <w:szCs w:val="24"/>
                        </w:rPr>
                        <w:t>河</w:t>
                      </w:r>
                    </w:p>
                  </w:txbxContent>
                </v:textbox>
              </v:rect>
            </w:pict>
          </mc:Fallback>
        </mc:AlternateContent>
      </w:r>
      <w:r w:rsidR="00004210">
        <w:rPr>
          <w:noProof/>
        </w:rPr>
        <mc:AlternateContent>
          <mc:Choice Requires="wps">
            <w:drawing>
              <wp:anchor distT="0" distB="0" distL="114300" distR="114300" simplePos="0" relativeHeight="251646976" behindDoc="0" locked="0" layoutInCell="1" allowOverlap="1" wp14:anchorId="313CA0FF" wp14:editId="7DF91E6A">
                <wp:simplePos x="0" y="0"/>
                <wp:positionH relativeFrom="column">
                  <wp:posOffset>2965450</wp:posOffset>
                </wp:positionH>
                <wp:positionV relativeFrom="paragraph">
                  <wp:posOffset>5556885</wp:posOffset>
                </wp:positionV>
                <wp:extent cx="3267075" cy="452755"/>
                <wp:effectExtent l="0" t="0" r="9525" b="444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67075" cy="452755"/>
                        </a:xfrm>
                        <a:prstGeom prst="rect">
                          <a:avLst/>
                        </a:prstGeom>
                        <a:solidFill>
                          <a:sysClr val="window" lastClr="FFFFFF"/>
                        </a:solidFill>
                        <a:ln w="12700" cap="flat" cmpd="sng" algn="ctr">
                          <a:solidFill>
                            <a:sysClr val="window" lastClr="FFFFFF"/>
                          </a:solidFill>
                          <a:prstDash val="solid"/>
                          <a:miter lim="800000"/>
                        </a:ln>
                        <a:effectLst/>
                      </wps:spPr>
                      <wps:txbx>
                        <w:txbxContent>
                          <w:p w:rsidR="00B264C2" w:rsidRPr="006C3E51" w:rsidRDefault="00B264C2" w:rsidP="00DE41C8">
                            <w:pPr>
                              <w:jc w:val="center"/>
                              <w:rPr>
                                <w:rFonts w:ascii="黑体" w:eastAsia="黑体" w:hAnsi="黑体"/>
                                <w:sz w:val="28"/>
                                <w:szCs w:val="28"/>
                              </w:rPr>
                            </w:pPr>
                            <w:r w:rsidRPr="006C3E51">
                              <w:rPr>
                                <w:rFonts w:ascii="黑体" w:eastAsia="黑体" w:hAnsi="黑体" w:hint="eastAsia"/>
                                <w:sz w:val="28"/>
                                <w:szCs w:val="28"/>
                              </w:rPr>
                              <w:t>附图</w:t>
                            </w:r>
                            <w:proofErr w:type="gramStart"/>
                            <w:r w:rsidRPr="006C3E51">
                              <w:rPr>
                                <w:rFonts w:ascii="黑体" w:eastAsia="黑体" w:hAnsi="黑体"/>
                                <w:sz w:val="28"/>
                                <w:szCs w:val="28"/>
                              </w:rPr>
                              <w:t>一</w:t>
                            </w:r>
                            <w:proofErr w:type="gramEnd"/>
                            <w:r w:rsidRPr="006C3E51">
                              <w:rPr>
                                <w:rFonts w:ascii="黑体" w:eastAsia="黑体" w:hAnsi="黑体"/>
                                <w:sz w:val="28"/>
                                <w:szCs w:val="28"/>
                              </w:rPr>
                              <w:t>：项目</w:t>
                            </w:r>
                            <w:r>
                              <w:rPr>
                                <w:rFonts w:ascii="黑体" w:eastAsia="黑体" w:hAnsi="黑体" w:hint="eastAsia"/>
                                <w:sz w:val="28"/>
                                <w:szCs w:val="28"/>
                              </w:rPr>
                              <w:t>地理位置</w:t>
                            </w:r>
                            <w:r w:rsidRPr="006C3E51">
                              <w:rPr>
                                <w:rFonts w:ascii="黑体" w:eastAsia="黑体" w:hAnsi="黑体"/>
                                <w:sz w:val="28"/>
                                <w:szCs w:val="28"/>
                              </w:rPr>
                              <w:t>及</w:t>
                            </w:r>
                            <w:r>
                              <w:rPr>
                                <w:rFonts w:ascii="黑体" w:eastAsia="黑体" w:hAnsi="黑体" w:hint="eastAsia"/>
                                <w:sz w:val="28"/>
                                <w:szCs w:val="28"/>
                              </w:rPr>
                              <w:t>敏感点分布图</w:t>
                            </w:r>
                          </w:p>
                          <w:p w:rsidR="00B264C2" w:rsidRDefault="00B264C2" w:rsidP="00DE41C8"/>
                          <w:p w:rsidR="00B264C2" w:rsidRPr="00957880" w:rsidRDefault="00B264C2" w:rsidP="00DE41C8">
                            <w:pPr>
                              <w:rPr>
                                <w:rFonts w:eastAsia="黑体"/>
                              </w:rPr>
                            </w:pPr>
                            <w:r>
                              <w:rPr>
                                <w:rFonts w:eastAsia="黑体" w:hint="eastAsia"/>
                              </w:rPr>
                              <w:t>厂房</w:t>
                            </w:r>
                          </w:p>
                          <w:p w:rsidR="00B264C2" w:rsidRDefault="00B264C2" w:rsidP="00DE41C8"/>
                          <w:p w:rsidR="00B264C2" w:rsidRPr="00DE41C8" w:rsidRDefault="00B264C2" w:rsidP="00DE41C8">
                            <w:pPr>
                              <w:rPr>
                                <w:rFonts w:eastAsia="黑体"/>
                              </w:rPr>
                            </w:pPr>
                            <w:r w:rsidRPr="00DE41C8">
                              <w:rPr>
                                <w:rFonts w:eastAsia="黑体"/>
                              </w:rPr>
                              <w:t>浦东路（</w:t>
                            </w:r>
                            <w:r w:rsidRPr="00DE41C8">
                              <w:rPr>
                                <w:rFonts w:eastAsia="黑体"/>
                              </w:rPr>
                              <w:t>800m</w:t>
                            </w:r>
                            <w:r w:rsidRPr="00DE41C8">
                              <w:rPr>
                                <w:rFonts w:eastAsia="黑体"/>
                              </w:rPr>
                              <w:t>）</w:t>
                            </w:r>
                          </w:p>
                          <w:p w:rsidR="00B264C2" w:rsidRDefault="00B264C2" w:rsidP="00DE41C8"/>
                          <w:p w:rsidR="00B264C2" w:rsidRPr="00957880" w:rsidRDefault="00B264C2" w:rsidP="00DE41C8">
                            <w:pPr>
                              <w:rPr>
                                <w:rFonts w:eastAsia="黑体"/>
                              </w:rPr>
                            </w:pPr>
                            <w:r>
                              <w:rPr>
                                <w:rFonts w:eastAsia="黑体" w:hint="eastAsia"/>
                              </w:rPr>
                              <w:t>老蔡村</w:t>
                            </w:r>
                          </w:p>
                          <w:p w:rsidR="00B264C2" w:rsidRPr="00957880" w:rsidRDefault="00B264C2" w:rsidP="00DE41C8">
                            <w:pPr>
                              <w:rPr>
                                <w:rFonts w:eastAsia="黑体"/>
                              </w:rPr>
                            </w:pPr>
                            <w:r>
                              <w:rPr>
                                <w:rFonts w:eastAsia="黑体" w:hint="eastAsia"/>
                              </w:rPr>
                              <w:t>厂房</w:t>
                            </w:r>
                          </w:p>
                          <w:p w:rsidR="00B264C2" w:rsidRPr="00957880" w:rsidRDefault="00B264C2" w:rsidP="00DE41C8">
                            <w:pPr>
                              <w:rPr>
                                <w:rFonts w:eastAsia="黑体"/>
                              </w:rPr>
                            </w:pPr>
                            <w:r>
                              <w:rPr>
                                <w:rFonts w:eastAsia="黑体"/>
                              </w:rPr>
                              <w:t>120</w:t>
                            </w:r>
                            <w:r w:rsidRPr="00957880">
                              <w:rPr>
                                <w:rFonts w:eastAsia="黑体"/>
                              </w:rPr>
                              <w:t>m</w:t>
                            </w:r>
                          </w:p>
                          <w:p w:rsidR="00B264C2" w:rsidRDefault="00B264C2" w:rsidP="00DE41C8"/>
                          <w:p w:rsidR="00B264C2" w:rsidRDefault="00B264C2" w:rsidP="00DE41C8"/>
                          <w:p w:rsidR="00B264C2" w:rsidRPr="00957880" w:rsidRDefault="00B264C2" w:rsidP="00DE41C8">
                            <w:pPr>
                              <w:rPr>
                                <w:rFonts w:eastAsia="黑体"/>
                              </w:rPr>
                            </w:pPr>
                            <w:r w:rsidRPr="00DE41C8">
                              <w:rPr>
                                <w:rFonts w:eastAsia="黑体"/>
                              </w:rPr>
                              <w:t>浦东路（</w:t>
                            </w:r>
                            <w:r w:rsidRPr="00DE41C8">
                              <w:rPr>
                                <w:rFonts w:eastAsia="黑体"/>
                              </w:rPr>
                              <w:t>8</w:t>
                            </w:r>
                            <w:r>
                              <w:rPr>
                                <w:rFonts w:eastAsia="黑体"/>
                              </w:rPr>
                              <w:t>80</w:t>
                            </w:r>
                            <w:r w:rsidRPr="00957880">
                              <w:rPr>
                                <w:rFonts w:eastAsia="黑体"/>
                              </w:rPr>
                              <w:t>m</w:t>
                            </w:r>
                          </w:p>
                          <w:p w:rsidR="00B264C2" w:rsidRDefault="00B264C2" w:rsidP="00DE41C8"/>
                          <w:p w:rsidR="00B264C2" w:rsidRPr="006C3E51" w:rsidRDefault="00B264C2" w:rsidP="00DE41C8">
                            <w:pPr>
                              <w:jc w:val="center"/>
                              <w:rPr>
                                <w:rFonts w:ascii="黑体" w:eastAsia="黑体" w:hAnsi="黑体"/>
                                <w:sz w:val="28"/>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13CA0FF" id="矩形 31" o:spid="_x0000_s1059" style="position:absolute;left:0;text-align:left;margin-left:233.5pt;margin-top:437.55pt;width:257.25pt;height:35.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" fillcolor="window" strokecolor="window" strokeweight="1pt">
                <v:path arrowok="t"/>
                <v:textbox>
                  <w:txbxContent>
                    <w:p w:rsidR="00B264C2" w:rsidRPr="006C3E51" w:rsidRDefault="00B264C2" w:rsidP="00DE41C8">
                      <w:pPr>
                        <w:jc w:val="center"/>
                        <w:rPr>
                          <w:rFonts w:ascii="黑体" w:eastAsia="黑体" w:hAnsi="黑体"/>
                          <w:sz w:val="28"/>
                          <w:szCs w:val="28"/>
                        </w:rPr>
                      </w:pPr>
                      <w:r w:rsidRPr="006C3E51">
                        <w:rPr>
                          <w:rFonts w:ascii="黑体" w:eastAsia="黑体" w:hAnsi="黑体" w:hint="eastAsia"/>
                          <w:sz w:val="28"/>
                          <w:szCs w:val="28"/>
                        </w:rPr>
                        <w:t>附图</w:t>
                      </w:r>
                      <w:proofErr w:type="gramStart"/>
                      <w:r w:rsidRPr="006C3E51">
                        <w:rPr>
                          <w:rFonts w:ascii="黑体" w:eastAsia="黑体" w:hAnsi="黑体"/>
                          <w:sz w:val="28"/>
                          <w:szCs w:val="28"/>
                        </w:rPr>
                        <w:t>一</w:t>
                      </w:r>
                      <w:proofErr w:type="gramEnd"/>
                      <w:r w:rsidRPr="006C3E51">
                        <w:rPr>
                          <w:rFonts w:ascii="黑体" w:eastAsia="黑体" w:hAnsi="黑体"/>
                          <w:sz w:val="28"/>
                          <w:szCs w:val="28"/>
                        </w:rPr>
                        <w:t>：项目</w:t>
                      </w:r>
                      <w:r>
                        <w:rPr>
                          <w:rFonts w:ascii="黑体" w:eastAsia="黑体" w:hAnsi="黑体" w:hint="eastAsia"/>
                          <w:sz w:val="28"/>
                          <w:szCs w:val="28"/>
                        </w:rPr>
                        <w:t>地理位置</w:t>
                      </w:r>
                      <w:r w:rsidRPr="006C3E51">
                        <w:rPr>
                          <w:rFonts w:ascii="黑体" w:eastAsia="黑体" w:hAnsi="黑体"/>
                          <w:sz w:val="28"/>
                          <w:szCs w:val="28"/>
                        </w:rPr>
                        <w:t>及</w:t>
                      </w:r>
                      <w:r>
                        <w:rPr>
                          <w:rFonts w:ascii="黑体" w:eastAsia="黑体" w:hAnsi="黑体" w:hint="eastAsia"/>
                          <w:sz w:val="28"/>
                          <w:szCs w:val="28"/>
                        </w:rPr>
                        <w:t>敏感点分布图</w:t>
                      </w:r>
                    </w:p>
                    <w:p w:rsidR="00B264C2" w:rsidRDefault="00B264C2" w:rsidP="00DE41C8"/>
                    <w:p w:rsidR="00B264C2" w:rsidRPr="00957880" w:rsidRDefault="00B264C2" w:rsidP="00DE41C8">
                      <w:pPr>
                        <w:rPr>
                          <w:rFonts w:eastAsia="黑体"/>
                        </w:rPr>
                      </w:pPr>
                      <w:r>
                        <w:rPr>
                          <w:rFonts w:eastAsia="黑体" w:hint="eastAsia"/>
                        </w:rPr>
                        <w:t>厂房</w:t>
                      </w:r>
                    </w:p>
                    <w:p w:rsidR="00B264C2" w:rsidRDefault="00B264C2" w:rsidP="00DE41C8"/>
                    <w:p w:rsidR="00B264C2" w:rsidRPr="00DE41C8" w:rsidRDefault="00B264C2" w:rsidP="00DE41C8">
                      <w:pPr>
                        <w:rPr>
                          <w:rFonts w:eastAsia="黑体"/>
                        </w:rPr>
                      </w:pPr>
                      <w:r w:rsidRPr="00DE41C8">
                        <w:rPr>
                          <w:rFonts w:eastAsia="黑体"/>
                        </w:rPr>
                        <w:t>浦东路（</w:t>
                      </w:r>
                      <w:r w:rsidRPr="00DE41C8">
                        <w:rPr>
                          <w:rFonts w:eastAsia="黑体"/>
                        </w:rPr>
                        <w:t>800m</w:t>
                      </w:r>
                      <w:r w:rsidRPr="00DE41C8">
                        <w:rPr>
                          <w:rFonts w:eastAsia="黑体"/>
                        </w:rPr>
                        <w:t>）</w:t>
                      </w:r>
                    </w:p>
                    <w:p w:rsidR="00B264C2" w:rsidRDefault="00B264C2" w:rsidP="00DE41C8"/>
                    <w:p w:rsidR="00B264C2" w:rsidRPr="00957880" w:rsidRDefault="00B264C2" w:rsidP="00DE41C8">
                      <w:pPr>
                        <w:rPr>
                          <w:rFonts w:eastAsia="黑体"/>
                        </w:rPr>
                      </w:pPr>
                      <w:r>
                        <w:rPr>
                          <w:rFonts w:eastAsia="黑体" w:hint="eastAsia"/>
                        </w:rPr>
                        <w:t>老蔡村</w:t>
                      </w:r>
                    </w:p>
                    <w:p w:rsidR="00B264C2" w:rsidRPr="00957880" w:rsidRDefault="00B264C2" w:rsidP="00DE41C8">
                      <w:pPr>
                        <w:rPr>
                          <w:rFonts w:eastAsia="黑体"/>
                        </w:rPr>
                      </w:pPr>
                      <w:r>
                        <w:rPr>
                          <w:rFonts w:eastAsia="黑体" w:hint="eastAsia"/>
                        </w:rPr>
                        <w:t>厂房</w:t>
                      </w:r>
                    </w:p>
                    <w:p w:rsidR="00B264C2" w:rsidRPr="00957880" w:rsidRDefault="00B264C2" w:rsidP="00DE41C8">
                      <w:pPr>
                        <w:rPr>
                          <w:rFonts w:eastAsia="黑体"/>
                        </w:rPr>
                      </w:pPr>
                      <w:r>
                        <w:rPr>
                          <w:rFonts w:eastAsia="黑体"/>
                        </w:rPr>
                        <w:t>120</w:t>
                      </w:r>
                      <w:r w:rsidRPr="00957880">
                        <w:rPr>
                          <w:rFonts w:eastAsia="黑体"/>
                        </w:rPr>
                        <w:t>m</w:t>
                      </w:r>
                    </w:p>
                    <w:p w:rsidR="00B264C2" w:rsidRDefault="00B264C2" w:rsidP="00DE41C8"/>
                    <w:p w:rsidR="00B264C2" w:rsidRDefault="00B264C2" w:rsidP="00DE41C8"/>
                    <w:p w:rsidR="00B264C2" w:rsidRPr="00957880" w:rsidRDefault="00B264C2" w:rsidP="00DE41C8">
                      <w:pPr>
                        <w:rPr>
                          <w:rFonts w:eastAsia="黑体"/>
                        </w:rPr>
                      </w:pPr>
                      <w:r w:rsidRPr="00DE41C8">
                        <w:rPr>
                          <w:rFonts w:eastAsia="黑体"/>
                        </w:rPr>
                        <w:t>浦东路（</w:t>
                      </w:r>
                      <w:r w:rsidRPr="00DE41C8">
                        <w:rPr>
                          <w:rFonts w:eastAsia="黑体"/>
                        </w:rPr>
                        <w:t>8</w:t>
                      </w:r>
                      <w:r>
                        <w:rPr>
                          <w:rFonts w:eastAsia="黑体"/>
                        </w:rPr>
                        <w:t>80</w:t>
                      </w:r>
                      <w:r w:rsidRPr="00957880">
                        <w:rPr>
                          <w:rFonts w:eastAsia="黑体"/>
                        </w:rPr>
                        <w:t>m</w:t>
                      </w:r>
                    </w:p>
                    <w:p w:rsidR="00B264C2" w:rsidRDefault="00B264C2" w:rsidP="00DE41C8"/>
                    <w:p w:rsidR="00B264C2" w:rsidRPr="006C3E51" w:rsidRDefault="00B264C2" w:rsidP="00DE41C8">
                      <w:pPr>
                        <w:jc w:val="center"/>
                        <w:rPr>
                          <w:rFonts w:ascii="黑体" w:eastAsia="黑体" w:hAnsi="黑体"/>
                          <w:sz w:val="28"/>
                          <w:szCs w:val="28"/>
                        </w:rPr>
                      </w:pPr>
                    </w:p>
                  </w:txbxContent>
                </v:textbox>
              </v:rect>
            </w:pict>
          </mc:Fallback>
        </mc:AlternateContent>
      </w:r>
      <w:r w:rsidR="00004210">
        <w:rPr>
          <w:noProof/>
        </w:rPr>
        <mc:AlternateContent>
          <mc:Choice Requires="wps">
            <w:drawing>
              <wp:anchor distT="0" distB="0" distL="114300" distR="114300" simplePos="0" relativeHeight="251661312" behindDoc="0" locked="0" layoutInCell="1" allowOverlap="1" wp14:anchorId="5910C929" wp14:editId="7401FF16">
                <wp:simplePos x="0" y="0"/>
                <wp:positionH relativeFrom="column">
                  <wp:posOffset>3615690</wp:posOffset>
                </wp:positionH>
                <wp:positionV relativeFrom="paragraph">
                  <wp:posOffset>3382010</wp:posOffset>
                </wp:positionV>
                <wp:extent cx="352425" cy="200660"/>
                <wp:effectExtent l="1270" t="3175" r="0" b="0"/>
                <wp:wrapNone/>
                <wp:docPr id="17"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242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50550D">
                            <w:pPr>
                              <w:rPr>
                                <w:rFonts w:ascii="黑体" w:eastAsia="黑体" w:hAnsi="黑体"/>
                                <w:color w:val="C00000"/>
                                <w:sz w:val="24"/>
                                <w:szCs w:val="24"/>
                              </w:rPr>
                            </w:pPr>
                            <w:r w:rsidRPr="00D52288">
                              <w:rPr>
                                <w:rFonts w:ascii="黑体" w:eastAsia="黑体" w:hAnsi="黑体" w:hint="eastAsia"/>
                                <w:color w:val="C00000"/>
                                <w:sz w:val="24"/>
                                <w:szCs w:val="24"/>
                              </w:rPr>
                              <w:t>乔庄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10C929" id="Rectangle 101" o:spid="_x0000_s1060" style="position:absolute;left:0;text-align:left;margin-left:284.7pt;margin-top:266.3pt;width:27.75pt;height:15.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" filled="f" fillcolor="#000001" stroked="f">
                <v:textbox inset="0,0,0,0">
                  <w:txbxContent>
                    <w:p w:rsidR="00B264C2" w:rsidRPr="00D52288" w:rsidRDefault="00B264C2" w:rsidP="0050550D">
                      <w:pPr>
                        <w:rPr>
                          <w:rFonts w:ascii="黑体" w:eastAsia="黑体" w:hAnsi="黑体"/>
                          <w:color w:val="C00000"/>
                          <w:sz w:val="24"/>
                          <w:szCs w:val="24"/>
                        </w:rPr>
                      </w:pPr>
                      <w:r w:rsidRPr="00D52288">
                        <w:rPr>
                          <w:rFonts w:ascii="黑体" w:eastAsia="黑体" w:hAnsi="黑体" w:hint="eastAsia"/>
                          <w:color w:val="C00000"/>
                          <w:sz w:val="24"/>
                          <w:szCs w:val="24"/>
                        </w:rPr>
                        <w:t>乔庄</w:t>
                      </w:r>
                    </w:p>
                  </w:txbxContent>
                </v:textbox>
              </v:rect>
            </w:pict>
          </mc:Fallback>
        </mc:AlternateContent>
      </w:r>
      <w:r w:rsidR="00004210">
        <w:rPr>
          <w:noProof/>
        </w:rPr>
        <mc:AlternateContent>
          <mc:Choice Requires="wps">
            <w:drawing>
              <wp:anchor distT="0" distB="0" distL="114300" distR="114300" simplePos="0" relativeHeight="251663360" behindDoc="0" locked="0" layoutInCell="1" allowOverlap="1" wp14:anchorId="0BA3DCFE" wp14:editId="2861A244">
                <wp:simplePos x="0" y="0"/>
                <wp:positionH relativeFrom="column">
                  <wp:posOffset>4001770</wp:posOffset>
                </wp:positionH>
                <wp:positionV relativeFrom="paragraph">
                  <wp:posOffset>126365</wp:posOffset>
                </wp:positionV>
                <wp:extent cx="492125" cy="200660"/>
                <wp:effectExtent l="0" t="0" r="0" b="3810"/>
                <wp:wrapNone/>
                <wp:docPr id="16"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0D69AC" w:rsidRDefault="00B264C2" w:rsidP="00D52288">
                            <w:pPr>
                              <w:rPr>
                                <w:rFonts w:ascii="黑体" w:eastAsia="黑体" w:hAnsi="黑体"/>
                                <w:color w:val="FF0000"/>
                                <w:sz w:val="24"/>
                                <w:szCs w:val="24"/>
                              </w:rPr>
                            </w:pPr>
                            <w:r w:rsidRPr="000D69AC">
                              <w:rPr>
                                <w:rFonts w:ascii="黑体" w:eastAsia="黑体" w:hAnsi="黑体" w:hint="eastAsia"/>
                                <w:color w:val="FF0000"/>
                                <w:sz w:val="24"/>
                                <w:szCs w:val="24"/>
                              </w:rPr>
                              <w:t>孟庙镇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A3DCFE" id="Rectangle 103" o:spid="_x0000_s1061" style="position:absolute;left:0;text-align:left;margin-left:315.1pt;margin-top:9.95pt;width:38.75pt;height:15.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" filled="f" fillcolor="#000001" stroked="f">
                <v:textbox inset="0,0,0,0">
                  <w:txbxContent>
                    <w:p w:rsidR="00B264C2" w:rsidRPr="000D69AC" w:rsidRDefault="00B264C2" w:rsidP="00D52288">
                      <w:pPr>
                        <w:rPr>
                          <w:rFonts w:ascii="黑体" w:eastAsia="黑体" w:hAnsi="黑体"/>
                          <w:color w:val="FF0000"/>
                          <w:sz w:val="24"/>
                          <w:szCs w:val="24"/>
                        </w:rPr>
                      </w:pPr>
                      <w:r w:rsidRPr="000D69AC">
                        <w:rPr>
                          <w:rFonts w:ascii="黑体" w:eastAsia="黑体" w:hAnsi="黑体" w:hint="eastAsia"/>
                          <w:color w:val="FF0000"/>
                          <w:sz w:val="24"/>
                          <w:szCs w:val="24"/>
                        </w:rPr>
                        <w:t>孟庙镇</w:t>
                      </w:r>
                    </w:p>
                  </w:txbxContent>
                </v:textbox>
              </v:rect>
            </w:pict>
          </mc:Fallback>
        </mc:AlternateContent>
      </w:r>
      <w:r w:rsidR="00004210">
        <w:rPr>
          <w:noProof/>
        </w:rPr>
        <mc:AlternateContent>
          <mc:Choice Requires="wps">
            <w:drawing>
              <wp:anchor distT="0" distB="0" distL="114300" distR="114300" simplePos="0" relativeHeight="251662336" behindDoc="0" locked="0" layoutInCell="1" allowOverlap="1" wp14:anchorId="449AC1B3" wp14:editId="0005D64F">
                <wp:simplePos x="0" y="0"/>
                <wp:positionH relativeFrom="column">
                  <wp:posOffset>4338320</wp:posOffset>
                </wp:positionH>
                <wp:positionV relativeFrom="paragraph">
                  <wp:posOffset>1467485</wp:posOffset>
                </wp:positionV>
                <wp:extent cx="492125" cy="200660"/>
                <wp:effectExtent l="0" t="3175" r="3175" b="0"/>
                <wp:wrapNone/>
                <wp:docPr id="15"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ED29E1">
                            <w:pPr>
                              <w:rPr>
                                <w:rFonts w:ascii="黑体" w:eastAsia="黑体" w:hAnsi="黑体"/>
                                <w:color w:val="C00000"/>
                                <w:sz w:val="24"/>
                                <w:szCs w:val="24"/>
                              </w:rPr>
                            </w:pPr>
                            <w:r w:rsidRPr="00D52288">
                              <w:rPr>
                                <w:rFonts w:ascii="黑体" w:eastAsia="黑体" w:hAnsi="黑体" w:hint="eastAsia"/>
                                <w:color w:val="C00000"/>
                                <w:sz w:val="24"/>
                                <w:szCs w:val="24"/>
                              </w:rPr>
                              <w:t>张集村</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AC1B3" id="Rectangle 102" o:spid="_x0000_s1062" style="position:absolute;left:0;text-align:left;margin-left:341.6pt;margin-top:115.55pt;width:38.75pt;height:15.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" filled="f" fillcolor="#000001" stroked="f">
                <v:textbox inset="0,0,0,0">
                  <w:txbxContent>
                    <w:p w:rsidR="00B264C2" w:rsidRPr="00D52288" w:rsidRDefault="00B264C2" w:rsidP="00ED29E1">
                      <w:pPr>
                        <w:rPr>
                          <w:rFonts w:ascii="黑体" w:eastAsia="黑体" w:hAnsi="黑体"/>
                          <w:color w:val="C00000"/>
                          <w:sz w:val="24"/>
                          <w:szCs w:val="24"/>
                        </w:rPr>
                      </w:pPr>
                      <w:r w:rsidRPr="00D52288">
                        <w:rPr>
                          <w:rFonts w:ascii="黑体" w:eastAsia="黑体" w:hAnsi="黑体" w:hint="eastAsia"/>
                          <w:color w:val="C00000"/>
                          <w:sz w:val="24"/>
                          <w:szCs w:val="24"/>
                        </w:rPr>
                        <w:t>张集村</w:t>
                      </w:r>
                    </w:p>
                  </w:txbxContent>
                </v:textbox>
              </v:rect>
            </w:pict>
          </mc:Fallback>
        </mc:AlternateContent>
      </w:r>
      <w:r w:rsidR="00004210">
        <w:rPr>
          <w:noProof/>
        </w:rPr>
        <mc:AlternateContent>
          <mc:Choice Requires="wps">
            <w:drawing>
              <wp:anchor distT="0" distB="0" distL="114300" distR="114300" simplePos="0" relativeHeight="251659264" behindDoc="0" locked="0" layoutInCell="1" allowOverlap="1" wp14:anchorId="7AFB45D9" wp14:editId="14B39C08">
                <wp:simplePos x="0" y="0"/>
                <wp:positionH relativeFrom="column">
                  <wp:posOffset>4073525</wp:posOffset>
                </wp:positionH>
                <wp:positionV relativeFrom="paragraph">
                  <wp:posOffset>3796665</wp:posOffset>
                </wp:positionV>
                <wp:extent cx="357505" cy="200660"/>
                <wp:effectExtent l="1905" t="0" r="2540" b="635"/>
                <wp:wrapNone/>
                <wp:docPr id="14"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750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B95035">
                            <w:pPr>
                              <w:rPr>
                                <w:rFonts w:ascii="黑体" w:eastAsia="黑体" w:hAnsi="黑体"/>
                                <w:color w:val="C00000"/>
                                <w:sz w:val="24"/>
                                <w:szCs w:val="24"/>
                              </w:rPr>
                            </w:pPr>
                            <w:r w:rsidRPr="00D52288">
                              <w:rPr>
                                <w:rFonts w:ascii="黑体" w:eastAsia="黑体" w:hAnsi="黑体" w:hint="eastAsia"/>
                                <w:color w:val="C00000"/>
                                <w:sz w:val="24"/>
                                <w:szCs w:val="24"/>
                              </w:rPr>
                              <w:t>英李</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FB45D9" id="Rectangle 99" o:spid="_x0000_s1063" style="position:absolute;left:0;text-align:left;margin-left:320.75pt;margin-top:298.95pt;width:28.15pt;height:15.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" filled="f" fillcolor="#000001" stroked="f">
                <v:textbox inset="0,0,0,0">
                  <w:txbxContent>
                    <w:p w:rsidR="00B264C2" w:rsidRPr="00D52288" w:rsidRDefault="00B264C2" w:rsidP="00B95035">
                      <w:pPr>
                        <w:rPr>
                          <w:rFonts w:ascii="黑体" w:eastAsia="黑体" w:hAnsi="黑体"/>
                          <w:color w:val="C00000"/>
                          <w:sz w:val="24"/>
                          <w:szCs w:val="24"/>
                        </w:rPr>
                      </w:pPr>
                      <w:r w:rsidRPr="00D52288">
                        <w:rPr>
                          <w:rFonts w:ascii="黑体" w:eastAsia="黑体" w:hAnsi="黑体" w:hint="eastAsia"/>
                          <w:color w:val="C00000"/>
                          <w:sz w:val="24"/>
                          <w:szCs w:val="24"/>
                        </w:rPr>
                        <w:t>英李</w:t>
                      </w:r>
                    </w:p>
                  </w:txbxContent>
                </v:textbox>
              </v:rect>
            </w:pict>
          </mc:Fallback>
        </mc:AlternateContent>
      </w:r>
      <w:r w:rsidR="00004210">
        <w:rPr>
          <w:noProof/>
        </w:rPr>
        <mc:AlternateContent>
          <mc:Choice Requires="wps">
            <w:drawing>
              <wp:anchor distT="0" distB="0" distL="114300" distR="114300" simplePos="0" relativeHeight="251660288" behindDoc="0" locked="0" layoutInCell="1" allowOverlap="1" wp14:anchorId="4975AC75" wp14:editId="4265DE45">
                <wp:simplePos x="0" y="0"/>
                <wp:positionH relativeFrom="column">
                  <wp:posOffset>4045585</wp:posOffset>
                </wp:positionH>
                <wp:positionV relativeFrom="paragraph">
                  <wp:posOffset>3473450</wp:posOffset>
                </wp:positionV>
                <wp:extent cx="360045" cy="200660"/>
                <wp:effectExtent l="2540" t="0" r="0" b="0"/>
                <wp:wrapNone/>
                <wp:docPr id="13"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006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50550D">
                            <w:pPr>
                              <w:rPr>
                                <w:rFonts w:ascii="黑体" w:eastAsia="黑体" w:hAnsi="黑体"/>
                                <w:color w:val="C00000"/>
                                <w:sz w:val="24"/>
                                <w:szCs w:val="24"/>
                              </w:rPr>
                            </w:pPr>
                            <w:r w:rsidRPr="00D52288">
                              <w:rPr>
                                <w:rFonts w:ascii="黑体" w:eastAsia="黑体" w:hAnsi="黑体" w:hint="eastAsia"/>
                                <w:color w:val="C00000"/>
                                <w:sz w:val="24"/>
                                <w:szCs w:val="24"/>
                              </w:rPr>
                              <w:t>齐礼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75AC75" id="Rectangle 100" o:spid="_x0000_s1064" style="position:absolute;left:0;text-align:left;margin-left:318.55pt;margin-top:273.5pt;width:28.35pt;height:15.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" filled="f" fillcolor="#000001" stroked="f">
                <v:textbox inset="0,0,0,0">
                  <w:txbxContent>
                    <w:p w:rsidR="00B264C2" w:rsidRPr="00D52288" w:rsidRDefault="00B264C2" w:rsidP="0050550D">
                      <w:pPr>
                        <w:rPr>
                          <w:rFonts w:ascii="黑体" w:eastAsia="黑体" w:hAnsi="黑体"/>
                          <w:color w:val="C00000"/>
                          <w:sz w:val="24"/>
                          <w:szCs w:val="24"/>
                        </w:rPr>
                      </w:pPr>
                      <w:r w:rsidRPr="00D52288">
                        <w:rPr>
                          <w:rFonts w:ascii="黑体" w:eastAsia="黑体" w:hAnsi="黑体" w:hint="eastAsia"/>
                          <w:color w:val="C00000"/>
                          <w:sz w:val="24"/>
                          <w:szCs w:val="24"/>
                        </w:rPr>
                        <w:t>齐礼</w:t>
                      </w:r>
                    </w:p>
                  </w:txbxContent>
                </v:textbox>
              </v:rect>
            </w:pict>
          </mc:Fallback>
        </mc:AlternateContent>
      </w:r>
      <w:r w:rsidR="00004210">
        <w:rPr>
          <w:noProof/>
        </w:rPr>
        <mc:AlternateContent>
          <mc:Choice Requires="wps">
            <w:drawing>
              <wp:anchor distT="0" distB="0" distL="114300" distR="114300" simplePos="0" relativeHeight="251658240" behindDoc="0" locked="0" layoutInCell="1" allowOverlap="1" wp14:anchorId="590CC7C5" wp14:editId="5A58AE13">
                <wp:simplePos x="0" y="0"/>
                <wp:positionH relativeFrom="column">
                  <wp:posOffset>3418840</wp:posOffset>
                </wp:positionH>
                <wp:positionV relativeFrom="paragraph">
                  <wp:posOffset>4942840</wp:posOffset>
                </wp:positionV>
                <wp:extent cx="512445" cy="182880"/>
                <wp:effectExtent l="4445" t="1905" r="0" b="0"/>
                <wp:wrapNone/>
                <wp:docPr id="11"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18288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D52288" w:rsidRDefault="00B264C2" w:rsidP="004216EE">
                            <w:pPr>
                              <w:rPr>
                                <w:rFonts w:ascii="黑体" w:eastAsia="黑体" w:hAnsi="黑体"/>
                                <w:color w:val="C00000"/>
                                <w:sz w:val="24"/>
                                <w:szCs w:val="24"/>
                              </w:rPr>
                            </w:pPr>
                            <w:proofErr w:type="gramStart"/>
                            <w:r w:rsidRPr="00D52288">
                              <w:rPr>
                                <w:rFonts w:ascii="黑体" w:eastAsia="黑体" w:hAnsi="黑体" w:hint="eastAsia"/>
                                <w:color w:val="C00000"/>
                                <w:sz w:val="24"/>
                                <w:szCs w:val="24"/>
                              </w:rPr>
                              <w:t>纸房周</w:t>
                            </w:r>
                            <w:proofErr w:type="gram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CC7C5" id="Rectangle 98" o:spid="_x0000_s1065" style="position:absolute;left:0;text-align:left;margin-left:269.2pt;margin-top:389.2pt;width:40.35pt;height:1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" filled="f" fillcolor="#000001" stroked="f">
                <v:textbox inset="0,0,0,0">
                  <w:txbxContent>
                    <w:p w:rsidR="00B264C2" w:rsidRPr="00D52288" w:rsidRDefault="00B264C2" w:rsidP="004216EE">
                      <w:pPr>
                        <w:rPr>
                          <w:rFonts w:ascii="黑体" w:eastAsia="黑体" w:hAnsi="黑体"/>
                          <w:color w:val="C00000"/>
                          <w:sz w:val="24"/>
                          <w:szCs w:val="24"/>
                        </w:rPr>
                      </w:pPr>
                      <w:proofErr w:type="gramStart"/>
                      <w:r w:rsidRPr="00D52288">
                        <w:rPr>
                          <w:rFonts w:ascii="黑体" w:eastAsia="黑体" w:hAnsi="黑体" w:hint="eastAsia"/>
                          <w:color w:val="C00000"/>
                          <w:sz w:val="24"/>
                          <w:szCs w:val="24"/>
                        </w:rPr>
                        <w:t>纸房周</w:t>
                      </w:r>
                      <w:proofErr w:type="gramEnd"/>
                    </w:p>
                  </w:txbxContent>
                </v:textbox>
              </v:rect>
            </w:pict>
          </mc:Fallback>
        </mc:AlternateContent>
      </w:r>
      <w:r w:rsidR="00004210">
        <w:rPr>
          <w:noProof/>
        </w:rPr>
        <mc:AlternateContent>
          <mc:Choice Requires="wps">
            <w:drawing>
              <wp:anchor distT="0" distB="0" distL="114300" distR="114300" simplePos="0" relativeHeight="251654144" behindDoc="0" locked="0" layoutInCell="1" allowOverlap="1" wp14:anchorId="171B031E" wp14:editId="0253652D">
                <wp:simplePos x="0" y="0"/>
                <wp:positionH relativeFrom="column">
                  <wp:posOffset>4524375</wp:posOffset>
                </wp:positionH>
                <wp:positionV relativeFrom="paragraph">
                  <wp:posOffset>5354320</wp:posOffset>
                </wp:positionV>
                <wp:extent cx="166370" cy="162560"/>
                <wp:effectExtent l="0" t="3810" r="0" b="0"/>
                <wp:wrapNone/>
                <wp:docPr id="8"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370" cy="1625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5B3B97" w:rsidRDefault="00B264C2" w:rsidP="005B3B97">
                            <w:pPr>
                              <w:rPr>
                                <w:rFonts w:ascii="黑体" w:eastAsia="黑体" w:hAnsi="黑体"/>
                                <w:sz w:val="24"/>
                                <w:szCs w:val="24"/>
                              </w:rPr>
                            </w:pPr>
                            <w:r>
                              <w:rPr>
                                <w:rFonts w:ascii="黑体" w:eastAsia="黑体" w:hAnsi="黑体" w:hint="eastAsia"/>
                                <w:sz w:val="24"/>
                                <w:szCs w:val="24"/>
                              </w:rPr>
                              <w:t>路</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B031E" id="Rectangle 93" o:spid="_x0000_s1066" style="position:absolute;left:0;text-align:left;margin-left:356.25pt;margin-top:421.6pt;width:13.1pt;height:12.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" filled="f" fillcolor="#000001" stroked="f">
                <v:textbox inset="0,0,0,0">
                  <w:txbxContent>
                    <w:p w:rsidR="00B264C2" w:rsidRPr="005B3B97" w:rsidRDefault="00B264C2" w:rsidP="005B3B97">
                      <w:pPr>
                        <w:rPr>
                          <w:rFonts w:ascii="黑体" w:eastAsia="黑体" w:hAnsi="黑体"/>
                          <w:sz w:val="24"/>
                          <w:szCs w:val="24"/>
                        </w:rPr>
                      </w:pPr>
                      <w:r>
                        <w:rPr>
                          <w:rFonts w:ascii="黑体" w:eastAsia="黑体" w:hAnsi="黑体" w:hint="eastAsia"/>
                          <w:sz w:val="24"/>
                          <w:szCs w:val="24"/>
                        </w:rPr>
                        <w:t>路</w:t>
                      </w:r>
                    </w:p>
                  </w:txbxContent>
                </v:textbox>
              </v:rect>
            </w:pict>
          </mc:Fallback>
        </mc:AlternateContent>
      </w:r>
      <w:r w:rsidR="00004210">
        <w:rPr>
          <w:noProof/>
        </w:rPr>
        <mc:AlternateContent>
          <mc:Choice Requires="wps">
            <w:drawing>
              <wp:anchor distT="0" distB="0" distL="114300" distR="114300" simplePos="0" relativeHeight="251652096" behindDoc="0" locked="0" layoutInCell="1" allowOverlap="1" wp14:anchorId="545D2991" wp14:editId="15107EB1">
                <wp:simplePos x="0" y="0"/>
                <wp:positionH relativeFrom="column">
                  <wp:posOffset>3518535</wp:posOffset>
                </wp:positionH>
                <wp:positionV relativeFrom="paragraph">
                  <wp:posOffset>5354320</wp:posOffset>
                </wp:positionV>
                <wp:extent cx="166370" cy="162560"/>
                <wp:effectExtent l="0" t="3810" r="0" b="0"/>
                <wp:wrapNone/>
                <wp:docPr id="7"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370" cy="1625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5B3B97" w:rsidRDefault="00B264C2">
                            <w:pPr>
                              <w:rPr>
                                <w:rFonts w:ascii="黑体" w:eastAsia="黑体" w:hAnsi="黑体"/>
                                <w:sz w:val="24"/>
                                <w:szCs w:val="24"/>
                              </w:rPr>
                            </w:pPr>
                            <w:r w:rsidRPr="005B3B97">
                              <w:rPr>
                                <w:rFonts w:ascii="黑体" w:eastAsia="黑体" w:hAnsi="黑体"/>
                                <w:sz w:val="24"/>
                                <w:szCs w:val="24"/>
                              </w:rPr>
                              <w:t>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5D2991" id="Rectangle 91" o:spid="_x0000_s1067" style="position:absolute;left:0;text-align:left;margin-left:277.05pt;margin-top:421.6pt;width:13.1pt;height:12.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" filled="f" fillcolor="#000001" stroked="f">
                <v:textbox inset="0,0,0,0">
                  <w:txbxContent>
                    <w:p w:rsidR="00B264C2" w:rsidRPr="005B3B97" w:rsidRDefault="00B264C2">
                      <w:pPr>
                        <w:rPr>
                          <w:rFonts w:ascii="黑体" w:eastAsia="黑体" w:hAnsi="黑体"/>
                          <w:sz w:val="24"/>
                          <w:szCs w:val="24"/>
                        </w:rPr>
                      </w:pPr>
                      <w:r w:rsidRPr="005B3B97">
                        <w:rPr>
                          <w:rFonts w:ascii="黑体" w:eastAsia="黑体" w:hAnsi="黑体"/>
                          <w:sz w:val="24"/>
                          <w:szCs w:val="24"/>
                        </w:rPr>
                        <w:t>北</w:t>
                      </w:r>
                    </w:p>
                  </w:txbxContent>
                </v:textbox>
              </v:rect>
            </w:pict>
          </mc:Fallback>
        </mc:AlternateContent>
      </w:r>
      <w:r w:rsidR="00004210">
        <w:rPr>
          <w:noProof/>
        </w:rPr>
        <mc:AlternateContent>
          <mc:Choice Requires="wps">
            <w:drawing>
              <wp:anchor distT="0" distB="0" distL="114300" distR="114300" simplePos="0" relativeHeight="251653120" behindDoc="0" locked="0" layoutInCell="1" allowOverlap="1" wp14:anchorId="34D8FCB5" wp14:editId="03636C45">
                <wp:simplePos x="0" y="0"/>
                <wp:positionH relativeFrom="column">
                  <wp:posOffset>4023360</wp:posOffset>
                </wp:positionH>
                <wp:positionV relativeFrom="paragraph">
                  <wp:posOffset>5354320</wp:posOffset>
                </wp:positionV>
                <wp:extent cx="166370" cy="162560"/>
                <wp:effectExtent l="0" t="3810" r="0" b="0"/>
                <wp:wrapNone/>
                <wp:docPr id="6"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370" cy="162560"/>
                        </a:xfrm>
                        <a:prstGeom prst="rect">
                          <a:avLst/>
                        </a:prstGeom>
                        <a:noFill/>
                        <a:ln>
                          <a:noFill/>
                        </a:ln>
                        <a:extLst>
                          <a:ext uri="{909E8E84-426E-40DD-AFC4-6F175D3DCCD1}">
                            <a14:hiddenFill xmlns:a14="http://schemas.microsoft.com/office/drawing/2010/main">
                              <a:solidFill>
                                <a:srgbClr val="000001"/>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264C2" w:rsidRPr="005B3B97" w:rsidRDefault="00B264C2" w:rsidP="005B3B97">
                            <w:pPr>
                              <w:rPr>
                                <w:rFonts w:ascii="黑体" w:eastAsia="黑体" w:hAnsi="黑体"/>
                                <w:sz w:val="24"/>
                                <w:szCs w:val="24"/>
                              </w:rPr>
                            </w:pPr>
                            <w:r>
                              <w:rPr>
                                <w:rFonts w:ascii="黑体" w:eastAsia="黑体" w:hAnsi="黑体" w:hint="eastAsia"/>
                                <w:sz w:val="24"/>
                                <w:szCs w:val="24"/>
                              </w:rPr>
                              <w:t>三</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D8FCB5" id="Rectangle 92" o:spid="_x0000_s1068" style="position:absolute;left:0;text-align:left;margin-left:316.8pt;margin-top:421.6pt;width:13.1pt;height:12.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" filled="f" fillcolor="#000001" stroked="f">
                <v:textbox inset="0,0,0,0">
                  <w:txbxContent>
                    <w:p w:rsidR="00B264C2" w:rsidRPr="005B3B97" w:rsidRDefault="00B264C2" w:rsidP="005B3B97">
                      <w:pPr>
                        <w:rPr>
                          <w:rFonts w:ascii="黑体" w:eastAsia="黑体" w:hAnsi="黑体"/>
                          <w:sz w:val="24"/>
                          <w:szCs w:val="24"/>
                        </w:rPr>
                      </w:pPr>
                      <w:r>
                        <w:rPr>
                          <w:rFonts w:ascii="黑体" w:eastAsia="黑体" w:hAnsi="黑体" w:hint="eastAsia"/>
                          <w:sz w:val="24"/>
                          <w:szCs w:val="24"/>
                        </w:rPr>
                        <w:t>三</w:t>
                      </w:r>
                    </w:p>
                  </w:txbxContent>
                </v:textbox>
              </v:rect>
            </w:pict>
          </mc:Fallback>
        </mc:AlternateContent>
      </w:r>
      <w:r w:rsidR="00004210" w:rsidRPr="007D3734">
        <w:rPr>
          <w:noProof/>
        </w:rPr>
        <w:drawing>
          <wp:inline distT="0" distB="0" distL="0" distR="0">
            <wp:extent cx="8843645" cy="5525770"/>
            <wp:effectExtent l="0" t="0" r="0" b="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43645" cy="5525770"/>
                    </a:xfrm>
                    <a:prstGeom prst="rect">
                      <a:avLst/>
                    </a:prstGeom>
                    <a:noFill/>
                    <a:ln>
                      <a:noFill/>
                    </a:ln>
                  </pic:spPr>
                </pic:pic>
              </a:graphicData>
            </a:graphic>
          </wp:inline>
        </w:drawing>
      </w:r>
    </w:p>
    <w:p w:rsidR="00CB47C3" w:rsidRDefault="004D6378" w:rsidP="006B6BD4">
      <w:pPr>
        <w:widowControl/>
        <w:jc w:val="left"/>
        <w:rPr>
          <w:noProof/>
        </w:rPr>
      </w:pPr>
      <w:r>
        <w:rPr>
          <w:noProof/>
        </w:rPr>
        <w:lastRenderedPageBreak/>
        <mc:AlternateContent>
          <mc:Choice Requires="wps">
            <w:drawing>
              <wp:anchor distT="0" distB="0" distL="114300" distR="114300" simplePos="0" relativeHeight="251650048" behindDoc="0" locked="0" layoutInCell="1" allowOverlap="1" wp14:anchorId="4E06DB86" wp14:editId="782087EE">
                <wp:simplePos x="0" y="0"/>
                <wp:positionH relativeFrom="column">
                  <wp:posOffset>1967048</wp:posOffset>
                </wp:positionH>
                <wp:positionV relativeFrom="paragraph">
                  <wp:posOffset>790031</wp:posOffset>
                </wp:positionV>
                <wp:extent cx="1016635" cy="271780"/>
                <wp:effectExtent l="12700" t="8255" r="180340" b="300990"/>
                <wp:wrapNone/>
                <wp:docPr id="2" name="圆角矩形标注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5" cy="271780"/>
                        </a:xfrm>
                        <a:prstGeom prst="wedgeRoundRectCallout">
                          <a:avLst>
                            <a:gd name="adj1" fmla="val 63241"/>
                            <a:gd name="adj2" fmla="val 148597"/>
                            <a:gd name="adj3" fmla="val 16667"/>
                          </a:avLst>
                        </a:prstGeom>
                        <a:solidFill>
                          <a:srgbClr val="FFFFFF"/>
                        </a:solidFill>
                        <a:ln w="12700" algn="ctr">
                          <a:solidFill>
                            <a:srgbClr val="000000"/>
                          </a:solidFill>
                          <a:miter lim="800000"/>
                          <a:headEnd/>
                          <a:tailEnd/>
                        </a:ln>
                      </wps:spPr>
                      <wps:txbx>
                        <w:txbxContent>
                          <w:p w:rsidR="00B264C2" w:rsidRPr="00DE41C8" w:rsidRDefault="00B264C2" w:rsidP="00DE41C8">
                            <w:pPr>
                              <w:rPr>
                                <w:rFonts w:eastAsia="黑体"/>
                              </w:rPr>
                            </w:pPr>
                            <w:r>
                              <w:rPr>
                                <w:rFonts w:eastAsia="黑体" w:hint="eastAsia"/>
                              </w:rPr>
                              <w:t>本项目位置</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E06DB86" id="圆角矩形标注 12" o:spid="_x0000_s1069" type="#_x0000_t62" style="position:absolute;margin-left:154.9pt;margin-top:62.2pt;width:80.05pt;height:21.4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" adj="24460,42897" strokeweight="1pt">
                <v:textbox>
                  <w:txbxContent>
                    <w:p w:rsidR="00B264C2" w:rsidRPr="00DE41C8" w:rsidRDefault="00B264C2" w:rsidP="00DE41C8">
                      <w:pPr>
                        <w:rPr>
                          <w:rFonts w:eastAsia="黑体"/>
                        </w:rPr>
                      </w:pPr>
                      <w:r>
                        <w:rPr>
                          <w:rFonts w:eastAsia="黑体" w:hint="eastAsia"/>
                        </w:rPr>
                        <w:t>本项目位置</w:t>
                      </w:r>
                    </w:p>
                  </w:txbxContent>
                </v:textbox>
              </v:shape>
            </w:pict>
          </mc:Fallback>
        </mc:AlternateContent>
      </w:r>
      <w:r w:rsidR="00004210">
        <w:rPr>
          <w:noProof/>
        </w:rPr>
        <mc:AlternateContent>
          <mc:Choice Requires="wps">
            <w:drawing>
              <wp:anchor distT="0" distB="0" distL="114300" distR="114300" simplePos="0" relativeHeight="251648000" behindDoc="0" locked="0" layoutInCell="1" allowOverlap="1" wp14:anchorId="130BB704" wp14:editId="4378CA2D">
                <wp:simplePos x="0" y="0"/>
                <wp:positionH relativeFrom="margin">
                  <wp:posOffset>3090545</wp:posOffset>
                </wp:positionH>
                <wp:positionV relativeFrom="paragraph">
                  <wp:posOffset>662305</wp:posOffset>
                </wp:positionV>
                <wp:extent cx="57785" cy="1382395"/>
                <wp:effectExtent l="66675" t="34290" r="94615" b="31115"/>
                <wp:wrapNone/>
                <wp:docPr id="5" name="直接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785" cy="1382395"/>
                        </a:xfrm>
                        <a:prstGeom prst="line">
                          <a:avLst/>
                        </a:prstGeom>
                        <a:noFill/>
                        <a:ln w="25400" algn="ctr">
                          <a:solidFill>
                            <a:srgbClr val="FF0000"/>
                          </a:solidFill>
                          <a:miter lim="800000"/>
                          <a:headEnd type="triangle" w="lg" len="sm"/>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31954AC" id="直接连接符 33" o:spid="_x0000_s1026" style="position:absolute;left:0;text-align:left;flip:x;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3.35pt,52.15pt" to="247.9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" strokecolor="red" strokeweight="2pt">
                <v:stroke startarrow="block" startarrowwidth="wide" startarrowlength="short" endarrow="block" joinstyle="miter"/>
                <w10:wrap anchorx="margin"/>
              </v:line>
            </w:pict>
          </mc:Fallback>
        </mc:AlternateContent>
      </w:r>
      <w:r w:rsidR="00004210">
        <w:rPr>
          <w:noProof/>
        </w:rPr>
        <mc:AlternateContent>
          <mc:Choice Requires="wps">
            <w:drawing>
              <wp:anchor distT="0" distB="0" distL="114300" distR="114300" simplePos="0" relativeHeight="251649024" behindDoc="0" locked="0" layoutInCell="1" allowOverlap="1" wp14:anchorId="0BF10342" wp14:editId="3816A576">
                <wp:simplePos x="0" y="0"/>
                <wp:positionH relativeFrom="column">
                  <wp:posOffset>2136140</wp:posOffset>
                </wp:positionH>
                <wp:positionV relativeFrom="paragraph">
                  <wp:posOffset>5251450</wp:posOffset>
                </wp:positionV>
                <wp:extent cx="4605655" cy="452120"/>
                <wp:effectExtent l="0" t="0" r="4445" b="5080"/>
                <wp:wrapNone/>
                <wp:docPr id="1" name="矩形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5655" cy="452120"/>
                        </a:xfrm>
                        <a:prstGeom prst="rect">
                          <a:avLst/>
                        </a:prstGeom>
                        <a:solidFill>
                          <a:sysClr val="window" lastClr="FFFFFF"/>
                        </a:solidFill>
                        <a:ln w="12700" cap="flat" cmpd="sng" algn="ctr">
                          <a:solidFill>
                            <a:sysClr val="window" lastClr="FFFFFF"/>
                          </a:solidFill>
                          <a:prstDash val="solid"/>
                          <a:miter lim="800000"/>
                        </a:ln>
                        <a:effectLst/>
                      </wps:spPr>
                      <wps:txbx>
                        <w:txbxContent>
                          <w:p w:rsidR="00B264C2" w:rsidRPr="006C3E51" w:rsidRDefault="00B264C2" w:rsidP="00DE41C8">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二</w:t>
                            </w:r>
                            <w:r w:rsidRPr="006C3E51">
                              <w:rPr>
                                <w:rFonts w:ascii="黑体" w:eastAsia="黑体" w:hAnsi="黑体"/>
                                <w:sz w:val="28"/>
                                <w:szCs w:val="28"/>
                              </w:rPr>
                              <w:t>：项目</w:t>
                            </w:r>
                            <w:r>
                              <w:rPr>
                                <w:rFonts w:ascii="黑体" w:eastAsia="黑体" w:hAnsi="黑体" w:hint="eastAsia"/>
                                <w:sz w:val="28"/>
                                <w:szCs w:val="28"/>
                              </w:rPr>
                              <w:t>在舞阳县城乡总体</w:t>
                            </w:r>
                            <w:r>
                              <w:rPr>
                                <w:rFonts w:ascii="黑体" w:eastAsia="黑体" w:hAnsi="黑体"/>
                                <w:sz w:val="28"/>
                                <w:szCs w:val="28"/>
                              </w:rPr>
                              <w:t>规划中的位置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BF10342" id="矩形 36" o:spid="_x0000_s1070" style="position:absolute;margin-left:168.2pt;margin-top:413.5pt;width:362.65pt;height:35.6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" fillcolor="window" strokecolor="window" strokeweight="1pt">
                <v:path arrowok="t"/>
                <v:textbox>
                  <w:txbxContent>
                    <w:p w:rsidR="00B264C2" w:rsidRPr="006C3E51" w:rsidRDefault="00B264C2" w:rsidP="00DE41C8">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二</w:t>
                      </w:r>
                      <w:r w:rsidRPr="006C3E51">
                        <w:rPr>
                          <w:rFonts w:ascii="黑体" w:eastAsia="黑体" w:hAnsi="黑体"/>
                          <w:sz w:val="28"/>
                          <w:szCs w:val="28"/>
                        </w:rPr>
                        <w:t>：项目</w:t>
                      </w:r>
                      <w:r>
                        <w:rPr>
                          <w:rFonts w:ascii="黑体" w:eastAsia="黑体" w:hAnsi="黑体" w:hint="eastAsia"/>
                          <w:sz w:val="28"/>
                          <w:szCs w:val="28"/>
                        </w:rPr>
                        <w:t>在舞阳县城乡总体</w:t>
                      </w:r>
                      <w:r>
                        <w:rPr>
                          <w:rFonts w:ascii="黑体" w:eastAsia="黑体" w:hAnsi="黑体"/>
                          <w:sz w:val="28"/>
                          <w:szCs w:val="28"/>
                        </w:rPr>
                        <w:t>规划中的位置</w:t>
                      </w:r>
                    </w:p>
                  </w:txbxContent>
                </v:textbox>
              </v:rect>
            </w:pict>
          </mc:Fallback>
        </mc:AlternateContent>
      </w:r>
      <w:r w:rsidR="00004210" w:rsidRPr="009F57F9">
        <w:rPr>
          <w:noProof/>
        </w:rPr>
        <w:drawing>
          <wp:inline distT="0" distB="0" distL="0" distR="0" wp14:anchorId="57D67955" wp14:editId="59F98712">
            <wp:extent cx="8804275" cy="5283835"/>
            <wp:effectExtent l="0" t="0" r="0" b="0"/>
            <wp:docPr id="48" name="图片 2" descr="舞阳-用地规划图_看图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舞阳-用地规划图_看图王"/>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04275" cy="5283835"/>
                    </a:xfrm>
                    <a:prstGeom prst="rect">
                      <a:avLst/>
                    </a:prstGeom>
                    <a:noFill/>
                    <a:ln>
                      <a:noFill/>
                    </a:ln>
                  </pic:spPr>
                </pic:pic>
              </a:graphicData>
            </a:graphic>
          </wp:inline>
        </w:drawing>
      </w:r>
    </w:p>
    <w:p w:rsidR="00172EE2" w:rsidRDefault="00172EE2" w:rsidP="006B6BD4">
      <w:pPr>
        <w:widowControl/>
        <w:jc w:val="left"/>
        <w:rPr>
          <w:noProof/>
        </w:rPr>
      </w:pPr>
    </w:p>
    <w:p w:rsidR="00172EE2" w:rsidRDefault="003877CA" w:rsidP="006B6BD4">
      <w:pPr>
        <w:widowControl/>
        <w:jc w:val="left"/>
        <w:rPr>
          <w:noProof/>
        </w:rPr>
      </w:pPr>
      <w:r>
        <w:rPr>
          <w:noProof/>
        </w:rPr>
        <mc:AlternateContent>
          <mc:Choice Requires="wps">
            <w:drawing>
              <wp:anchor distT="0" distB="0" distL="114300" distR="114300" simplePos="0" relativeHeight="251697152" behindDoc="0" locked="0" layoutInCell="1" allowOverlap="1" wp14:anchorId="096149A0" wp14:editId="74523F09">
                <wp:simplePos x="0" y="0"/>
                <wp:positionH relativeFrom="margin">
                  <wp:posOffset>4302397</wp:posOffset>
                </wp:positionH>
                <wp:positionV relativeFrom="paragraph">
                  <wp:posOffset>532947</wp:posOffset>
                </wp:positionV>
                <wp:extent cx="424543" cy="315685"/>
                <wp:effectExtent l="0" t="0" r="0" b="8255"/>
                <wp:wrapNone/>
                <wp:docPr id="81" name="矩形 81"/>
                <wp:cNvGraphicFramePr/>
                <a:graphic xmlns:a="http://schemas.openxmlformats.org/drawingml/2006/main">
                  <a:graphicData uri="http://schemas.microsoft.com/office/word/2010/wordprocessingShape">
                    <wps:wsp>
                      <wps:cNvSpPr/>
                      <wps:spPr>
                        <a:xfrm>
                          <a:off x="0" y="0"/>
                          <a:ext cx="424543" cy="315685"/>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BC2E28" id="矩形 81" o:spid="_x0000_s1026" style="position:absolute;left:0;text-align:left;margin-left:338.75pt;margin-top:41.95pt;width:33.45pt;height:24.85pt;z-index:2516971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" fillcolor="window" stroked="f" strokeweight="1pt">
                <w10:wrap anchorx="margin"/>
              </v:rect>
            </w:pict>
          </mc:Fallback>
        </mc:AlternateContent>
      </w:r>
    </w:p>
    <w:p w:rsidR="00172EE2" w:rsidRDefault="00172EE2" w:rsidP="00172EE2">
      <w:pPr>
        <w:widowControl/>
        <w:jc w:val="left"/>
        <w:rPr>
          <w:sz w:val="11"/>
          <w:szCs w:val="11"/>
        </w:rPr>
        <w:sectPr w:rsidR="00172EE2" w:rsidSect="00DE41C8">
          <w:pgSz w:w="16840" w:h="11907" w:orient="landscape"/>
          <w:pgMar w:top="1021" w:right="1418" w:bottom="1701" w:left="1418" w:header="720" w:footer="851" w:gutter="0"/>
          <w:pgNumType w:start="1"/>
          <w:cols w:space="720"/>
          <w:docGrid w:linePitch="286"/>
        </w:sectPr>
      </w:pPr>
    </w:p>
    <w:p w:rsidR="00CD2885" w:rsidRDefault="00CD2885" w:rsidP="00172EE2">
      <w:pPr>
        <w:rPr>
          <w:noProof/>
          <w:sz w:val="11"/>
          <w:szCs w:val="11"/>
        </w:rPr>
      </w:pPr>
      <w:r>
        <w:rPr>
          <w:noProof/>
        </w:rPr>
        <w:lastRenderedPageBreak/>
        <mc:AlternateContent>
          <mc:Choice Requires="wps">
            <w:drawing>
              <wp:anchor distT="0" distB="0" distL="114300" distR="114300" simplePos="0" relativeHeight="251691008" behindDoc="0" locked="0" layoutInCell="1" allowOverlap="1" wp14:anchorId="055A5E84" wp14:editId="76E8B223">
                <wp:simplePos x="0" y="0"/>
                <wp:positionH relativeFrom="margin">
                  <wp:posOffset>596265</wp:posOffset>
                </wp:positionH>
                <wp:positionV relativeFrom="paragraph">
                  <wp:posOffset>8885827</wp:posOffset>
                </wp:positionV>
                <wp:extent cx="4605655" cy="381000"/>
                <wp:effectExtent l="0" t="0" r="23495" b="19050"/>
                <wp:wrapNone/>
                <wp:docPr id="77" name="矩形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5655" cy="381000"/>
                        </a:xfrm>
                        <a:prstGeom prst="rect">
                          <a:avLst/>
                        </a:prstGeom>
                        <a:solidFill>
                          <a:sysClr val="window" lastClr="FFFFFF"/>
                        </a:solidFill>
                        <a:ln w="12700" cap="flat" cmpd="sng" algn="ctr">
                          <a:solidFill>
                            <a:sysClr val="window" lastClr="FFFFFF"/>
                          </a:solidFill>
                          <a:prstDash val="solid"/>
                          <a:miter lim="800000"/>
                        </a:ln>
                        <a:effectLst/>
                      </wps:spPr>
                      <wps:txbx>
                        <w:txbxContent>
                          <w:p w:rsidR="00B264C2" w:rsidRPr="006C3E51" w:rsidRDefault="00B264C2" w:rsidP="00CD2885">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三</w:t>
                            </w:r>
                            <w:r w:rsidRPr="006C3E51">
                              <w:rPr>
                                <w:rFonts w:ascii="黑体" w:eastAsia="黑体" w:hAnsi="黑体"/>
                                <w:sz w:val="28"/>
                                <w:szCs w:val="28"/>
                              </w:rPr>
                              <w:t>：</w:t>
                            </w:r>
                            <w:r>
                              <w:rPr>
                                <w:rFonts w:ascii="黑体" w:eastAsia="黑体" w:hAnsi="黑体" w:hint="eastAsia"/>
                                <w:sz w:val="28"/>
                                <w:szCs w:val="28"/>
                              </w:rPr>
                              <w:t>舞阳县</w:t>
                            </w:r>
                            <w:r w:rsidRPr="00244ED6">
                              <w:rPr>
                                <w:rFonts w:eastAsia="黑体"/>
                                <w:sz w:val="28"/>
                                <w:szCs w:val="28"/>
                              </w:rPr>
                              <w:t>S220</w:t>
                            </w:r>
                            <w:r>
                              <w:rPr>
                                <w:rFonts w:ascii="黑体" w:eastAsia="黑体" w:hAnsi="黑体" w:hint="eastAsia"/>
                                <w:sz w:val="28"/>
                                <w:szCs w:val="28"/>
                              </w:rPr>
                              <w:t>高速</w:t>
                            </w:r>
                            <w:r>
                              <w:rPr>
                                <w:rFonts w:ascii="黑体" w:eastAsia="黑体" w:hAnsi="黑体"/>
                                <w:sz w:val="28"/>
                                <w:szCs w:val="28"/>
                              </w:rPr>
                              <w:t>连接线</w:t>
                            </w:r>
                            <w:r>
                              <w:rPr>
                                <w:rFonts w:ascii="黑体" w:eastAsia="黑体" w:hAnsi="黑体" w:hint="eastAsia"/>
                                <w:sz w:val="28"/>
                                <w:szCs w:val="28"/>
                              </w:rPr>
                              <w:t>过境</w:t>
                            </w:r>
                            <w:r>
                              <w:rPr>
                                <w:rFonts w:ascii="黑体" w:eastAsia="黑体" w:hAnsi="黑体"/>
                                <w:sz w:val="28"/>
                                <w:szCs w:val="28"/>
                              </w:rPr>
                              <w:t>村庄</w:t>
                            </w:r>
                            <w:r>
                              <w:rPr>
                                <w:rFonts w:ascii="黑体" w:eastAsia="黑体" w:hAnsi="黑体" w:hint="eastAsia"/>
                                <w:sz w:val="28"/>
                                <w:szCs w:val="28"/>
                              </w:rPr>
                              <w:t>内</w:t>
                            </w:r>
                            <w:r>
                              <w:rPr>
                                <w:rFonts w:ascii="黑体" w:eastAsia="黑体" w:hAnsi="黑体"/>
                                <w:sz w:val="28"/>
                                <w:szCs w:val="28"/>
                              </w:rPr>
                              <w:t>辅道</w:t>
                            </w:r>
                            <w:r>
                              <w:rPr>
                                <w:rFonts w:ascii="黑体" w:eastAsia="黑体" w:hAnsi="黑体" w:hint="eastAsia"/>
                                <w:sz w:val="28"/>
                                <w:szCs w:val="28"/>
                              </w:rPr>
                              <w:t>路线</w:t>
                            </w:r>
                            <w:r>
                              <w:rPr>
                                <w:rFonts w:ascii="黑体" w:eastAsia="黑体" w:hAnsi="黑体"/>
                                <w:sz w:val="28"/>
                                <w:szCs w:val="28"/>
                              </w:rPr>
                              <w:t>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055A5E84" id="_x0000_s1071" style="position:absolute;left:0;text-align:left;margin-left:46.95pt;margin-top:699.65pt;width:362.65pt;height:30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" fillcolor="window" strokecolor="window" strokeweight="1pt">
                <v:path arrowok="t"/>
                <v:textbox>
                  <w:txbxContent>
                    <w:p w:rsidR="00B264C2" w:rsidRPr="006C3E51" w:rsidRDefault="00B264C2" w:rsidP="00CD2885">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三</w:t>
                      </w:r>
                      <w:r w:rsidRPr="006C3E51">
                        <w:rPr>
                          <w:rFonts w:ascii="黑体" w:eastAsia="黑体" w:hAnsi="黑体"/>
                          <w:sz w:val="28"/>
                          <w:szCs w:val="28"/>
                        </w:rPr>
                        <w:t>：</w:t>
                      </w:r>
                      <w:r>
                        <w:rPr>
                          <w:rFonts w:ascii="黑体" w:eastAsia="黑体" w:hAnsi="黑体" w:hint="eastAsia"/>
                          <w:sz w:val="28"/>
                          <w:szCs w:val="28"/>
                        </w:rPr>
                        <w:t>舞阳县</w:t>
                      </w:r>
                      <w:r w:rsidRPr="00244ED6">
                        <w:rPr>
                          <w:rFonts w:eastAsia="黑体"/>
                          <w:sz w:val="28"/>
                          <w:szCs w:val="28"/>
                        </w:rPr>
                        <w:t>S220</w:t>
                      </w:r>
                      <w:r>
                        <w:rPr>
                          <w:rFonts w:ascii="黑体" w:eastAsia="黑体" w:hAnsi="黑体" w:hint="eastAsia"/>
                          <w:sz w:val="28"/>
                          <w:szCs w:val="28"/>
                        </w:rPr>
                        <w:t>高速</w:t>
                      </w:r>
                      <w:r>
                        <w:rPr>
                          <w:rFonts w:ascii="黑体" w:eastAsia="黑体" w:hAnsi="黑体"/>
                          <w:sz w:val="28"/>
                          <w:szCs w:val="28"/>
                        </w:rPr>
                        <w:t>连接线</w:t>
                      </w:r>
                      <w:r>
                        <w:rPr>
                          <w:rFonts w:ascii="黑体" w:eastAsia="黑体" w:hAnsi="黑体" w:hint="eastAsia"/>
                          <w:sz w:val="28"/>
                          <w:szCs w:val="28"/>
                        </w:rPr>
                        <w:t>过境</w:t>
                      </w:r>
                      <w:r>
                        <w:rPr>
                          <w:rFonts w:ascii="黑体" w:eastAsia="黑体" w:hAnsi="黑体"/>
                          <w:sz w:val="28"/>
                          <w:szCs w:val="28"/>
                        </w:rPr>
                        <w:t>村庄</w:t>
                      </w:r>
                      <w:r>
                        <w:rPr>
                          <w:rFonts w:ascii="黑体" w:eastAsia="黑体" w:hAnsi="黑体" w:hint="eastAsia"/>
                          <w:sz w:val="28"/>
                          <w:szCs w:val="28"/>
                        </w:rPr>
                        <w:t>内</w:t>
                      </w:r>
                      <w:r>
                        <w:rPr>
                          <w:rFonts w:ascii="黑体" w:eastAsia="黑体" w:hAnsi="黑体"/>
                          <w:sz w:val="28"/>
                          <w:szCs w:val="28"/>
                        </w:rPr>
                        <w:t>辅道</w:t>
                      </w:r>
                      <w:r>
                        <w:rPr>
                          <w:rFonts w:ascii="黑体" w:eastAsia="黑体" w:hAnsi="黑体" w:hint="eastAsia"/>
                          <w:sz w:val="28"/>
                          <w:szCs w:val="28"/>
                        </w:rPr>
                        <w:t>路线</w:t>
                      </w:r>
                      <w:r>
                        <w:rPr>
                          <w:rFonts w:ascii="黑体" w:eastAsia="黑体" w:hAnsi="黑体"/>
                          <w:sz w:val="28"/>
                          <w:szCs w:val="28"/>
                        </w:rPr>
                        <w:t>图</w:t>
                      </w:r>
                    </w:p>
                  </w:txbxContent>
                </v:textbox>
                <w10:wrap anchorx="margin"/>
              </v:rect>
            </w:pict>
          </mc:Fallback>
        </mc:AlternateContent>
      </w:r>
      <w:r>
        <w:rPr>
          <w:noProof/>
          <w:sz w:val="11"/>
          <w:szCs w:val="11"/>
        </w:rPr>
        <w:drawing>
          <wp:inline distT="0" distB="0" distL="0" distR="0" wp14:anchorId="5806CDCB" wp14:editId="1811BFF0">
            <wp:extent cx="2862943" cy="8849983"/>
            <wp:effectExtent l="0" t="0" r="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新文档 3_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82727" cy="8911138"/>
                    </a:xfrm>
                    <a:prstGeom prst="rect">
                      <a:avLst/>
                    </a:prstGeom>
                  </pic:spPr>
                </pic:pic>
              </a:graphicData>
            </a:graphic>
          </wp:inline>
        </w:drawing>
      </w:r>
      <w:r>
        <w:rPr>
          <w:noProof/>
          <w:sz w:val="11"/>
          <w:szCs w:val="11"/>
        </w:rPr>
        <w:drawing>
          <wp:inline distT="0" distB="0" distL="0" distR="0" wp14:anchorId="7BFD0FD5" wp14:editId="365560AE">
            <wp:extent cx="2460171" cy="8887616"/>
            <wp:effectExtent l="0" t="0" r="0"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新文档_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70831" cy="8926126"/>
                    </a:xfrm>
                    <a:prstGeom prst="rect">
                      <a:avLst/>
                    </a:prstGeom>
                  </pic:spPr>
                </pic:pic>
              </a:graphicData>
            </a:graphic>
          </wp:inline>
        </w:drawing>
      </w:r>
      <w:r>
        <w:rPr>
          <w:noProof/>
        </w:rPr>
        <w:lastRenderedPageBreak/>
        <mc:AlternateContent>
          <mc:Choice Requires="wps">
            <w:drawing>
              <wp:anchor distT="0" distB="0" distL="114300" distR="114300" simplePos="0" relativeHeight="251693056" behindDoc="0" locked="0" layoutInCell="1" allowOverlap="1" wp14:anchorId="63D22FB4" wp14:editId="117CFA8A">
                <wp:simplePos x="0" y="0"/>
                <wp:positionH relativeFrom="column">
                  <wp:posOffset>497478</wp:posOffset>
                </wp:positionH>
                <wp:positionV relativeFrom="paragraph">
                  <wp:posOffset>8874125</wp:posOffset>
                </wp:positionV>
                <wp:extent cx="4605655" cy="452120"/>
                <wp:effectExtent l="0" t="0" r="4445" b="5080"/>
                <wp:wrapNone/>
                <wp:docPr id="78" name="矩形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5655" cy="452120"/>
                        </a:xfrm>
                        <a:prstGeom prst="rect">
                          <a:avLst/>
                        </a:prstGeom>
                        <a:solidFill>
                          <a:sysClr val="window" lastClr="FFFFFF"/>
                        </a:solidFill>
                        <a:ln w="12700" cap="flat" cmpd="sng" algn="ctr">
                          <a:solidFill>
                            <a:sysClr val="window" lastClr="FFFFFF"/>
                          </a:solidFill>
                          <a:prstDash val="solid"/>
                          <a:miter lim="800000"/>
                        </a:ln>
                        <a:effectLst/>
                      </wps:spPr>
                      <wps:txbx>
                        <w:txbxContent>
                          <w:p w:rsidR="00B264C2" w:rsidRPr="006C3E51" w:rsidRDefault="00B264C2" w:rsidP="00CD2885">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三</w:t>
                            </w:r>
                            <w:r w:rsidRPr="006C3E51">
                              <w:rPr>
                                <w:rFonts w:ascii="黑体" w:eastAsia="黑体" w:hAnsi="黑体"/>
                                <w:sz w:val="28"/>
                                <w:szCs w:val="28"/>
                              </w:rPr>
                              <w:t>：</w:t>
                            </w:r>
                            <w:r w:rsidRPr="006115B9">
                              <w:rPr>
                                <w:rFonts w:ascii="黑体" w:eastAsia="黑体" w:hAnsi="黑体" w:hint="eastAsia"/>
                                <w:sz w:val="28"/>
                                <w:szCs w:val="28"/>
                              </w:rPr>
                              <w:t>舞阳县</w:t>
                            </w:r>
                            <w:r w:rsidRPr="006115B9">
                              <w:rPr>
                                <w:rFonts w:eastAsia="黑体"/>
                                <w:sz w:val="28"/>
                                <w:szCs w:val="28"/>
                              </w:rPr>
                              <w:t>S220</w:t>
                            </w:r>
                            <w:r w:rsidRPr="006115B9">
                              <w:rPr>
                                <w:rFonts w:ascii="黑体" w:eastAsia="黑体" w:hAnsi="黑体" w:hint="eastAsia"/>
                                <w:sz w:val="28"/>
                                <w:szCs w:val="28"/>
                              </w:rPr>
                              <w:t>高速连接线过境村庄内辅道路线图</w:t>
                            </w:r>
                          </w:p>
                          <w:p w:rsidR="00B264C2" w:rsidRDefault="00B264C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3D22FB4" id="_x0000_s1072" style="position:absolute;left:0;text-align:left;margin-left:39.15pt;margin-top:698.75pt;width:362.65pt;height:35.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" fillcolor="window" strokecolor="window" strokeweight="1pt">
                <v:path arrowok="t"/>
                <v:textbox>
                  <w:txbxContent>
                    <w:p w:rsidR="00B264C2" w:rsidRPr="006C3E51" w:rsidRDefault="00B264C2" w:rsidP="00CD2885">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三</w:t>
                      </w:r>
                      <w:r w:rsidRPr="006C3E51">
                        <w:rPr>
                          <w:rFonts w:ascii="黑体" w:eastAsia="黑体" w:hAnsi="黑体"/>
                          <w:sz w:val="28"/>
                          <w:szCs w:val="28"/>
                        </w:rPr>
                        <w:t>：</w:t>
                      </w:r>
                      <w:r w:rsidRPr="006115B9">
                        <w:rPr>
                          <w:rFonts w:ascii="黑体" w:eastAsia="黑体" w:hAnsi="黑体" w:hint="eastAsia"/>
                          <w:sz w:val="28"/>
                          <w:szCs w:val="28"/>
                        </w:rPr>
                        <w:t>舞阳县</w:t>
                      </w:r>
                      <w:r w:rsidRPr="006115B9">
                        <w:rPr>
                          <w:rFonts w:eastAsia="黑体"/>
                          <w:sz w:val="28"/>
                          <w:szCs w:val="28"/>
                        </w:rPr>
                        <w:t>S220</w:t>
                      </w:r>
                      <w:r w:rsidRPr="006115B9">
                        <w:rPr>
                          <w:rFonts w:ascii="黑体" w:eastAsia="黑体" w:hAnsi="黑体" w:hint="eastAsia"/>
                          <w:sz w:val="28"/>
                          <w:szCs w:val="28"/>
                        </w:rPr>
                        <w:t>高速连接线过境村庄内辅道路线图</w:t>
                      </w:r>
                    </w:p>
                    <w:p w:rsidR="00B264C2" w:rsidRDefault="00B264C2"/>
                  </w:txbxContent>
                </v:textbox>
              </v:rect>
            </w:pict>
          </mc:Fallback>
        </mc:AlternateContent>
      </w:r>
      <w:r>
        <w:rPr>
          <w:noProof/>
          <w:sz w:val="11"/>
          <w:szCs w:val="11"/>
        </w:rPr>
        <w:drawing>
          <wp:inline distT="0" distB="0" distL="0" distR="0" wp14:anchorId="1D7A396F" wp14:editId="74FA16DC">
            <wp:extent cx="2764971" cy="8892180"/>
            <wp:effectExtent l="0" t="0" r="0" b="444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新文档_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68448" cy="8903363"/>
                    </a:xfrm>
                    <a:prstGeom prst="rect">
                      <a:avLst/>
                    </a:prstGeom>
                  </pic:spPr>
                </pic:pic>
              </a:graphicData>
            </a:graphic>
          </wp:inline>
        </w:drawing>
      </w:r>
      <w:r>
        <w:rPr>
          <w:noProof/>
          <w:sz w:val="11"/>
          <w:szCs w:val="11"/>
        </w:rPr>
        <w:drawing>
          <wp:inline distT="0" distB="0" distL="0" distR="0" wp14:anchorId="394BF753" wp14:editId="325BF94E">
            <wp:extent cx="3037114" cy="8892540"/>
            <wp:effectExtent l="0" t="0" r="0"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新文档 3_2.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38855" cy="8897638"/>
                    </a:xfrm>
                    <a:prstGeom prst="rect">
                      <a:avLst/>
                    </a:prstGeom>
                  </pic:spPr>
                </pic:pic>
              </a:graphicData>
            </a:graphic>
          </wp:inline>
        </w:drawing>
      </w:r>
    </w:p>
    <w:p w:rsidR="007F6852" w:rsidRDefault="007F6852" w:rsidP="00172EE2">
      <w:pPr>
        <w:rPr>
          <w:noProof/>
          <w:sz w:val="11"/>
          <w:szCs w:val="11"/>
        </w:rPr>
      </w:pPr>
    </w:p>
    <w:p w:rsidR="007F6852" w:rsidRDefault="007F6852" w:rsidP="00172EE2">
      <w:pPr>
        <w:rPr>
          <w:noProof/>
          <w:sz w:val="11"/>
          <w:szCs w:val="11"/>
        </w:rPr>
      </w:pPr>
    </w:p>
    <w:p w:rsidR="007F6852" w:rsidRDefault="007F6852" w:rsidP="00172EE2">
      <w:pPr>
        <w:rPr>
          <w:noProof/>
          <w:sz w:val="11"/>
          <w:szCs w:val="11"/>
        </w:rPr>
      </w:pPr>
    </w:p>
    <w:p w:rsidR="00834EC0" w:rsidRDefault="00004210" w:rsidP="00172EE2">
      <w:pPr>
        <w:rPr>
          <w:sz w:val="11"/>
          <w:szCs w:val="11"/>
        </w:rPr>
      </w:pPr>
      <w:r w:rsidRPr="007D3734">
        <w:rPr>
          <w:noProof/>
        </w:rPr>
        <w:drawing>
          <wp:inline distT="0" distB="0" distL="0" distR="0">
            <wp:extent cx="5715000" cy="8007350"/>
            <wp:effectExtent l="0" t="0" r="0" b="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5000" cy="8007350"/>
                    </a:xfrm>
                    <a:prstGeom prst="rect">
                      <a:avLst/>
                    </a:prstGeom>
                    <a:noFill/>
                    <a:ln>
                      <a:noFill/>
                    </a:ln>
                  </pic:spPr>
                </pic:pic>
              </a:graphicData>
            </a:graphic>
          </wp:inline>
        </w:drawing>
      </w:r>
    </w:p>
    <w:p w:rsidR="00834EC0" w:rsidRPr="00834EC0" w:rsidRDefault="00834EC0" w:rsidP="00834EC0">
      <w:pPr>
        <w:rPr>
          <w:sz w:val="11"/>
          <w:szCs w:val="11"/>
        </w:rPr>
      </w:pPr>
    </w:p>
    <w:p w:rsidR="00834EC0" w:rsidRDefault="00834EC0" w:rsidP="00834EC0">
      <w:pPr>
        <w:rPr>
          <w:sz w:val="11"/>
          <w:szCs w:val="11"/>
        </w:rPr>
      </w:pPr>
    </w:p>
    <w:p w:rsidR="00834EC0" w:rsidRPr="00834EC0" w:rsidRDefault="007F6852" w:rsidP="00834EC0">
      <w:pPr>
        <w:tabs>
          <w:tab w:val="left" w:pos="990"/>
        </w:tabs>
        <w:rPr>
          <w:sz w:val="11"/>
          <w:szCs w:val="11"/>
        </w:rPr>
      </w:pPr>
      <w:r>
        <w:rPr>
          <w:noProof/>
          <w:sz w:val="11"/>
          <w:szCs w:val="11"/>
        </w:rPr>
        <mc:AlternateContent>
          <mc:Choice Requires="wps">
            <w:drawing>
              <wp:anchor distT="0" distB="0" distL="114300" distR="114300" simplePos="0" relativeHeight="251666432" behindDoc="0" locked="0" layoutInCell="1" allowOverlap="1" wp14:anchorId="32187AAE" wp14:editId="702734B5">
                <wp:simplePos x="0" y="0"/>
                <wp:positionH relativeFrom="column">
                  <wp:posOffset>524056</wp:posOffset>
                </wp:positionH>
                <wp:positionV relativeFrom="paragraph">
                  <wp:posOffset>350338</wp:posOffset>
                </wp:positionV>
                <wp:extent cx="4605655" cy="404495"/>
                <wp:effectExtent l="0" t="0" r="4445" b="0"/>
                <wp:wrapNone/>
                <wp:docPr id="36" name="矩形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05655" cy="404495"/>
                        </a:xfrm>
                        <a:prstGeom prst="rect">
                          <a:avLst/>
                        </a:prstGeom>
                        <a:solidFill>
                          <a:sysClr val="window" lastClr="FFFFFF"/>
                        </a:solidFill>
                        <a:ln w="12700" cap="flat" cmpd="sng" algn="ctr">
                          <a:solidFill>
                            <a:sysClr val="window" lastClr="FFFFFF"/>
                          </a:solidFill>
                          <a:prstDash val="solid"/>
                          <a:miter lim="800000"/>
                        </a:ln>
                        <a:effectLst/>
                      </wps:spPr>
                      <wps:txbx>
                        <w:txbxContent>
                          <w:p w:rsidR="00B264C2" w:rsidRPr="006C3E51" w:rsidRDefault="00B264C2" w:rsidP="00834EC0">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四</w:t>
                            </w:r>
                            <w:r w:rsidRPr="006C3E51">
                              <w:rPr>
                                <w:rFonts w:ascii="黑体" w:eastAsia="黑体" w:hAnsi="黑体"/>
                                <w:sz w:val="28"/>
                                <w:szCs w:val="28"/>
                              </w:rPr>
                              <w:t>：项目</w:t>
                            </w:r>
                            <w:r>
                              <w:rPr>
                                <w:rFonts w:ascii="黑体" w:eastAsia="黑体" w:hAnsi="黑体" w:hint="eastAsia"/>
                                <w:sz w:val="28"/>
                                <w:szCs w:val="28"/>
                              </w:rPr>
                              <w:t>现场勘查照片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2187AAE" id="_x0000_s1073" style="position:absolute;left:0;text-align:left;margin-left:41.25pt;margin-top:27.6pt;width:362.65pt;height:31.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" fillcolor="window" strokecolor="window" strokeweight="1pt">
                <v:path arrowok="t"/>
                <v:textbox>
                  <w:txbxContent>
                    <w:p w:rsidR="00B264C2" w:rsidRPr="006C3E51" w:rsidRDefault="00B264C2" w:rsidP="00834EC0">
                      <w:pPr>
                        <w:jc w:val="center"/>
                        <w:rPr>
                          <w:rFonts w:ascii="黑体" w:eastAsia="黑体" w:hAnsi="黑体"/>
                          <w:sz w:val="28"/>
                          <w:szCs w:val="28"/>
                        </w:rPr>
                      </w:pPr>
                      <w:r w:rsidRPr="006C3E51">
                        <w:rPr>
                          <w:rFonts w:ascii="黑体" w:eastAsia="黑体" w:hAnsi="黑体" w:hint="eastAsia"/>
                          <w:sz w:val="28"/>
                          <w:szCs w:val="28"/>
                        </w:rPr>
                        <w:t>附图</w:t>
                      </w:r>
                      <w:r>
                        <w:rPr>
                          <w:rFonts w:ascii="黑体" w:eastAsia="黑体" w:hAnsi="黑体" w:hint="eastAsia"/>
                          <w:sz w:val="28"/>
                          <w:szCs w:val="28"/>
                        </w:rPr>
                        <w:t>四</w:t>
                      </w:r>
                      <w:r w:rsidRPr="006C3E51">
                        <w:rPr>
                          <w:rFonts w:ascii="黑体" w:eastAsia="黑体" w:hAnsi="黑体"/>
                          <w:sz w:val="28"/>
                          <w:szCs w:val="28"/>
                        </w:rPr>
                        <w:t>：项目</w:t>
                      </w:r>
                      <w:r>
                        <w:rPr>
                          <w:rFonts w:ascii="黑体" w:eastAsia="黑体" w:hAnsi="黑体" w:hint="eastAsia"/>
                          <w:sz w:val="28"/>
                          <w:szCs w:val="28"/>
                        </w:rPr>
                        <w:t>现场勘查照片</w:t>
                      </w:r>
                    </w:p>
                  </w:txbxContent>
                </v:textbox>
              </v:rect>
            </w:pict>
          </mc:Fallback>
        </mc:AlternateContent>
      </w:r>
      <w:r w:rsidR="00834EC0">
        <w:rPr>
          <w:sz w:val="11"/>
          <w:szCs w:val="11"/>
        </w:rPr>
        <w:tab/>
      </w:r>
    </w:p>
    <w:sectPr w:rsidR="00834EC0" w:rsidRPr="00834EC0" w:rsidSect="00172EE2">
      <w:pgSz w:w="11907" w:h="16840"/>
      <w:pgMar w:top="1418" w:right="1021" w:bottom="1418" w:left="1701" w:header="720" w:footer="851" w:gutter="0"/>
      <w:pgNumType w:start="1"/>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1F24" w:rsidRDefault="00F81F24">
      <w:r>
        <w:separator/>
      </w:r>
    </w:p>
  </w:endnote>
  <w:endnote w:type="continuationSeparator" w:id="0">
    <w:p w:rsidR="00F81F24" w:rsidRDefault="00F81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default"/>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10" w:usb3="00000000" w:csb0="00040000"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方正宋黑简体">
    <w:altName w:val="宋体"/>
    <w:charset w:val="86"/>
    <w:family w:val="auto"/>
    <w:pitch w:val="default"/>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64C2" w:rsidRDefault="00B264C2">
    <w:pPr>
      <w:pStyle w:val="af0"/>
      <w:framePr w:wrap="around" w:vAnchor="text" w:hAnchor="margin" w:xAlign="center" w:y="1"/>
      <w:rPr>
        <w:rStyle w:val="a9"/>
      </w:rPr>
    </w:pPr>
    <w:r>
      <w:fldChar w:fldCharType="begin"/>
    </w:r>
    <w:r>
      <w:rPr>
        <w:rStyle w:val="a9"/>
      </w:rPr>
      <w:instrText xml:space="preserve">PAGE  </w:instrText>
    </w:r>
    <w:r>
      <w:fldChar w:fldCharType="end"/>
    </w:r>
  </w:p>
  <w:p w:rsidR="00B264C2" w:rsidRDefault="00B264C2">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64C2" w:rsidRDefault="00B264C2">
    <w:pPr>
      <w:pStyle w:val="af0"/>
      <w:jc w:val="center"/>
    </w:pPr>
    <w:r>
      <w:fldChar w:fldCharType="begin"/>
    </w:r>
    <w:r>
      <w:instrText>PAGE   \* MERGEFORMAT</w:instrText>
    </w:r>
    <w:r>
      <w:fldChar w:fldCharType="separate"/>
    </w:r>
    <w:r w:rsidR="006D7A2E" w:rsidRPr="006D7A2E">
      <w:rPr>
        <w:noProof/>
        <w:lang w:val="zh-CN"/>
      </w:rPr>
      <w:t>20</w:t>
    </w:r>
    <w:r>
      <w:fldChar w:fldCharType="end"/>
    </w:r>
  </w:p>
  <w:p w:rsidR="00B264C2" w:rsidRDefault="00B264C2">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1F24" w:rsidRDefault="00F81F24">
      <w:r>
        <w:separator/>
      </w:r>
    </w:p>
  </w:footnote>
  <w:footnote w:type="continuationSeparator" w:id="0">
    <w:p w:rsidR="00F81F24" w:rsidRDefault="00F81F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64C2" w:rsidRDefault="00B264C2">
    <w:pPr>
      <w:pStyle w:val="ac"/>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D27AA6"/>
    <w:multiLevelType w:val="multilevel"/>
    <w:tmpl w:val="1BD27AA6"/>
    <w:lvl w:ilvl="0">
      <w:start w:val="1"/>
      <w:numFmt w:val="decimal"/>
      <w:lvlText w:val="%1、"/>
      <w:lvlJc w:val="left"/>
      <w:pPr>
        <w:ind w:left="720" w:hanging="360"/>
      </w:pPr>
      <w:rPr>
        <w:rFonts w:ascii="Times New Roman" w:eastAsia="宋体" w:hAnsi="Times New Roman" w:cs="Times New Roman"/>
      </w:rPr>
    </w:lvl>
    <w:lvl w:ilvl="1">
      <w:start w:val="1"/>
      <w:numFmt w:val="decimalEnclosedCircle"/>
      <w:lvlText w:val="%2"/>
      <w:lvlJc w:val="left"/>
      <w:pPr>
        <w:ind w:left="1140" w:hanging="360"/>
      </w:pPr>
      <w:rPr>
        <w:rFonts w:ascii="宋体" w:hAnsi="宋体" w:cs="宋体" w:hint="default"/>
      </w:r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 w15:restartNumberingAfterBreak="0">
    <w:nsid w:val="6C025684"/>
    <w:multiLevelType w:val="multilevel"/>
    <w:tmpl w:val="6C025684"/>
    <w:lvl w:ilvl="0">
      <w:start w:val="1"/>
      <w:numFmt w:val="decimal"/>
      <w:lvlText w:val="%1、"/>
      <w:lvlJc w:val="left"/>
      <w:pPr>
        <w:ind w:left="819" w:hanging="36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15:restartNumberingAfterBreak="0">
    <w:nsid w:val="716030DC"/>
    <w:multiLevelType w:val="singleLevel"/>
    <w:tmpl w:val="716030DC"/>
    <w:lvl w:ilvl="0">
      <w:start w:val="1"/>
      <w:numFmt w:val="japaneseCounting"/>
      <w:pStyle w:val="a"/>
      <w:lvlText w:val="%1、"/>
      <w:lvlJc w:val="left"/>
      <w:pPr>
        <w:tabs>
          <w:tab w:val="num" w:pos="1048"/>
        </w:tabs>
        <w:ind w:left="1048" w:hanging="570"/>
      </w:pPr>
      <w:rPr>
        <w:rFonts w:hint="eastAsia"/>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285"/>
  <w:displayHorizontalDrawingGridEvery w:val="2"/>
  <w:noPunctuationKerning/>
  <w:characterSpacingControl w:val="compressPunctuation"/>
  <w:doNotValidateAgainstSchema/>
  <w:doNotDemarcateInvalidXml/>
  <w:hdrShapeDefaults>
    <o:shapedefaults v:ext="edit" spidmax="2049" fillcolor="#000001" stroke="f">
      <v:fill color="#000001"/>
      <v:stroke on="f"/>
    </o:shapedefaults>
  </w:hdrShapeDefaults>
  <w:footnotePr>
    <w:footnote w:id="-1"/>
    <w:footnote w:id="0"/>
  </w:footnotePr>
  <w:endnotePr>
    <w:endnote w:id="-1"/>
    <w:endnote w:id="0"/>
  </w:endnotePr>
  <w:compat>
    <w:spaceForUL/>
    <w:balanceSingleByteDoubleByteWidth/>
    <w:doNotLeaveBackslashAlone/>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31B8"/>
    <w:rsid w:val="00000473"/>
    <w:rsid w:val="000007A9"/>
    <w:rsid w:val="000008B2"/>
    <w:rsid w:val="00000B14"/>
    <w:rsid w:val="0000107D"/>
    <w:rsid w:val="00001118"/>
    <w:rsid w:val="0000187B"/>
    <w:rsid w:val="000018A2"/>
    <w:rsid w:val="0000196C"/>
    <w:rsid w:val="00001A25"/>
    <w:rsid w:val="000021CF"/>
    <w:rsid w:val="00002FF4"/>
    <w:rsid w:val="00003530"/>
    <w:rsid w:val="000036C3"/>
    <w:rsid w:val="00003CF5"/>
    <w:rsid w:val="0000409B"/>
    <w:rsid w:val="00004210"/>
    <w:rsid w:val="00004C8C"/>
    <w:rsid w:val="00004CA1"/>
    <w:rsid w:val="00004D20"/>
    <w:rsid w:val="00004EBF"/>
    <w:rsid w:val="0000529B"/>
    <w:rsid w:val="000052DC"/>
    <w:rsid w:val="0000571C"/>
    <w:rsid w:val="000058CD"/>
    <w:rsid w:val="0000598D"/>
    <w:rsid w:val="00005AA2"/>
    <w:rsid w:val="00005C43"/>
    <w:rsid w:val="00005F94"/>
    <w:rsid w:val="000066AA"/>
    <w:rsid w:val="00006AF7"/>
    <w:rsid w:val="00006EED"/>
    <w:rsid w:val="000076E3"/>
    <w:rsid w:val="00007737"/>
    <w:rsid w:val="00007772"/>
    <w:rsid w:val="00007CE8"/>
    <w:rsid w:val="0001015A"/>
    <w:rsid w:val="00010220"/>
    <w:rsid w:val="0001043F"/>
    <w:rsid w:val="00010513"/>
    <w:rsid w:val="00010634"/>
    <w:rsid w:val="000112EE"/>
    <w:rsid w:val="00011361"/>
    <w:rsid w:val="00011494"/>
    <w:rsid w:val="000114C4"/>
    <w:rsid w:val="000116FE"/>
    <w:rsid w:val="000117B9"/>
    <w:rsid w:val="00011943"/>
    <w:rsid w:val="00011A38"/>
    <w:rsid w:val="00011F43"/>
    <w:rsid w:val="000120F7"/>
    <w:rsid w:val="000126B9"/>
    <w:rsid w:val="000126ED"/>
    <w:rsid w:val="00012CE4"/>
    <w:rsid w:val="00012D22"/>
    <w:rsid w:val="00012D99"/>
    <w:rsid w:val="00012FE7"/>
    <w:rsid w:val="0001325F"/>
    <w:rsid w:val="000134E2"/>
    <w:rsid w:val="000135AE"/>
    <w:rsid w:val="000137E0"/>
    <w:rsid w:val="00014560"/>
    <w:rsid w:val="00014B46"/>
    <w:rsid w:val="00014B66"/>
    <w:rsid w:val="00014D41"/>
    <w:rsid w:val="00014FEA"/>
    <w:rsid w:val="0001512C"/>
    <w:rsid w:val="00015592"/>
    <w:rsid w:val="000155EB"/>
    <w:rsid w:val="000155ED"/>
    <w:rsid w:val="0001691E"/>
    <w:rsid w:val="00016A54"/>
    <w:rsid w:val="000172D1"/>
    <w:rsid w:val="000173F0"/>
    <w:rsid w:val="00017971"/>
    <w:rsid w:val="00017EEE"/>
    <w:rsid w:val="0002024A"/>
    <w:rsid w:val="000202F4"/>
    <w:rsid w:val="000207E1"/>
    <w:rsid w:val="000209DD"/>
    <w:rsid w:val="00020F00"/>
    <w:rsid w:val="00020F66"/>
    <w:rsid w:val="00021379"/>
    <w:rsid w:val="00021494"/>
    <w:rsid w:val="0002172B"/>
    <w:rsid w:val="000217BB"/>
    <w:rsid w:val="00021AB4"/>
    <w:rsid w:val="00021D0A"/>
    <w:rsid w:val="00021D7C"/>
    <w:rsid w:val="00022384"/>
    <w:rsid w:val="000224A7"/>
    <w:rsid w:val="000224ED"/>
    <w:rsid w:val="0002257D"/>
    <w:rsid w:val="00022BBB"/>
    <w:rsid w:val="00022C87"/>
    <w:rsid w:val="00023228"/>
    <w:rsid w:val="00023507"/>
    <w:rsid w:val="000239DB"/>
    <w:rsid w:val="00023BFB"/>
    <w:rsid w:val="00023F7F"/>
    <w:rsid w:val="0002419B"/>
    <w:rsid w:val="000241C9"/>
    <w:rsid w:val="00024B51"/>
    <w:rsid w:val="00024C07"/>
    <w:rsid w:val="00024E23"/>
    <w:rsid w:val="00025D70"/>
    <w:rsid w:val="00026428"/>
    <w:rsid w:val="00026587"/>
    <w:rsid w:val="000269EF"/>
    <w:rsid w:val="00026DBF"/>
    <w:rsid w:val="0002701C"/>
    <w:rsid w:val="00027188"/>
    <w:rsid w:val="0002743C"/>
    <w:rsid w:val="00027767"/>
    <w:rsid w:val="000303C4"/>
    <w:rsid w:val="00030483"/>
    <w:rsid w:val="00030B5E"/>
    <w:rsid w:val="00030D4C"/>
    <w:rsid w:val="00030E4B"/>
    <w:rsid w:val="000315D3"/>
    <w:rsid w:val="0003176F"/>
    <w:rsid w:val="000317BE"/>
    <w:rsid w:val="00031D67"/>
    <w:rsid w:val="000322FD"/>
    <w:rsid w:val="00032329"/>
    <w:rsid w:val="000329BA"/>
    <w:rsid w:val="00032DD2"/>
    <w:rsid w:val="00033A4C"/>
    <w:rsid w:val="00033D14"/>
    <w:rsid w:val="00033D59"/>
    <w:rsid w:val="00033F7B"/>
    <w:rsid w:val="0003400C"/>
    <w:rsid w:val="0003454E"/>
    <w:rsid w:val="00034573"/>
    <w:rsid w:val="00034623"/>
    <w:rsid w:val="0003477E"/>
    <w:rsid w:val="000349DE"/>
    <w:rsid w:val="00034C69"/>
    <w:rsid w:val="00034F89"/>
    <w:rsid w:val="00035562"/>
    <w:rsid w:val="0003565A"/>
    <w:rsid w:val="000358A0"/>
    <w:rsid w:val="00035A2D"/>
    <w:rsid w:val="000363C1"/>
    <w:rsid w:val="000366D4"/>
    <w:rsid w:val="00036AEA"/>
    <w:rsid w:val="00036FD4"/>
    <w:rsid w:val="0003746F"/>
    <w:rsid w:val="0003750D"/>
    <w:rsid w:val="0003753D"/>
    <w:rsid w:val="0003763C"/>
    <w:rsid w:val="00037C7C"/>
    <w:rsid w:val="00037E3F"/>
    <w:rsid w:val="00037F0D"/>
    <w:rsid w:val="000402A0"/>
    <w:rsid w:val="000404CE"/>
    <w:rsid w:val="0004074D"/>
    <w:rsid w:val="00040A0B"/>
    <w:rsid w:val="00040BE7"/>
    <w:rsid w:val="00041546"/>
    <w:rsid w:val="0004166F"/>
    <w:rsid w:val="00041A7E"/>
    <w:rsid w:val="00041B43"/>
    <w:rsid w:val="000424AF"/>
    <w:rsid w:val="0004269C"/>
    <w:rsid w:val="00042AED"/>
    <w:rsid w:val="00042B62"/>
    <w:rsid w:val="00042CC2"/>
    <w:rsid w:val="00043020"/>
    <w:rsid w:val="000430EA"/>
    <w:rsid w:val="00043814"/>
    <w:rsid w:val="00043F16"/>
    <w:rsid w:val="00043FCA"/>
    <w:rsid w:val="0004411B"/>
    <w:rsid w:val="0004439F"/>
    <w:rsid w:val="00044746"/>
    <w:rsid w:val="000451E8"/>
    <w:rsid w:val="000453A5"/>
    <w:rsid w:val="00045C8A"/>
    <w:rsid w:val="00045CC8"/>
    <w:rsid w:val="00045E12"/>
    <w:rsid w:val="00045FEF"/>
    <w:rsid w:val="00046951"/>
    <w:rsid w:val="00046DB7"/>
    <w:rsid w:val="0004702C"/>
    <w:rsid w:val="000471C4"/>
    <w:rsid w:val="00047946"/>
    <w:rsid w:val="00047B6B"/>
    <w:rsid w:val="00047C27"/>
    <w:rsid w:val="00047E94"/>
    <w:rsid w:val="00050002"/>
    <w:rsid w:val="0005008D"/>
    <w:rsid w:val="00050091"/>
    <w:rsid w:val="0005031C"/>
    <w:rsid w:val="00050455"/>
    <w:rsid w:val="000508DF"/>
    <w:rsid w:val="00050AED"/>
    <w:rsid w:val="00051062"/>
    <w:rsid w:val="0005128A"/>
    <w:rsid w:val="00051822"/>
    <w:rsid w:val="00051DD5"/>
    <w:rsid w:val="00051EDE"/>
    <w:rsid w:val="00052191"/>
    <w:rsid w:val="00052562"/>
    <w:rsid w:val="0005288A"/>
    <w:rsid w:val="000529E7"/>
    <w:rsid w:val="00052A02"/>
    <w:rsid w:val="00052AA3"/>
    <w:rsid w:val="00052F8C"/>
    <w:rsid w:val="00053666"/>
    <w:rsid w:val="0005399C"/>
    <w:rsid w:val="00053AC2"/>
    <w:rsid w:val="00053AFF"/>
    <w:rsid w:val="00053D92"/>
    <w:rsid w:val="00054AB7"/>
    <w:rsid w:val="00054CFC"/>
    <w:rsid w:val="00054EC4"/>
    <w:rsid w:val="00055201"/>
    <w:rsid w:val="000557A5"/>
    <w:rsid w:val="00055938"/>
    <w:rsid w:val="00055CCD"/>
    <w:rsid w:val="00055D6E"/>
    <w:rsid w:val="00055F45"/>
    <w:rsid w:val="00055F9E"/>
    <w:rsid w:val="00056B6B"/>
    <w:rsid w:val="00056E6E"/>
    <w:rsid w:val="00056E7B"/>
    <w:rsid w:val="00056E87"/>
    <w:rsid w:val="00057180"/>
    <w:rsid w:val="00057247"/>
    <w:rsid w:val="000575CB"/>
    <w:rsid w:val="00060208"/>
    <w:rsid w:val="00060828"/>
    <w:rsid w:val="00060C5A"/>
    <w:rsid w:val="00060F86"/>
    <w:rsid w:val="0006103F"/>
    <w:rsid w:val="0006120D"/>
    <w:rsid w:val="00061778"/>
    <w:rsid w:val="00061974"/>
    <w:rsid w:val="000622BB"/>
    <w:rsid w:val="00062795"/>
    <w:rsid w:val="00062BA4"/>
    <w:rsid w:val="00062C7E"/>
    <w:rsid w:val="00062EF8"/>
    <w:rsid w:val="00063024"/>
    <w:rsid w:val="00063292"/>
    <w:rsid w:val="000633C0"/>
    <w:rsid w:val="00063402"/>
    <w:rsid w:val="00063493"/>
    <w:rsid w:val="000635AC"/>
    <w:rsid w:val="000635CF"/>
    <w:rsid w:val="000637C9"/>
    <w:rsid w:val="0006380E"/>
    <w:rsid w:val="0006389A"/>
    <w:rsid w:val="00063CB6"/>
    <w:rsid w:val="00063D25"/>
    <w:rsid w:val="00063D62"/>
    <w:rsid w:val="00064E36"/>
    <w:rsid w:val="00064EDD"/>
    <w:rsid w:val="00064F52"/>
    <w:rsid w:val="00064F58"/>
    <w:rsid w:val="00065568"/>
    <w:rsid w:val="00065E64"/>
    <w:rsid w:val="000665C1"/>
    <w:rsid w:val="0006668D"/>
    <w:rsid w:val="00066A5B"/>
    <w:rsid w:val="00066D0E"/>
    <w:rsid w:val="00067423"/>
    <w:rsid w:val="00067463"/>
    <w:rsid w:val="000675A9"/>
    <w:rsid w:val="00067850"/>
    <w:rsid w:val="00067886"/>
    <w:rsid w:val="00067926"/>
    <w:rsid w:val="00070029"/>
    <w:rsid w:val="000701DB"/>
    <w:rsid w:val="000702CA"/>
    <w:rsid w:val="000703CF"/>
    <w:rsid w:val="0007058A"/>
    <w:rsid w:val="000706F7"/>
    <w:rsid w:val="00070BC3"/>
    <w:rsid w:val="00070DCB"/>
    <w:rsid w:val="00071C95"/>
    <w:rsid w:val="00071D85"/>
    <w:rsid w:val="000723B7"/>
    <w:rsid w:val="00072538"/>
    <w:rsid w:val="000732C9"/>
    <w:rsid w:val="0007335A"/>
    <w:rsid w:val="000739BA"/>
    <w:rsid w:val="00073C9E"/>
    <w:rsid w:val="00074087"/>
    <w:rsid w:val="000742F0"/>
    <w:rsid w:val="0007441D"/>
    <w:rsid w:val="00074768"/>
    <w:rsid w:val="0007544D"/>
    <w:rsid w:val="00075542"/>
    <w:rsid w:val="000756DB"/>
    <w:rsid w:val="0007638B"/>
    <w:rsid w:val="00076B07"/>
    <w:rsid w:val="00076BA4"/>
    <w:rsid w:val="000770C1"/>
    <w:rsid w:val="000778FB"/>
    <w:rsid w:val="00080188"/>
    <w:rsid w:val="000803B7"/>
    <w:rsid w:val="00080490"/>
    <w:rsid w:val="000809A2"/>
    <w:rsid w:val="000810E9"/>
    <w:rsid w:val="0008149B"/>
    <w:rsid w:val="000814D5"/>
    <w:rsid w:val="00081537"/>
    <w:rsid w:val="00081679"/>
    <w:rsid w:val="00081EA4"/>
    <w:rsid w:val="000821D8"/>
    <w:rsid w:val="000823B3"/>
    <w:rsid w:val="00082662"/>
    <w:rsid w:val="000828D2"/>
    <w:rsid w:val="00082B0F"/>
    <w:rsid w:val="00082E75"/>
    <w:rsid w:val="00082FCF"/>
    <w:rsid w:val="00083256"/>
    <w:rsid w:val="0008330C"/>
    <w:rsid w:val="0008347B"/>
    <w:rsid w:val="000837D1"/>
    <w:rsid w:val="00083D4C"/>
    <w:rsid w:val="00083E31"/>
    <w:rsid w:val="00084385"/>
    <w:rsid w:val="00084847"/>
    <w:rsid w:val="000850DE"/>
    <w:rsid w:val="00085766"/>
    <w:rsid w:val="000857FC"/>
    <w:rsid w:val="000859FF"/>
    <w:rsid w:val="00085D2F"/>
    <w:rsid w:val="00085D86"/>
    <w:rsid w:val="00085FDA"/>
    <w:rsid w:val="00086447"/>
    <w:rsid w:val="0008676B"/>
    <w:rsid w:val="00086B52"/>
    <w:rsid w:val="00086D50"/>
    <w:rsid w:val="0008714D"/>
    <w:rsid w:val="00087207"/>
    <w:rsid w:val="0008729A"/>
    <w:rsid w:val="0008737E"/>
    <w:rsid w:val="000874CF"/>
    <w:rsid w:val="0008789C"/>
    <w:rsid w:val="000901F0"/>
    <w:rsid w:val="00090649"/>
    <w:rsid w:val="00090941"/>
    <w:rsid w:val="00090989"/>
    <w:rsid w:val="00090A0B"/>
    <w:rsid w:val="000915F7"/>
    <w:rsid w:val="000916D5"/>
    <w:rsid w:val="00091C87"/>
    <w:rsid w:val="00091FBC"/>
    <w:rsid w:val="00092163"/>
    <w:rsid w:val="000923F8"/>
    <w:rsid w:val="00092489"/>
    <w:rsid w:val="0009302F"/>
    <w:rsid w:val="0009387E"/>
    <w:rsid w:val="0009392F"/>
    <w:rsid w:val="000939F1"/>
    <w:rsid w:val="00093F1F"/>
    <w:rsid w:val="00094068"/>
    <w:rsid w:val="00094B83"/>
    <w:rsid w:val="00094E82"/>
    <w:rsid w:val="00094EE7"/>
    <w:rsid w:val="000950E7"/>
    <w:rsid w:val="000952FB"/>
    <w:rsid w:val="00095924"/>
    <w:rsid w:val="00095A3D"/>
    <w:rsid w:val="00095D6A"/>
    <w:rsid w:val="00095E88"/>
    <w:rsid w:val="00096356"/>
    <w:rsid w:val="00096B3C"/>
    <w:rsid w:val="00096E54"/>
    <w:rsid w:val="00097128"/>
    <w:rsid w:val="0009790A"/>
    <w:rsid w:val="00097A97"/>
    <w:rsid w:val="00097AAE"/>
    <w:rsid w:val="00097BFD"/>
    <w:rsid w:val="00097D7E"/>
    <w:rsid w:val="00097DF1"/>
    <w:rsid w:val="00097F7C"/>
    <w:rsid w:val="000A02C6"/>
    <w:rsid w:val="000A0466"/>
    <w:rsid w:val="000A0487"/>
    <w:rsid w:val="000A04B3"/>
    <w:rsid w:val="000A0952"/>
    <w:rsid w:val="000A0D1C"/>
    <w:rsid w:val="000A165E"/>
    <w:rsid w:val="000A18A4"/>
    <w:rsid w:val="000A1B7E"/>
    <w:rsid w:val="000A1D44"/>
    <w:rsid w:val="000A20F3"/>
    <w:rsid w:val="000A20FA"/>
    <w:rsid w:val="000A2123"/>
    <w:rsid w:val="000A225D"/>
    <w:rsid w:val="000A28B6"/>
    <w:rsid w:val="000A292A"/>
    <w:rsid w:val="000A2CDE"/>
    <w:rsid w:val="000A310E"/>
    <w:rsid w:val="000A31B1"/>
    <w:rsid w:val="000A32B1"/>
    <w:rsid w:val="000A32FE"/>
    <w:rsid w:val="000A3324"/>
    <w:rsid w:val="000A3885"/>
    <w:rsid w:val="000A396C"/>
    <w:rsid w:val="000A3AB8"/>
    <w:rsid w:val="000A3B34"/>
    <w:rsid w:val="000A3BCD"/>
    <w:rsid w:val="000A422F"/>
    <w:rsid w:val="000A4482"/>
    <w:rsid w:val="000A489E"/>
    <w:rsid w:val="000A4931"/>
    <w:rsid w:val="000A4A22"/>
    <w:rsid w:val="000A4C61"/>
    <w:rsid w:val="000A5B32"/>
    <w:rsid w:val="000A626D"/>
    <w:rsid w:val="000A6A17"/>
    <w:rsid w:val="000A6F20"/>
    <w:rsid w:val="000A6F85"/>
    <w:rsid w:val="000A7105"/>
    <w:rsid w:val="000A72AB"/>
    <w:rsid w:val="000A731E"/>
    <w:rsid w:val="000A7323"/>
    <w:rsid w:val="000A7670"/>
    <w:rsid w:val="000A7672"/>
    <w:rsid w:val="000A7827"/>
    <w:rsid w:val="000A7C9D"/>
    <w:rsid w:val="000B007D"/>
    <w:rsid w:val="000B0BA8"/>
    <w:rsid w:val="000B1126"/>
    <w:rsid w:val="000B1209"/>
    <w:rsid w:val="000B12EC"/>
    <w:rsid w:val="000B14F5"/>
    <w:rsid w:val="000B15C2"/>
    <w:rsid w:val="000B22B2"/>
    <w:rsid w:val="000B287F"/>
    <w:rsid w:val="000B29E0"/>
    <w:rsid w:val="000B2C55"/>
    <w:rsid w:val="000B2E2D"/>
    <w:rsid w:val="000B3005"/>
    <w:rsid w:val="000B354F"/>
    <w:rsid w:val="000B3922"/>
    <w:rsid w:val="000B3A7C"/>
    <w:rsid w:val="000B3C50"/>
    <w:rsid w:val="000B4117"/>
    <w:rsid w:val="000B4124"/>
    <w:rsid w:val="000B4F63"/>
    <w:rsid w:val="000B5036"/>
    <w:rsid w:val="000B5577"/>
    <w:rsid w:val="000B58E4"/>
    <w:rsid w:val="000B5A70"/>
    <w:rsid w:val="000B5C59"/>
    <w:rsid w:val="000B5F84"/>
    <w:rsid w:val="000B647B"/>
    <w:rsid w:val="000B703B"/>
    <w:rsid w:val="000B75B8"/>
    <w:rsid w:val="000B7736"/>
    <w:rsid w:val="000C0053"/>
    <w:rsid w:val="000C01EF"/>
    <w:rsid w:val="000C0BF4"/>
    <w:rsid w:val="000C0CCB"/>
    <w:rsid w:val="000C0F30"/>
    <w:rsid w:val="000C1459"/>
    <w:rsid w:val="000C1677"/>
    <w:rsid w:val="000C181B"/>
    <w:rsid w:val="000C1B1F"/>
    <w:rsid w:val="000C2411"/>
    <w:rsid w:val="000C2889"/>
    <w:rsid w:val="000C2D9C"/>
    <w:rsid w:val="000C2DBC"/>
    <w:rsid w:val="000C2E1B"/>
    <w:rsid w:val="000C3361"/>
    <w:rsid w:val="000C339D"/>
    <w:rsid w:val="000C3589"/>
    <w:rsid w:val="000C3917"/>
    <w:rsid w:val="000C3B23"/>
    <w:rsid w:val="000C3B91"/>
    <w:rsid w:val="000C3E2F"/>
    <w:rsid w:val="000C4713"/>
    <w:rsid w:val="000C49E8"/>
    <w:rsid w:val="000C4E7E"/>
    <w:rsid w:val="000C4F65"/>
    <w:rsid w:val="000C5053"/>
    <w:rsid w:val="000C525A"/>
    <w:rsid w:val="000C52F8"/>
    <w:rsid w:val="000C53C4"/>
    <w:rsid w:val="000C53F6"/>
    <w:rsid w:val="000C6462"/>
    <w:rsid w:val="000C64C5"/>
    <w:rsid w:val="000C6634"/>
    <w:rsid w:val="000C6896"/>
    <w:rsid w:val="000C6897"/>
    <w:rsid w:val="000C6AB6"/>
    <w:rsid w:val="000C6E61"/>
    <w:rsid w:val="000C7417"/>
    <w:rsid w:val="000C7506"/>
    <w:rsid w:val="000C780F"/>
    <w:rsid w:val="000C79C0"/>
    <w:rsid w:val="000C7DE7"/>
    <w:rsid w:val="000D06C9"/>
    <w:rsid w:val="000D0865"/>
    <w:rsid w:val="000D0B89"/>
    <w:rsid w:val="000D0D9B"/>
    <w:rsid w:val="000D0DD4"/>
    <w:rsid w:val="000D0EDF"/>
    <w:rsid w:val="000D12D6"/>
    <w:rsid w:val="000D13C5"/>
    <w:rsid w:val="000D158B"/>
    <w:rsid w:val="000D2188"/>
    <w:rsid w:val="000D25DF"/>
    <w:rsid w:val="000D29CA"/>
    <w:rsid w:val="000D2D11"/>
    <w:rsid w:val="000D301F"/>
    <w:rsid w:val="000D319F"/>
    <w:rsid w:val="000D334B"/>
    <w:rsid w:val="000D41B6"/>
    <w:rsid w:val="000D4301"/>
    <w:rsid w:val="000D4EB0"/>
    <w:rsid w:val="000D5110"/>
    <w:rsid w:val="000D5220"/>
    <w:rsid w:val="000D589E"/>
    <w:rsid w:val="000D5D68"/>
    <w:rsid w:val="000D5E6E"/>
    <w:rsid w:val="000D6095"/>
    <w:rsid w:val="000D614F"/>
    <w:rsid w:val="000D656A"/>
    <w:rsid w:val="000D6633"/>
    <w:rsid w:val="000D66E7"/>
    <w:rsid w:val="000D69AC"/>
    <w:rsid w:val="000D6C4C"/>
    <w:rsid w:val="000D7266"/>
    <w:rsid w:val="000D73AE"/>
    <w:rsid w:val="000D77CB"/>
    <w:rsid w:val="000D79EE"/>
    <w:rsid w:val="000D7EBF"/>
    <w:rsid w:val="000E0309"/>
    <w:rsid w:val="000E0362"/>
    <w:rsid w:val="000E0432"/>
    <w:rsid w:val="000E0914"/>
    <w:rsid w:val="000E09CE"/>
    <w:rsid w:val="000E11E9"/>
    <w:rsid w:val="000E1666"/>
    <w:rsid w:val="000E167D"/>
    <w:rsid w:val="000E1B5D"/>
    <w:rsid w:val="000E2046"/>
    <w:rsid w:val="000E20EA"/>
    <w:rsid w:val="000E25B3"/>
    <w:rsid w:val="000E2638"/>
    <w:rsid w:val="000E2798"/>
    <w:rsid w:val="000E28DE"/>
    <w:rsid w:val="000E29AF"/>
    <w:rsid w:val="000E2CD5"/>
    <w:rsid w:val="000E2D0C"/>
    <w:rsid w:val="000E377D"/>
    <w:rsid w:val="000E3841"/>
    <w:rsid w:val="000E407A"/>
    <w:rsid w:val="000E4095"/>
    <w:rsid w:val="000E4180"/>
    <w:rsid w:val="000E43FF"/>
    <w:rsid w:val="000E4D1D"/>
    <w:rsid w:val="000E4DE2"/>
    <w:rsid w:val="000E513A"/>
    <w:rsid w:val="000E546F"/>
    <w:rsid w:val="000E574E"/>
    <w:rsid w:val="000E59A4"/>
    <w:rsid w:val="000E5FAE"/>
    <w:rsid w:val="000E6578"/>
    <w:rsid w:val="000E70AB"/>
    <w:rsid w:val="000E718A"/>
    <w:rsid w:val="000E7328"/>
    <w:rsid w:val="000E7742"/>
    <w:rsid w:val="000E7988"/>
    <w:rsid w:val="000E7D3B"/>
    <w:rsid w:val="000F061F"/>
    <w:rsid w:val="000F0B59"/>
    <w:rsid w:val="000F0BD1"/>
    <w:rsid w:val="000F0EC9"/>
    <w:rsid w:val="000F1540"/>
    <w:rsid w:val="000F170F"/>
    <w:rsid w:val="000F183C"/>
    <w:rsid w:val="000F22F2"/>
    <w:rsid w:val="000F292A"/>
    <w:rsid w:val="000F2CDF"/>
    <w:rsid w:val="000F2D62"/>
    <w:rsid w:val="000F338A"/>
    <w:rsid w:val="000F395D"/>
    <w:rsid w:val="000F3C57"/>
    <w:rsid w:val="000F3D3E"/>
    <w:rsid w:val="000F3D8D"/>
    <w:rsid w:val="000F3DE2"/>
    <w:rsid w:val="000F4E4E"/>
    <w:rsid w:val="000F50FB"/>
    <w:rsid w:val="000F5284"/>
    <w:rsid w:val="000F5352"/>
    <w:rsid w:val="000F5496"/>
    <w:rsid w:val="000F5510"/>
    <w:rsid w:val="000F617E"/>
    <w:rsid w:val="000F66B0"/>
    <w:rsid w:val="000F6C29"/>
    <w:rsid w:val="000F6EAC"/>
    <w:rsid w:val="000F6F33"/>
    <w:rsid w:val="000F7065"/>
    <w:rsid w:val="000F7928"/>
    <w:rsid w:val="000F7AA2"/>
    <w:rsid w:val="000F7C6C"/>
    <w:rsid w:val="000F7D2D"/>
    <w:rsid w:val="00100327"/>
    <w:rsid w:val="00100347"/>
    <w:rsid w:val="001003E1"/>
    <w:rsid w:val="00100A33"/>
    <w:rsid w:val="00100B07"/>
    <w:rsid w:val="00100C52"/>
    <w:rsid w:val="00101644"/>
    <w:rsid w:val="001017E1"/>
    <w:rsid w:val="00101980"/>
    <w:rsid w:val="00101A41"/>
    <w:rsid w:val="00101B60"/>
    <w:rsid w:val="00101D8E"/>
    <w:rsid w:val="001021A3"/>
    <w:rsid w:val="001022D0"/>
    <w:rsid w:val="0010286D"/>
    <w:rsid w:val="00102974"/>
    <w:rsid w:val="00102DCB"/>
    <w:rsid w:val="00103089"/>
    <w:rsid w:val="00103478"/>
    <w:rsid w:val="00103A8E"/>
    <w:rsid w:val="00103B00"/>
    <w:rsid w:val="00103BFD"/>
    <w:rsid w:val="001044EF"/>
    <w:rsid w:val="00104731"/>
    <w:rsid w:val="00104C58"/>
    <w:rsid w:val="001055A9"/>
    <w:rsid w:val="0010565E"/>
    <w:rsid w:val="00105730"/>
    <w:rsid w:val="0010595B"/>
    <w:rsid w:val="001059A9"/>
    <w:rsid w:val="00105D41"/>
    <w:rsid w:val="00105E31"/>
    <w:rsid w:val="001063AE"/>
    <w:rsid w:val="001067A8"/>
    <w:rsid w:val="00106F50"/>
    <w:rsid w:val="00107712"/>
    <w:rsid w:val="00110286"/>
    <w:rsid w:val="00110369"/>
    <w:rsid w:val="001103FF"/>
    <w:rsid w:val="001104F1"/>
    <w:rsid w:val="00110510"/>
    <w:rsid w:val="001106C7"/>
    <w:rsid w:val="00110952"/>
    <w:rsid w:val="00110CA7"/>
    <w:rsid w:val="001110B2"/>
    <w:rsid w:val="00111154"/>
    <w:rsid w:val="00111609"/>
    <w:rsid w:val="001116FF"/>
    <w:rsid w:val="00111734"/>
    <w:rsid w:val="00111859"/>
    <w:rsid w:val="001118E3"/>
    <w:rsid w:val="00111E39"/>
    <w:rsid w:val="00111FA2"/>
    <w:rsid w:val="00112131"/>
    <w:rsid w:val="00112795"/>
    <w:rsid w:val="0011298D"/>
    <w:rsid w:val="00113075"/>
    <w:rsid w:val="00113550"/>
    <w:rsid w:val="00113763"/>
    <w:rsid w:val="00113A6B"/>
    <w:rsid w:val="001143DD"/>
    <w:rsid w:val="001146AA"/>
    <w:rsid w:val="0011484D"/>
    <w:rsid w:val="00114C83"/>
    <w:rsid w:val="001151F8"/>
    <w:rsid w:val="00115429"/>
    <w:rsid w:val="00115CE4"/>
    <w:rsid w:val="00116077"/>
    <w:rsid w:val="001160FD"/>
    <w:rsid w:val="001165BD"/>
    <w:rsid w:val="001174CD"/>
    <w:rsid w:val="00117621"/>
    <w:rsid w:val="00117994"/>
    <w:rsid w:val="00117F47"/>
    <w:rsid w:val="00117F96"/>
    <w:rsid w:val="00120082"/>
    <w:rsid w:val="001206BA"/>
    <w:rsid w:val="00120FDF"/>
    <w:rsid w:val="00120FEE"/>
    <w:rsid w:val="001212B7"/>
    <w:rsid w:val="00121646"/>
    <w:rsid w:val="00121B87"/>
    <w:rsid w:val="00121D3C"/>
    <w:rsid w:val="00121F1D"/>
    <w:rsid w:val="0012264F"/>
    <w:rsid w:val="00122A40"/>
    <w:rsid w:val="00122D4D"/>
    <w:rsid w:val="00123080"/>
    <w:rsid w:val="001230E8"/>
    <w:rsid w:val="001239E0"/>
    <w:rsid w:val="00123DCA"/>
    <w:rsid w:val="00123F9F"/>
    <w:rsid w:val="0012406E"/>
    <w:rsid w:val="001241AD"/>
    <w:rsid w:val="00124BE5"/>
    <w:rsid w:val="00124DDF"/>
    <w:rsid w:val="00124FE9"/>
    <w:rsid w:val="00125083"/>
    <w:rsid w:val="001260AE"/>
    <w:rsid w:val="001263B9"/>
    <w:rsid w:val="00126711"/>
    <w:rsid w:val="0012771E"/>
    <w:rsid w:val="00127C20"/>
    <w:rsid w:val="00130081"/>
    <w:rsid w:val="001307B5"/>
    <w:rsid w:val="00130E35"/>
    <w:rsid w:val="0013114D"/>
    <w:rsid w:val="00131265"/>
    <w:rsid w:val="00131420"/>
    <w:rsid w:val="001315BF"/>
    <w:rsid w:val="00131FA7"/>
    <w:rsid w:val="00132B20"/>
    <w:rsid w:val="00132D27"/>
    <w:rsid w:val="00132D69"/>
    <w:rsid w:val="001331A7"/>
    <w:rsid w:val="001332D7"/>
    <w:rsid w:val="001337BC"/>
    <w:rsid w:val="00133965"/>
    <w:rsid w:val="00133A53"/>
    <w:rsid w:val="00133D60"/>
    <w:rsid w:val="00133DC9"/>
    <w:rsid w:val="00133E55"/>
    <w:rsid w:val="001341C0"/>
    <w:rsid w:val="00134895"/>
    <w:rsid w:val="00134CB0"/>
    <w:rsid w:val="00134FDB"/>
    <w:rsid w:val="0013570D"/>
    <w:rsid w:val="001357A2"/>
    <w:rsid w:val="0013582E"/>
    <w:rsid w:val="00135A69"/>
    <w:rsid w:val="00135E0D"/>
    <w:rsid w:val="001362A2"/>
    <w:rsid w:val="001363B8"/>
    <w:rsid w:val="00136490"/>
    <w:rsid w:val="001364E6"/>
    <w:rsid w:val="001367B4"/>
    <w:rsid w:val="00136973"/>
    <w:rsid w:val="00137170"/>
    <w:rsid w:val="001374D4"/>
    <w:rsid w:val="00137D14"/>
    <w:rsid w:val="00137E23"/>
    <w:rsid w:val="001400D2"/>
    <w:rsid w:val="0014056F"/>
    <w:rsid w:val="0014118B"/>
    <w:rsid w:val="001411BF"/>
    <w:rsid w:val="00141ADC"/>
    <w:rsid w:val="00141B0F"/>
    <w:rsid w:val="0014209B"/>
    <w:rsid w:val="0014213E"/>
    <w:rsid w:val="001422B7"/>
    <w:rsid w:val="00142909"/>
    <w:rsid w:val="00142E17"/>
    <w:rsid w:val="001431EC"/>
    <w:rsid w:val="00143365"/>
    <w:rsid w:val="001435E5"/>
    <w:rsid w:val="00143DA7"/>
    <w:rsid w:val="00143DB6"/>
    <w:rsid w:val="0014414B"/>
    <w:rsid w:val="00144293"/>
    <w:rsid w:val="001449F1"/>
    <w:rsid w:val="00144FC6"/>
    <w:rsid w:val="0014518B"/>
    <w:rsid w:val="001454E7"/>
    <w:rsid w:val="00145A98"/>
    <w:rsid w:val="001460D2"/>
    <w:rsid w:val="001461A3"/>
    <w:rsid w:val="0014623C"/>
    <w:rsid w:val="00146354"/>
    <w:rsid w:val="00146366"/>
    <w:rsid w:val="00146B06"/>
    <w:rsid w:val="0014709B"/>
    <w:rsid w:val="001472D2"/>
    <w:rsid w:val="0014780F"/>
    <w:rsid w:val="00147B1A"/>
    <w:rsid w:val="00147E47"/>
    <w:rsid w:val="00150203"/>
    <w:rsid w:val="0015038B"/>
    <w:rsid w:val="00150B2B"/>
    <w:rsid w:val="00150E08"/>
    <w:rsid w:val="00151027"/>
    <w:rsid w:val="001510C8"/>
    <w:rsid w:val="00151110"/>
    <w:rsid w:val="001518BA"/>
    <w:rsid w:val="0015197C"/>
    <w:rsid w:val="00151F8B"/>
    <w:rsid w:val="001528BA"/>
    <w:rsid w:val="00152934"/>
    <w:rsid w:val="00152A0F"/>
    <w:rsid w:val="00152B4A"/>
    <w:rsid w:val="00152CB1"/>
    <w:rsid w:val="00152CDC"/>
    <w:rsid w:val="0015334C"/>
    <w:rsid w:val="00153621"/>
    <w:rsid w:val="001539F4"/>
    <w:rsid w:val="00153C25"/>
    <w:rsid w:val="00154018"/>
    <w:rsid w:val="0015415E"/>
    <w:rsid w:val="00154AF6"/>
    <w:rsid w:val="00154C11"/>
    <w:rsid w:val="00155247"/>
    <w:rsid w:val="00155396"/>
    <w:rsid w:val="00155431"/>
    <w:rsid w:val="00155FB3"/>
    <w:rsid w:val="00156083"/>
    <w:rsid w:val="001563EB"/>
    <w:rsid w:val="00156520"/>
    <w:rsid w:val="001568FD"/>
    <w:rsid w:val="00156E09"/>
    <w:rsid w:val="001571A5"/>
    <w:rsid w:val="00157273"/>
    <w:rsid w:val="00157308"/>
    <w:rsid w:val="00157550"/>
    <w:rsid w:val="001577FC"/>
    <w:rsid w:val="0015791A"/>
    <w:rsid w:val="00157A63"/>
    <w:rsid w:val="00160C5F"/>
    <w:rsid w:val="00160D7C"/>
    <w:rsid w:val="00161044"/>
    <w:rsid w:val="00161237"/>
    <w:rsid w:val="001612EA"/>
    <w:rsid w:val="001612EC"/>
    <w:rsid w:val="00161451"/>
    <w:rsid w:val="001615A1"/>
    <w:rsid w:val="00161B44"/>
    <w:rsid w:val="00161E8F"/>
    <w:rsid w:val="0016229E"/>
    <w:rsid w:val="00162483"/>
    <w:rsid w:val="001627FC"/>
    <w:rsid w:val="00162C46"/>
    <w:rsid w:val="00162FBC"/>
    <w:rsid w:val="001630C9"/>
    <w:rsid w:val="00163EFF"/>
    <w:rsid w:val="001644DF"/>
    <w:rsid w:val="00164573"/>
    <w:rsid w:val="00164774"/>
    <w:rsid w:val="001649A2"/>
    <w:rsid w:val="00164E27"/>
    <w:rsid w:val="0016502F"/>
    <w:rsid w:val="001652D5"/>
    <w:rsid w:val="001656D6"/>
    <w:rsid w:val="0016576A"/>
    <w:rsid w:val="00165A54"/>
    <w:rsid w:val="00165B68"/>
    <w:rsid w:val="00165D1A"/>
    <w:rsid w:val="00165D79"/>
    <w:rsid w:val="00165E42"/>
    <w:rsid w:val="001661B3"/>
    <w:rsid w:val="0016638A"/>
    <w:rsid w:val="00166583"/>
    <w:rsid w:val="0016666D"/>
    <w:rsid w:val="00166987"/>
    <w:rsid w:val="0016698D"/>
    <w:rsid w:val="00166BF3"/>
    <w:rsid w:val="001675AE"/>
    <w:rsid w:val="00167649"/>
    <w:rsid w:val="00167CAD"/>
    <w:rsid w:val="00167EBF"/>
    <w:rsid w:val="00167F08"/>
    <w:rsid w:val="00170D25"/>
    <w:rsid w:val="00170F4E"/>
    <w:rsid w:val="00171043"/>
    <w:rsid w:val="001712F5"/>
    <w:rsid w:val="00171545"/>
    <w:rsid w:val="00171683"/>
    <w:rsid w:val="001716F2"/>
    <w:rsid w:val="00171D63"/>
    <w:rsid w:val="0017261A"/>
    <w:rsid w:val="00172DBE"/>
    <w:rsid w:val="00172EE2"/>
    <w:rsid w:val="001731A0"/>
    <w:rsid w:val="00173CBE"/>
    <w:rsid w:val="00174A24"/>
    <w:rsid w:val="00174BA7"/>
    <w:rsid w:val="001750D5"/>
    <w:rsid w:val="00175156"/>
    <w:rsid w:val="0017529D"/>
    <w:rsid w:val="00175495"/>
    <w:rsid w:val="0017580F"/>
    <w:rsid w:val="00175A4B"/>
    <w:rsid w:val="00175FE3"/>
    <w:rsid w:val="00176422"/>
    <w:rsid w:val="0017649E"/>
    <w:rsid w:val="00176B1E"/>
    <w:rsid w:val="00176C5C"/>
    <w:rsid w:val="00177AB6"/>
    <w:rsid w:val="00177AE1"/>
    <w:rsid w:val="00177D88"/>
    <w:rsid w:val="00177DDB"/>
    <w:rsid w:val="0018044E"/>
    <w:rsid w:val="00180A33"/>
    <w:rsid w:val="00180BDF"/>
    <w:rsid w:val="00180CBC"/>
    <w:rsid w:val="00181266"/>
    <w:rsid w:val="001816B0"/>
    <w:rsid w:val="00181813"/>
    <w:rsid w:val="00182111"/>
    <w:rsid w:val="00182285"/>
    <w:rsid w:val="00182370"/>
    <w:rsid w:val="00182390"/>
    <w:rsid w:val="0018295B"/>
    <w:rsid w:val="0018302C"/>
    <w:rsid w:val="00183610"/>
    <w:rsid w:val="001836E9"/>
    <w:rsid w:val="00183BDB"/>
    <w:rsid w:val="00183EBC"/>
    <w:rsid w:val="00183EF3"/>
    <w:rsid w:val="00184D18"/>
    <w:rsid w:val="00184F73"/>
    <w:rsid w:val="00185141"/>
    <w:rsid w:val="001855EF"/>
    <w:rsid w:val="00185827"/>
    <w:rsid w:val="00185F6D"/>
    <w:rsid w:val="00185FAA"/>
    <w:rsid w:val="00186109"/>
    <w:rsid w:val="00186DBF"/>
    <w:rsid w:val="00186E38"/>
    <w:rsid w:val="00186E9A"/>
    <w:rsid w:val="0018765B"/>
    <w:rsid w:val="001876ED"/>
    <w:rsid w:val="00187BC9"/>
    <w:rsid w:val="00187DE1"/>
    <w:rsid w:val="00190585"/>
    <w:rsid w:val="0019087A"/>
    <w:rsid w:val="00190A3F"/>
    <w:rsid w:val="00190C33"/>
    <w:rsid w:val="00190C7A"/>
    <w:rsid w:val="00191057"/>
    <w:rsid w:val="0019112A"/>
    <w:rsid w:val="00191229"/>
    <w:rsid w:val="00191A56"/>
    <w:rsid w:val="00191A9D"/>
    <w:rsid w:val="00191C56"/>
    <w:rsid w:val="00191F7D"/>
    <w:rsid w:val="001921B4"/>
    <w:rsid w:val="00192582"/>
    <w:rsid w:val="001927EA"/>
    <w:rsid w:val="00192BB4"/>
    <w:rsid w:val="00192CC9"/>
    <w:rsid w:val="00192DCB"/>
    <w:rsid w:val="00193088"/>
    <w:rsid w:val="00193405"/>
    <w:rsid w:val="0019423C"/>
    <w:rsid w:val="00194373"/>
    <w:rsid w:val="0019460A"/>
    <w:rsid w:val="001947C4"/>
    <w:rsid w:val="001949F8"/>
    <w:rsid w:val="001951B3"/>
    <w:rsid w:val="001953E1"/>
    <w:rsid w:val="001955A7"/>
    <w:rsid w:val="00195802"/>
    <w:rsid w:val="00195B5B"/>
    <w:rsid w:val="00195DD1"/>
    <w:rsid w:val="00195FAC"/>
    <w:rsid w:val="0019636B"/>
    <w:rsid w:val="00196D37"/>
    <w:rsid w:val="00197335"/>
    <w:rsid w:val="0019747E"/>
    <w:rsid w:val="0019750B"/>
    <w:rsid w:val="001979C6"/>
    <w:rsid w:val="00197B76"/>
    <w:rsid w:val="00197E7D"/>
    <w:rsid w:val="001A04D7"/>
    <w:rsid w:val="001A06D0"/>
    <w:rsid w:val="001A0710"/>
    <w:rsid w:val="001A07FD"/>
    <w:rsid w:val="001A0A9B"/>
    <w:rsid w:val="001A0D5E"/>
    <w:rsid w:val="001A0DCC"/>
    <w:rsid w:val="001A0E2E"/>
    <w:rsid w:val="001A10CD"/>
    <w:rsid w:val="001A11D5"/>
    <w:rsid w:val="001A1E8C"/>
    <w:rsid w:val="001A20BB"/>
    <w:rsid w:val="001A279D"/>
    <w:rsid w:val="001A3785"/>
    <w:rsid w:val="001A3939"/>
    <w:rsid w:val="001A3B96"/>
    <w:rsid w:val="001A3EE1"/>
    <w:rsid w:val="001A44E9"/>
    <w:rsid w:val="001A458C"/>
    <w:rsid w:val="001A4C91"/>
    <w:rsid w:val="001A515E"/>
    <w:rsid w:val="001A5196"/>
    <w:rsid w:val="001A531F"/>
    <w:rsid w:val="001A538B"/>
    <w:rsid w:val="001A5618"/>
    <w:rsid w:val="001A577E"/>
    <w:rsid w:val="001A5A32"/>
    <w:rsid w:val="001A626A"/>
    <w:rsid w:val="001A6318"/>
    <w:rsid w:val="001A644E"/>
    <w:rsid w:val="001A6683"/>
    <w:rsid w:val="001A6EB6"/>
    <w:rsid w:val="001A7230"/>
    <w:rsid w:val="001A740B"/>
    <w:rsid w:val="001A7C46"/>
    <w:rsid w:val="001B00B0"/>
    <w:rsid w:val="001B03E6"/>
    <w:rsid w:val="001B0E33"/>
    <w:rsid w:val="001B0F8D"/>
    <w:rsid w:val="001B101C"/>
    <w:rsid w:val="001B1082"/>
    <w:rsid w:val="001B1B79"/>
    <w:rsid w:val="001B1E3C"/>
    <w:rsid w:val="001B2254"/>
    <w:rsid w:val="001B2372"/>
    <w:rsid w:val="001B2B65"/>
    <w:rsid w:val="001B3384"/>
    <w:rsid w:val="001B35B1"/>
    <w:rsid w:val="001B3DDD"/>
    <w:rsid w:val="001B4487"/>
    <w:rsid w:val="001B4830"/>
    <w:rsid w:val="001B4E51"/>
    <w:rsid w:val="001B5071"/>
    <w:rsid w:val="001B5254"/>
    <w:rsid w:val="001B5D14"/>
    <w:rsid w:val="001B5E7A"/>
    <w:rsid w:val="001B610B"/>
    <w:rsid w:val="001B6321"/>
    <w:rsid w:val="001B6475"/>
    <w:rsid w:val="001B678C"/>
    <w:rsid w:val="001B67C1"/>
    <w:rsid w:val="001B6AEE"/>
    <w:rsid w:val="001B6C00"/>
    <w:rsid w:val="001B6C12"/>
    <w:rsid w:val="001B6F05"/>
    <w:rsid w:val="001B7020"/>
    <w:rsid w:val="001B748E"/>
    <w:rsid w:val="001B74D6"/>
    <w:rsid w:val="001B7CB5"/>
    <w:rsid w:val="001C0A22"/>
    <w:rsid w:val="001C0DD2"/>
    <w:rsid w:val="001C0FB0"/>
    <w:rsid w:val="001C10B3"/>
    <w:rsid w:val="001C15D7"/>
    <w:rsid w:val="001C27A8"/>
    <w:rsid w:val="001C292D"/>
    <w:rsid w:val="001C2B74"/>
    <w:rsid w:val="001C30F9"/>
    <w:rsid w:val="001C321B"/>
    <w:rsid w:val="001C3488"/>
    <w:rsid w:val="001C372B"/>
    <w:rsid w:val="001C4112"/>
    <w:rsid w:val="001C447D"/>
    <w:rsid w:val="001C54CF"/>
    <w:rsid w:val="001C5A00"/>
    <w:rsid w:val="001C5B05"/>
    <w:rsid w:val="001C5D99"/>
    <w:rsid w:val="001C5F50"/>
    <w:rsid w:val="001C5FFA"/>
    <w:rsid w:val="001C716E"/>
    <w:rsid w:val="001C79DC"/>
    <w:rsid w:val="001C7D8A"/>
    <w:rsid w:val="001C7EE8"/>
    <w:rsid w:val="001D07FB"/>
    <w:rsid w:val="001D0B8D"/>
    <w:rsid w:val="001D14AB"/>
    <w:rsid w:val="001D1909"/>
    <w:rsid w:val="001D2080"/>
    <w:rsid w:val="001D2463"/>
    <w:rsid w:val="001D2622"/>
    <w:rsid w:val="001D26BD"/>
    <w:rsid w:val="001D2F9E"/>
    <w:rsid w:val="001D3337"/>
    <w:rsid w:val="001D36A3"/>
    <w:rsid w:val="001D3A47"/>
    <w:rsid w:val="001D3B4C"/>
    <w:rsid w:val="001D3D78"/>
    <w:rsid w:val="001D3F3B"/>
    <w:rsid w:val="001D45CC"/>
    <w:rsid w:val="001D47D2"/>
    <w:rsid w:val="001D4A84"/>
    <w:rsid w:val="001D4ADE"/>
    <w:rsid w:val="001D4E92"/>
    <w:rsid w:val="001D4F20"/>
    <w:rsid w:val="001D5D4D"/>
    <w:rsid w:val="001D61FA"/>
    <w:rsid w:val="001D6BDA"/>
    <w:rsid w:val="001D6BF7"/>
    <w:rsid w:val="001D7460"/>
    <w:rsid w:val="001D7C8D"/>
    <w:rsid w:val="001E045C"/>
    <w:rsid w:val="001E0475"/>
    <w:rsid w:val="001E078A"/>
    <w:rsid w:val="001E0974"/>
    <w:rsid w:val="001E0C8C"/>
    <w:rsid w:val="001E0F8B"/>
    <w:rsid w:val="001E0FA2"/>
    <w:rsid w:val="001E10C4"/>
    <w:rsid w:val="001E18C3"/>
    <w:rsid w:val="001E2A27"/>
    <w:rsid w:val="001E2CC7"/>
    <w:rsid w:val="001E302C"/>
    <w:rsid w:val="001E31A3"/>
    <w:rsid w:val="001E32CA"/>
    <w:rsid w:val="001E3345"/>
    <w:rsid w:val="001E3643"/>
    <w:rsid w:val="001E3770"/>
    <w:rsid w:val="001E3941"/>
    <w:rsid w:val="001E3FF3"/>
    <w:rsid w:val="001E4C73"/>
    <w:rsid w:val="001E4E27"/>
    <w:rsid w:val="001E4F24"/>
    <w:rsid w:val="001E4FCB"/>
    <w:rsid w:val="001E500D"/>
    <w:rsid w:val="001E50B3"/>
    <w:rsid w:val="001E5215"/>
    <w:rsid w:val="001E5645"/>
    <w:rsid w:val="001E5700"/>
    <w:rsid w:val="001E5885"/>
    <w:rsid w:val="001E5960"/>
    <w:rsid w:val="001E5A09"/>
    <w:rsid w:val="001E5E16"/>
    <w:rsid w:val="001E6093"/>
    <w:rsid w:val="001E60AB"/>
    <w:rsid w:val="001E630F"/>
    <w:rsid w:val="001E6888"/>
    <w:rsid w:val="001E68B6"/>
    <w:rsid w:val="001E6A3A"/>
    <w:rsid w:val="001E707E"/>
    <w:rsid w:val="001E719C"/>
    <w:rsid w:val="001E7234"/>
    <w:rsid w:val="001E7268"/>
    <w:rsid w:val="001E7449"/>
    <w:rsid w:val="001E7501"/>
    <w:rsid w:val="001E7B8E"/>
    <w:rsid w:val="001E7CC6"/>
    <w:rsid w:val="001E7D4D"/>
    <w:rsid w:val="001F0533"/>
    <w:rsid w:val="001F0F2C"/>
    <w:rsid w:val="001F0FCB"/>
    <w:rsid w:val="001F15A9"/>
    <w:rsid w:val="001F1FBB"/>
    <w:rsid w:val="001F21F8"/>
    <w:rsid w:val="001F29A5"/>
    <w:rsid w:val="001F29B2"/>
    <w:rsid w:val="001F2AA9"/>
    <w:rsid w:val="001F3177"/>
    <w:rsid w:val="001F3386"/>
    <w:rsid w:val="001F368B"/>
    <w:rsid w:val="001F3C66"/>
    <w:rsid w:val="001F3DF7"/>
    <w:rsid w:val="001F3F6C"/>
    <w:rsid w:val="001F43F6"/>
    <w:rsid w:val="001F4BE0"/>
    <w:rsid w:val="001F4CED"/>
    <w:rsid w:val="001F4DBF"/>
    <w:rsid w:val="001F5408"/>
    <w:rsid w:val="001F55FC"/>
    <w:rsid w:val="001F56BB"/>
    <w:rsid w:val="001F5A57"/>
    <w:rsid w:val="001F5B30"/>
    <w:rsid w:val="001F5FDC"/>
    <w:rsid w:val="001F6F01"/>
    <w:rsid w:val="001F6FED"/>
    <w:rsid w:val="001F7177"/>
    <w:rsid w:val="001F7265"/>
    <w:rsid w:val="001F732F"/>
    <w:rsid w:val="001F77A2"/>
    <w:rsid w:val="001F78DE"/>
    <w:rsid w:val="00200311"/>
    <w:rsid w:val="002004BA"/>
    <w:rsid w:val="00200B84"/>
    <w:rsid w:val="00200E07"/>
    <w:rsid w:val="00200F15"/>
    <w:rsid w:val="0020138F"/>
    <w:rsid w:val="00201739"/>
    <w:rsid w:val="00201E79"/>
    <w:rsid w:val="00201EC9"/>
    <w:rsid w:val="00201EF7"/>
    <w:rsid w:val="00202072"/>
    <w:rsid w:val="002023B4"/>
    <w:rsid w:val="0020246E"/>
    <w:rsid w:val="00202993"/>
    <w:rsid w:val="002029B7"/>
    <w:rsid w:val="00202E5A"/>
    <w:rsid w:val="00202EEC"/>
    <w:rsid w:val="00203155"/>
    <w:rsid w:val="00203160"/>
    <w:rsid w:val="00203191"/>
    <w:rsid w:val="0020334D"/>
    <w:rsid w:val="0020339A"/>
    <w:rsid w:val="002034FB"/>
    <w:rsid w:val="002038C4"/>
    <w:rsid w:val="00203B64"/>
    <w:rsid w:val="00203BCC"/>
    <w:rsid w:val="00203CC0"/>
    <w:rsid w:val="00203D49"/>
    <w:rsid w:val="00203E1C"/>
    <w:rsid w:val="00203E85"/>
    <w:rsid w:val="0020433F"/>
    <w:rsid w:val="00204605"/>
    <w:rsid w:val="00204CC6"/>
    <w:rsid w:val="00204F0B"/>
    <w:rsid w:val="0020501D"/>
    <w:rsid w:val="002051D8"/>
    <w:rsid w:val="002053FD"/>
    <w:rsid w:val="00205FB3"/>
    <w:rsid w:val="0020605C"/>
    <w:rsid w:val="002066A2"/>
    <w:rsid w:val="0020672C"/>
    <w:rsid w:val="00206949"/>
    <w:rsid w:val="0020696C"/>
    <w:rsid w:val="00206F0D"/>
    <w:rsid w:val="0020754F"/>
    <w:rsid w:val="0020769C"/>
    <w:rsid w:val="00207A3C"/>
    <w:rsid w:val="00207CAE"/>
    <w:rsid w:val="00207DB9"/>
    <w:rsid w:val="00207EF8"/>
    <w:rsid w:val="00210269"/>
    <w:rsid w:val="002104B0"/>
    <w:rsid w:val="00210A99"/>
    <w:rsid w:val="00210D89"/>
    <w:rsid w:val="00211300"/>
    <w:rsid w:val="00211357"/>
    <w:rsid w:val="002113B9"/>
    <w:rsid w:val="0021171D"/>
    <w:rsid w:val="00211CCF"/>
    <w:rsid w:val="00211F16"/>
    <w:rsid w:val="00212324"/>
    <w:rsid w:val="0021248F"/>
    <w:rsid w:val="00212516"/>
    <w:rsid w:val="002125CB"/>
    <w:rsid w:val="00212AC9"/>
    <w:rsid w:val="00212E64"/>
    <w:rsid w:val="00212F4E"/>
    <w:rsid w:val="00213221"/>
    <w:rsid w:val="00213851"/>
    <w:rsid w:val="0021395A"/>
    <w:rsid w:val="00213B82"/>
    <w:rsid w:val="00213F91"/>
    <w:rsid w:val="00214439"/>
    <w:rsid w:val="002144FF"/>
    <w:rsid w:val="00214849"/>
    <w:rsid w:val="002148C1"/>
    <w:rsid w:val="00214995"/>
    <w:rsid w:val="00214B45"/>
    <w:rsid w:val="00214D15"/>
    <w:rsid w:val="00214E16"/>
    <w:rsid w:val="00214F92"/>
    <w:rsid w:val="0021523A"/>
    <w:rsid w:val="00215314"/>
    <w:rsid w:val="002154DF"/>
    <w:rsid w:val="00215944"/>
    <w:rsid w:val="00215A5F"/>
    <w:rsid w:val="00215E9F"/>
    <w:rsid w:val="00215FBB"/>
    <w:rsid w:val="00215FD6"/>
    <w:rsid w:val="00216646"/>
    <w:rsid w:val="00216716"/>
    <w:rsid w:val="00216853"/>
    <w:rsid w:val="00216B0B"/>
    <w:rsid w:val="00216BF8"/>
    <w:rsid w:val="00216F13"/>
    <w:rsid w:val="0021760C"/>
    <w:rsid w:val="002176EB"/>
    <w:rsid w:val="00217D8F"/>
    <w:rsid w:val="002200E8"/>
    <w:rsid w:val="002207E5"/>
    <w:rsid w:val="002209E7"/>
    <w:rsid w:val="00220F29"/>
    <w:rsid w:val="002214F9"/>
    <w:rsid w:val="00221799"/>
    <w:rsid w:val="00221B6C"/>
    <w:rsid w:val="00221E50"/>
    <w:rsid w:val="0022277F"/>
    <w:rsid w:val="002227CD"/>
    <w:rsid w:val="00222838"/>
    <w:rsid w:val="00222C4C"/>
    <w:rsid w:val="00222F5D"/>
    <w:rsid w:val="00223230"/>
    <w:rsid w:val="00223258"/>
    <w:rsid w:val="002233FF"/>
    <w:rsid w:val="00223A12"/>
    <w:rsid w:val="002242D3"/>
    <w:rsid w:val="002242D4"/>
    <w:rsid w:val="00224CA1"/>
    <w:rsid w:val="0022508D"/>
    <w:rsid w:val="0022526C"/>
    <w:rsid w:val="002254CF"/>
    <w:rsid w:val="002255FE"/>
    <w:rsid w:val="0022579F"/>
    <w:rsid w:val="00225B31"/>
    <w:rsid w:val="00225C35"/>
    <w:rsid w:val="00225CFE"/>
    <w:rsid w:val="0022668A"/>
    <w:rsid w:val="002266BC"/>
    <w:rsid w:val="002269E2"/>
    <w:rsid w:val="00226F93"/>
    <w:rsid w:val="00227465"/>
    <w:rsid w:val="002277C4"/>
    <w:rsid w:val="0022780F"/>
    <w:rsid w:val="002278FF"/>
    <w:rsid w:val="00227B9E"/>
    <w:rsid w:val="00227C2C"/>
    <w:rsid w:val="00227F9F"/>
    <w:rsid w:val="00230ACB"/>
    <w:rsid w:val="00230C48"/>
    <w:rsid w:val="00230E60"/>
    <w:rsid w:val="002315B2"/>
    <w:rsid w:val="00231C94"/>
    <w:rsid w:val="00231F28"/>
    <w:rsid w:val="0023201B"/>
    <w:rsid w:val="00232649"/>
    <w:rsid w:val="00232958"/>
    <w:rsid w:val="00232E4B"/>
    <w:rsid w:val="0023329C"/>
    <w:rsid w:val="0023383A"/>
    <w:rsid w:val="00233A40"/>
    <w:rsid w:val="00233C14"/>
    <w:rsid w:val="00233FD1"/>
    <w:rsid w:val="00234706"/>
    <w:rsid w:val="00234B87"/>
    <w:rsid w:val="0023500D"/>
    <w:rsid w:val="002353D6"/>
    <w:rsid w:val="00235476"/>
    <w:rsid w:val="002354FF"/>
    <w:rsid w:val="002358D2"/>
    <w:rsid w:val="002359CC"/>
    <w:rsid w:val="00235E86"/>
    <w:rsid w:val="002360CE"/>
    <w:rsid w:val="002366BF"/>
    <w:rsid w:val="0023688A"/>
    <w:rsid w:val="00236937"/>
    <w:rsid w:val="002370E1"/>
    <w:rsid w:val="00237304"/>
    <w:rsid w:val="00237DF5"/>
    <w:rsid w:val="00237E5A"/>
    <w:rsid w:val="00237FF0"/>
    <w:rsid w:val="0024012A"/>
    <w:rsid w:val="00241642"/>
    <w:rsid w:val="0024172A"/>
    <w:rsid w:val="0024229D"/>
    <w:rsid w:val="002423D3"/>
    <w:rsid w:val="00242A39"/>
    <w:rsid w:val="00242B88"/>
    <w:rsid w:val="00242DE2"/>
    <w:rsid w:val="0024366C"/>
    <w:rsid w:val="002437DA"/>
    <w:rsid w:val="0024393C"/>
    <w:rsid w:val="00243EF6"/>
    <w:rsid w:val="00243F6C"/>
    <w:rsid w:val="00243FFF"/>
    <w:rsid w:val="002440DC"/>
    <w:rsid w:val="002441C8"/>
    <w:rsid w:val="00244856"/>
    <w:rsid w:val="00244D57"/>
    <w:rsid w:val="00244ED6"/>
    <w:rsid w:val="00245342"/>
    <w:rsid w:val="00245495"/>
    <w:rsid w:val="002454B3"/>
    <w:rsid w:val="002455C4"/>
    <w:rsid w:val="00245F72"/>
    <w:rsid w:val="00245FE5"/>
    <w:rsid w:val="00246A0D"/>
    <w:rsid w:val="00246A58"/>
    <w:rsid w:val="00246D0A"/>
    <w:rsid w:val="00246D69"/>
    <w:rsid w:val="002474BD"/>
    <w:rsid w:val="00247643"/>
    <w:rsid w:val="00247C27"/>
    <w:rsid w:val="00247C90"/>
    <w:rsid w:val="00247DE6"/>
    <w:rsid w:val="00247F0C"/>
    <w:rsid w:val="00250345"/>
    <w:rsid w:val="00250885"/>
    <w:rsid w:val="002512A8"/>
    <w:rsid w:val="00251446"/>
    <w:rsid w:val="002514B8"/>
    <w:rsid w:val="002518C2"/>
    <w:rsid w:val="00251AEB"/>
    <w:rsid w:val="00251D5C"/>
    <w:rsid w:val="00251DE9"/>
    <w:rsid w:val="00251E2B"/>
    <w:rsid w:val="00251E65"/>
    <w:rsid w:val="00251F25"/>
    <w:rsid w:val="0025202E"/>
    <w:rsid w:val="00252160"/>
    <w:rsid w:val="002521B5"/>
    <w:rsid w:val="00252769"/>
    <w:rsid w:val="00252811"/>
    <w:rsid w:val="00252922"/>
    <w:rsid w:val="00252EBE"/>
    <w:rsid w:val="00252F0A"/>
    <w:rsid w:val="0025340A"/>
    <w:rsid w:val="0025346A"/>
    <w:rsid w:val="002534C3"/>
    <w:rsid w:val="0025385B"/>
    <w:rsid w:val="0025398E"/>
    <w:rsid w:val="00253C1D"/>
    <w:rsid w:val="00253FE7"/>
    <w:rsid w:val="00254798"/>
    <w:rsid w:val="00254F18"/>
    <w:rsid w:val="0025503A"/>
    <w:rsid w:val="002554B6"/>
    <w:rsid w:val="002554F1"/>
    <w:rsid w:val="00256848"/>
    <w:rsid w:val="002568A7"/>
    <w:rsid w:val="002568E7"/>
    <w:rsid w:val="0025710D"/>
    <w:rsid w:val="00257283"/>
    <w:rsid w:val="0025779B"/>
    <w:rsid w:val="00257A14"/>
    <w:rsid w:val="002604C5"/>
    <w:rsid w:val="00260AC9"/>
    <w:rsid w:val="00260FCA"/>
    <w:rsid w:val="00261113"/>
    <w:rsid w:val="00261133"/>
    <w:rsid w:val="00261177"/>
    <w:rsid w:val="002615DC"/>
    <w:rsid w:val="002616D4"/>
    <w:rsid w:val="002617F2"/>
    <w:rsid w:val="00261E10"/>
    <w:rsid w:val="002623C0"/>
    <w:rsid w:val="002625C9"/>
    <w:rsid w:val="0026288D"/>
    <w:rsid w:val="00262A6E"/>
    <w:rsid w:val="00263331"/>
    <w:rsid w:val="0026397A"/>
    <w:rsid w:val="00263F7E"/>
    <w:rsid w:val="00263FA8"/>
    <w:rsid w:val="0026400A"/>
    <w:rsid w:val="002640F1"/>
    <w:rsid w:val="00264232"/>
    <w:rsid w:val="0026425D"/>
    <w:rsid w:val="00264905"/>
    <w:rsid w:val="00264BA4"/>
    <w:rsid w:val="00265077"/>
    <w:rsid w:val="00265231"/>
    <w:rsid w:val="00265300"/>
    <w:rsid w:val="002653D2"/>
    <w:rsid w:val="00265589"/>
    <w:rsid w:val="00265AE0"/>
    <w:rsid w:val="00266407"/>
    <w:rsid w:val="00266479"/>
    <w:rsid w:val="002664D4"/>
    <w:rsid w:val="002671B1"/>
    <w:rsid w:val="002675CA"/>
    <w:rsid w:val="002676FB"/>
    <w:rsid w:val="00270C3C"/>
    <w:rsid w:val="002717E9"/>
    <w:rsid w:val="00271C3D"/>
    <w:rsid w:val="00271D5D"/>
    <w:rsid w:val="00271F0C"/>
    <w:rsid w:val="002721E5"/>
    <w:rsid w:val="0027231C"/>
    <w:rsid w:val="00272842"/>
    <w:rsid w:val="00272E32"/>
    <w:rsid w:val="00273946"/>
    <w:rsid w:val="00273A2C"/>
    <w:rsid w:val="00273B0E"/>
    <w:rsid w:val="0027436F"/>
    <w:rsid w:val="002743A6"/>
    <w:rsid w:val="00274465"/>
    <w:rsid w:val="002744E5"/>
    <w:rsid w:val="00274878"/>
    <w:rsid w:val="002749F3"/>
    <w:rsid w:val="00274C22"/>
    <w:rsid w:val="00275679"/>
    <w:rsid w:val="002760A0"/>
    <w:rsid w:val="00276EAA"/>
    <w:rsid w:val="00276FF5"/>
    <w:rsid w:val="002771C5"/>
    <w:rsid w:val="0027748B"/>
    <w:rsid w:val="002776AA"/>
    <w:rsid w:val="002778A5"/>
    <w:rsid w:val="00277BD3"/>
    <w:rsid w:val="00277E35"/>
    <w:rsid w:val="00277F6E"/>
    <w:rsid w:val="0028029E"/>
    <w:rsid w:val="0028056A"/>
    <w:rsid w:val="002807C5"/>
    <w:rsid w:val="002807FE"/>
    <w:rsid w:val="00280A24"/>
    <w:rsid w:val="00280A63"/>
    <w:rsid w:val="00280AF5"/>
    <w:rsid w:val="00280B2A"/>
    <w:rsid w:val="00281640"/>
    <w:rsid w:val="002817E1"/>
    <w:rsid w:val="002817F7"/>
    <w:rsid w:val="00281AD3"/>
    <w:rsid w:val="00281CC6"/>
    <w:rsid w:val="00281EE6"/>
    <w:rsid w:val="00282101"/>
    <w:rsid w:val="0028262F"/>
    <w:rsid w:val="0028286E"/>
    <w:rsid w:val="00282ABC"/>
    <w:rsid w:val="00282CEF"/>
    <w:rsid w:val="00283AD6"/>
    <w:rsid w:val="0028402A"/>
    <w:rsid w:val="002843D3"/>
    <w:rsid w:val="00284869"/>
    <w:rsid w:val="00284CB4"/>
    <w:rsid w:val="0028512C"/>
    <w:rsid w:val="00285315"/>
    <w:rsid w:val="00285D13"/>
    <w:rsid w:val="00285F5A"/>
    <w:rsid w:val="002861F5"/>
    <w:rsid w:val="002862F7"/>
    <w:rsid w:val="00286E88"/>
    <w:rsid w:val="00287241"/>
    <w:rsid w:val="00287D53"/>
    <w:rsid w:val="00287EFD"/>
    <w:rsid w:val="00287F70"/>
    <w:rsid w:val="0029024F"/>
    <w:rsid w:val="00290416"/>
    <w:rsid w:val="0029045A"/>
    <w:rsid w:val="00290472"/>
    <w:rsid w:val="002906F2"/>
    <w:rsid w:val="00290714"/>
    <w:rsid w:val="00290941"/>
    <w:rsid w:val="00290BC8"/>
    <w:rsid w:val="002919BE"/>
    <w:rsid w:val="00291B03"/>
    <w:rsid w:val="00291F91"/>
    <w:rsid w:val="00292160"/>
    <w:rsid w:val="0029239D"/>
    <w:rsid w:val="0029298A"/>
    <w:rsid w:val="0029340A"/>
    <w:rsid w:val="0029391E"/>
    <w:rsid w:val="002947A9"/>
    <w:rsid w:val="00294CDA"/>
    <w:rsid w:val="00294FD3"/>
    <w:rsid w:val="0029514C"/>
    <w:rsid w:val="0029516C"/>
    <w:rsid w:val="00295267"/>
    <w:rsid w:val="00295706"/>
    <w:rsid w:val="00296131"/>
    <w:rsid w:val="002963E5"/>
    <w:rsid w:val="002964F0"/>
    <w:rsid w:val="00296932"/>
    <w:rsid w:val="00296A60"/>
    <w:rsid w:val="00296BD9"/>
    <w:rsid w:val="00296EF0"/>
    <w:rsid w:val="002970D6"/>
    <w:rsid w:val="00297282"/>
    <w:rsid w:val="00297B54"/>
    <w:rsid w:val="00297C47"/>
    <w:rsid w:val="002A0A76"/>
    <w:rsid w:val="002A0E2F"/>
    <w:rsid w:val="002A1490"/>
    <w:rsid w:val="002A173A"/>
    <w:rsid w:val="002A1899"/>
    <w:rsid w:val="002A1C32"/>
    <w:rsid w:val="002A1DDC"/>
    <w:rsid w:val="002A1E04"/>
    <w:rsid w:val="002A206D"/>
    <w:rsid w:val="002A2726"/>
    <w:rsid w:val="002A27A1"/>
    <w:rsid w:val="002A27D3"/>
    <w:rsid w:val="002A2840"/>
    <w:rsid w:val="002A2915"/>
    <w:rsid w:val="002A38BC"/>
    <w:rsid w:val="002A3A73"/>
    <w:rsid w:val="002A3AAD"/>
    <w:rsid w:val="002A3DEF"/>
    <w:rsid w:val="002A41DE"/>
    <w:rsid w:val="002A41E7"/>
    <w:rsid w:val="002A427B"/>
    <w:rsid w:val="002A42C7"/>
    <w:rsid w:val="002A44EE"/>
    <w:rsid w:val="002A49FE"/>
    <w:rsid w:val="002A4A5D"/>
    <w:rsid w:val="002A4C89"/>
    <w:rsid w:val="002A4F9D"/>
    <w:rsid w:val="002A5188"/>
    <w:rsid w:val="002A552C"/>
    <w:rsid w:val="002A5999"/>
    <w:rsid w:val="002A5F50"/>
    <w:rsid w:val="002A6641"/>
    <w:rsid w:val="002A69F0"/>
    <w:rsid w:val="002A6A0C"/>
    <w:rsid w:val="002A725E"/>
    <w:rsid w:val="002A74EC"/>
    <w:rsid w:val="002A7A39"/>
    <w:rsid w:val="002A7FE0"/>
    <w:rsid w:val="002B0027"/>
    <w:rsid w:val="002B02C5"/>
    <w:rsid w:val="002B03A2"/>
    <w:rsid w:val="002B047D"/>
    <w:rsid w:val="002B0A54"/>
    <w:rsid w:val="002B146E"/>
    <w:rsid w:val="002B1847"/>
    <w:rsid w:val="002B1BFA"/>
    <w:rsid w:val="002B1D4E"/>
    <w:rsid w:val="002B1DA4"/>
    <w:rsid w:val="002B1EC0"/>
    <w:rsid w:val="002B2156"/>
    <w:rsid w:val="002B2774"/>
    <w:rsid w:val="002B29DA"/>
    <w:rsid w:val="002B3591"/>
    <w:rsid w:val="002B36C7"/>
    <w:rsid w:val="002B3B19"/>
    <w:rsid w:val="002B40CE"/>
    <w:rsid w:val="002B41B6"/>
    <w:rsid w:val="002B4414"/>
    <w:rsid w:val="002B490E"/>
    <w:rsid w:val="002B49FD"/>
    <w:rsid w:val="002B4A07"/>
    <w:rsid w:val="002B4DD8"/>
    <w:rsid w:val="002B510A"/>
    <w:rsid w:val="002B55DD"/>
    <w:rsid w:val="002B5711"/>
    <w:rsid w:val="002B5A2F"/>
    <w:rsid w:val="002B5ABC"/>
    <w:rsid w:val="002B60F0"/>
    <w:rsid w:val="002B6282"/>
    <w:rsid w:val="002B6739"/>
    <w:rsid w:val="002B7549"/>
    <w:rsid w:val="002B7E58"/>
    <w:rsid w:val="002C000C"/>
    <w:rsid w:val="002C01FE"/>
    <w:rsid w:val="002C0425"/>
    <w:rsid w:val="002C0733"/>
    <w:rsid w:val="002C0827"/>
    <w:rsid w:val="002C089B"/>
    <w:rsid w:val="002C0B1D"/>
    <w:rsid w:val="002C0D1F"/>
    <w:rsid w:val="002C16F4"/>
    <w:rsid w:val="002C17DB"/>
    <w:rsid w:val="002C1939"/>
    <w:rsid w:val="002C301C"/>
    <w:rsid w:val="002C31B8"/>
    <w:rsid w:val="002C3283"/>
    <w:rsid w:val="002C3777"/>
    <w:rsid w:val="002C39EA"/>
    <w:rsid w:val="002C3A81"/>
    <w:rsid w:val="002C3B12"/>
    <w:rsid w:val="002C3EF4"/>
    <w:rsid w:val="002C4681"/>
    <w:rsid w:val="002C4A74"/>
    <w:rsid w:val="002C52C8"/>
    <w:rsid w:val="002C5351"/>
    <w:rsid w:val="002C53AC"/>
    <w:rsid w:val="002C5464"/>
    <w:rsid w:val="002C5552"/>
    <w:rsid w:val="002C56B3"/>
    <w:rsid w:val="002C5A0D"/>
    <w:rsid w:val="002C5B9A"/>
    <w:rsid w:val="002C5DB3"/>
    <w:rsid w:val="002C5DCF"/>
    <w:rsid w:val="002C61FA"/>
    <w:rsid w:val="002C62C7"/>
    <w:rsid w:val="002C66BB"/>
    <w:rsid w:val="002C6CFD"/>
    <w:rsid w:val="002C6F70"/>
    <w:rsid w:val="002C76C9"/>
    <w:rsid w:val="002C7870"/>
    <w:rsid w:val="002C7B0F"/>
    <w:rsid w:val="002C7B42"/>
    <w:rsid w:val="002C7C0B"/>
    <w:rsid w:val="002C7FF5"/>
    <w:rsid w:val="002D13D3"/>
    <w:rsid w:val="002D17F2"/>
    <w:rsid w:val="002D189B"/>
    <w:rsid w:val="002D1F4E"/>
    <w:rsid w:val="002D1FCB"/>
    <w:rsid w:val="002D2061"/>
    <w:rsid w:val="002D2459"/>
    <w:rsid w:val="002D25C6"/>
    <w:rsid w:val="002D27D8"/>
    <w:rsid w:val="002D27D9"/>
    <w:rsid w:val="002D2806"/>
    <w:rsid w:val="002D2848"/>
    <w:rsid w:val="002D2913"/>
    <w:rsid w:val="002D2936"/>
    <w:rsid w:val="002D2A12"/>
    <w:rsid w:val="002D2C7E"/>
    <w:rsid w:val="002D2CB3"/>
    <w:rsid w:val="002D2FAC"/>
    <w:rsid w:val="002D32C1"/>
    <w:rsid w:val="002D32E5"/>
    <w:rsid w:val="002D3938"/>
    <w:rsid w:val="002D409C"/>
    <w:rsid w:val="002D4204"/>
    <w:rsid w:val="002D489E"/>
    <w:rsid w:val="002D4CF0"/>
    <w:rsid w:val="002D4FAB"/>
    <w:rsid w:val="002D51ED"/>
    <w:rsid w:val="002D5427"/>
    <w:rsid w:val="002D5526"/>
    <w:rsid w:val="002D55F6"/>
    <w:rsid w:val="002D5705"/>
    <w:rsid w:val="002D5EB3"/>
    <w:rsid w:val="002D60A1"/>
    <w:rsid w:val="002D6CE2"/>
    <w:rsid w:val="002D6EDD"/>
    <w:rsid w:val="002D6F4C"/>
    <w:rsid w:val="002D6F65"/>
    <w:rsid w:val="002D7086"/>
    <w:rsid w:val="002D7140"/>
    <w:rsid w:val="002D71B5"/>
    <w:rsid w:val="002D7321"/>
    <w:rsid w:val="002D74A0"/>
    <w:rsid w:val="002D75B9"/>
    <w:rsid w:val="002D7AE1"/>
    <w:rsid w:val="002E0354"/>
    <w:rsid w:val="002E03A9"/>
    <w:rsid w:val="002E0BB1"/>
    <w:rsid w:val="002E1001"/>
    <w:rsid w:val="002E13F0"/>
    <w:rsid w:val="002E1DD2"/>
    <w:rsid w:val="002E1ED0"/>
    <w:rsid w:val="002E28D1"/>
    <w:rsid w:val="002E2C22"/>
    <w:rsid w:val="002E32FD"/>
    <w:rsid w:val="002E37B5"/>
    <w:rsid w:val="002E38E3"/>
    <w:rsid w:val="002E3E0B"/>
    <w:rsid w:val="002E3ED7"/>
    <w:rsid w:val="002E3F3A"/>
    <w:rsid w:val="002E40C7"/>
    <w:rsid w:val="002E45A8"/>
    <w:rsid w:val="002E495D"/>
    <w:rsid w:val="002E4BC6"/>
    <w:rsid w:val="002E5038"/>
    <w:rsid w:val="002E51F2"/>
    <w:rsid w:val="002E52B7"/>
    <w:rsid w:val="002E55FB"/>
    <w:rsid w:val="002E5608"/>
    <w:rsid w:val="002E564A"/>
    <w:rsid w:val="002E564D"/>
    <w:rsid w:val="002E6182"/>
    <w:rsid w:val="002E6875"/>
    <w:rsid w:val="002E69B1"/>
    <w:rsid w:val="002E73D6"/>
    <w:rsid w:val="002E769E"/>
    <w:rsid w:val="002E79E2"/>
    <w:rsid w:val="002E7FD9"/>
    <w:rsid w:val="002F03CA"/>
    <w:rsid w:val="002F06A8"/>
    <w:rsid w:val="002F06D8"/>
    <w:rsid w:val="002F1497"/>
    <w:rsid w:val="002F1DE6"/>
    <w:rsid w:val="002F1FAB"/>
    <w:rsid w:val="002F2C09"/>
    <w:rsid w:val="002F2C8F"/>
    <w:rsid w:val="002F2FC4"/>
    <w:rsid w:val="002F31B5"/>
    <w:rsid w:val="002F363E"/>
    <w:rsid w:val="002F3768"/>
    <w:rsid w:val="002F37CC"/>
    <w:rsid w:val="002F3DB7"/>
    <w:rsid w:val="002F3F73"/>
    <w:rsid w:val="002F4E5F"/>
    <w:rsid w:val="002F58A1"/>
    <w:rsid w:val="002F5A81"/>
    <w:rsid w:val="002F5E8C"/>
    <w:rsid w:val="002F6A2F"/>
    <w:rsid w:val="002F6B1F"/>
    <w:rsid w:val="002F6F4C"/>
    <w:rsid w:val="002F753A"/>
    <w:rsid w:val="002F7AD1"/>
    <w:rsid w:val="002F7E7C"/>
    <w:rsid w:val="003005E2"/>
    <w:rsid w:val="00300B61"/>
    <w:rsid w:val="00300BB8"/>
    <w:rsid w:val="00300FB6"/>
    <w:rsid w:val="00301244"/>
    <w:rsid w:val="0030132E"/>
    <w:rsid w:val="0030135A"/>
    <w:rsid w:val="003013D4"/>
    <w:rsid w:val="00301652"/>
    <w:rsid w:val="003017C5"/>
    <w:rsid w:val="003021B8"/>
    <w:rsid w:val="0030294C"/>
    <w:rsid w:val="003029B3"/>
    <w:rsid w:val="00302DE7"/>
    <w:rsid w:val="0030351F"/>
    <w:rsid w:val="00304B8B"/>
    <w:rsid w:val="00304E57"/>
    <w:rsid w:val="0030589F"/>
    <w:rsid w:val="00305BED"/>
    <w:rsid w:val="00305D65"/>
    <w:rsid w:val="00305E6E"/>
    <w:rsid w:val="0030717E"/>
    <w:rsid w:val="003071BB"/>
    <w:rsid w:val="00307346"/>
    <w:rsid w:val="00307361"/>
    <w:rsid w:val="00307577"/>
    <w:rsid w:val="003079AC"/>
    <w:rsid w:val="00307A86"/>
    <w:rsid w:val="00307D63"/>
    <w:rsid w:val="00310517"/>
    <w:rsid w:val="003105D3"/>
    <w:rsid w:val="00310943"/>
    <w:rsid w:val="00311442"/>
    <w:rsid w:val="00311827"/>
    <w:rsid w:val="0031199C"/>
    <w:rsid w:val="00312AC4"/>
    <w:rsid w:val="00312F55"/>
    <w:rsid w:val="0031305D"/>
    <w:rsid w:val="0031332D"/>
    <w:rsid w:val="00313718"/>
    <w:rsid w:val="00313D14"/>
    <w:rsid w:val="00313F78"/>
    <w:rsid w:val="003140BB"/>
    <w:rsid w:val="0031414F"/>
    <w:rsid w:val="0031418A"/>
    <w:rsid w:val="00314479"/>
    <w:rsid w:val="00314A0C"/>
    <w:rsid w:val="0031590E"/>
    <w:rsid w:val="003166CE"/>
    <w:rsid w:val="00316D08"/>
    <w:rsid w:val="003170C0"/>
    <w:rsid w:val="003172DF"/>
    <w:rsid w:val="003174FE"/>
    <w:rsid w:val="00317818"/>
    <w:rsid w:val="00317C7B"/>
    <w:rsid w:val="0032079C"/>
    <w:rsid w:val="003209AC"/>
    <w:rsid w:val="00320AA0"/>
    <w:rsid w:val="00320C7C"/>
    <w:rsid w:val="00320FF7"/>
    <w:rsid w:val="003213AC"/>
    <w:rsid w:val="00321461"/>
    <w:rsid w:val="0032190C"/>
    <w:rsid w:val="00321DC1"/>
    <w:rsid w:val="0032204D"/>
    <w:rsid w:val="00322343"/>
    <w:rsid w:val="003227B5"/>
    <w:rsid w:val="00322B4D"/>
    <w:rsid w:val="00322D8C"/>
    <w:rsid w:val="00322E3A"/>
    <w:rsid w:val="00322EE2"/>
    <w:rsid w:val="00322F9D"/>
    <w:rsid w:val="0032309A"/>
    <w:rsid w:val="0032362A"/>
    <w:rsid w:val="00323643"/>
    <w:rsid w:val="0032366E"/>
    <w:rsid w:val="003238F3"/>
    <w:rsid w:val="00323910"/>
    <w:rsid w:val="0032491D"/>
    <w:rsid w:val="00324E1F"/>
    <w:rsid w:val="00325632"/>
    <w:rsid w:val="003256A8"/>
    <w:rsid w:val="00325BF0"/>
    <w:rsid w:val="00325D1B"/>
    <w:rsid w:val="00325D93"/>
    <w:rsid w:val="003264B0"/>
    <w:rsid w:val="00326657"/>
    <w:rsid w:val="00326658"/>
    <w:rsid w:val="00326783"/>
    <w:rsid w:val="003267E3"/>
    <w:rsid w:val="00326820"/>
    <w:rsid w:val="00326D77"/>
    <w:rsid w:val="00326FEB"/>
    <w:rsid w:val="0032744A"/>
    <w:rsid w:val="00327728"/>
    <w:rsid w:val="003278D3"/>
    <w:rsid w:val="003279D3"/>
    <w:rsid w:val="00327A9F"/>
    <w:rsid w:val="00327AC8"/>
    <w:rsid w:val="00327D24"/>
    <w:rsid w:val="00330566"/>
    <w:rsid w:val="003305CE"/>
    <w:rsid w:val="00330D28"/>
    <w:rsid w:val="00330EB1"/>
    <w:rsid w:val="00330EDB"/>
    <w:rsid w:val="00330FEF"/>
    <w:rsid w:val="00331253"/>
    <w:rsid w:val="003315F9"/>
    <w:rsid w:val="00331C30"/>
    <w:rsid w:val="00331CA7"/>
    <w:rsid w:val="00331D7E"/>
    <w:rsid w:val="00331E1F"/>
    <w:rsid w:val="0033204D"/>
    <w:rsid w:val="00332062"/>
    <w:rsid w:val="003320A0"/>
    <w:rsid w:val="00332484"/>
    <w:rsid w:val="0033291A"/>
    <w:rsid w:val="00332EF1"/>
    <w:rsid w:val="0033302B"/>
    <w:rsid w:val="00333B8A"/>
    <w:rsid w:val="00333CD4"/>
    <w:rsid w:val="00333EFB"/>
    <w:rsid w:val="00333FD9"/>
    <w:rsid w:val="00334173"/>
    <w:rsid w:val="0033488B"/>
    <w:rsid w:val="00334EB5"/>
    <w:rsid w:val="0033555F"/>
    <w:rsid w:val="00335792"/>
    <w:rsid w:val="00335912"/>
    <w:rsid w:val="00335AEE"/>
    <w:rsid w:val="003360E9"/>
    <w:rsid w:val="00336111"/>
    <w:rsid w:val="00336A3B"/>
    <w:rsid w:val="0033711B"/>
    <w:rsid w:val="003371F1"/>
    <w:rsid w:val="0033764A"/>
    <w:rsid w:val="003378DA"/>
    <w:rsid w:val="00337A45"/>
    <w:rsid w:val="00337A56"/>
    <w:rsid w:val="00337B47"/>
    <w:rsid w:val="00340634"/>
    <w:rsid w:val="003408EB"/>
    <w:rsid w:val="0034098E"/>
    <w:rsid w:val="00340CB0"/>
    <w:rsid w:val="00340F56"/>
    <w:rsid w:val="00341564"/>
    <w:rsid w:val="003418A1"/>
    <w:rsid w:val="003429FA"/>
    <w:rsid w:val="00342B00"/>
    <w:rsid w:val="00342E6F"/>
    <w:rsid w:val="003438DD"/>
    <w:rsid w:val="00343940"/>
    <w:rsid w:val="00343F90"/>
    <w:rsid w:val="00344476"/>
    <w:rsid w:val="003449FE"/>
    <w:rsid w:val="00344CBC"/>
    <w:rsid w:val="00344CEB"/>
    <w:rsid w:val="00344F40"/>
    <w:rsid w:val="003450B5"/>
    <w:rsid w:val="003453B9"/>
    <w:rsid w:val="0034543A"/>
    <w:rsid w:val="00345703"/>
    <w:rsid w:val="0034591E"/>
    <w:rsid w:val="00345A24"/>
    <w:rsid w:val="00345E61"/>
    <w:rsid w:val="003464B0"/>
    <w:rsid w:val="003467A1"/>
    <w:rsid w:val="00346F6C"/>
    <w:rsid w:val="00346F94"/>
    <w:rsid w:val="00347DCF"/>
    <w:rsid w:val="003503FE"/>
    <w:rsid w:val="00350458"/>
    <w:rsid w:val="003507D3"/>
    <w:rsid w:val="00350DF8"/>
    <w:rsid w:val="003514D9"/>
    <w:rsid w:val="00351514"/>
    <w:rsid w:val="003516CE"/>
    <w:rsid w:val="00351C11"/>
    <w:rsid w:val="00352174"/>
    <w:rsid w:val="00352B9E"/>
    <w:rsid w:val="00352C87"/>
    <w:rsid w:val="00353113"/>
    <w:rsid w:val="00353195"/>
    <w:rsid w:val="003534BD"/>
    <w:rsid w:val="0035367E"/>
    <w:rsid w:val="0035384E"/>
    <w:rsid w:val="003538C7"/>
    <w:rsid w:val="00353C6C"/>
    <w:rsid w:val="00354352"/>
    <w:rsid w:val="0035439A"/>
    <w:rsid w:val="00354620"/>
    <w:rsid w:val="003547BB"/>
    <w:rsid w:val="00355738"/>
    <w:rsid w:val="00355B14"/>
    <w:rsid w:val="00356255"/>
    <w:rsid w:val="0035630E"/>
    <w:rsid w:val="00356585"/>
    <w:rsid w:val="003565FA"/>
    <w:rsid w:val="003565FD"/>
    <w:rsid w:val="00356B07"/>
    <w:rsid w:val="00356DEE"/>
    <w:rsid w:val="00356E5D"/>
    <w:rsid w:val="0035712A"/>
    <w:rsid w:val="00357154"/>
    <w:rsid w:val="0035717F"/>
    <w:rsid w:val="00357189"/>
    <w:rsid w:val="00357267"/>
    <w:rsid w:val="00357660"/>
    <w:rsid w:val="00360046"/>
    <w:rsid w:val="00360AB3"/>
    <w:rsid w:val="00360C1F"/>
    <w:rsid w:val="00361542"/>
    <w:rsid w:val="00361C43"/>
    <w:rsid w:val="0036279E"/>
    <w:rsid w:val="00362902"/>
    <w:rsid w:val="00362D99"/>
    <w:rsid w:val="00362FAE"/>
    <w:rsid w:val="00363739"/>
    <w:rsid w:val="003637F4"/>
    <w:rsid w:val="003638A6"/>
    <w:rsid w:val="00363E43"/>
    <w:rsid w:val="00363ED0"/>
    <w:rsid w:val="003641A6"/>
    <w:rsid w:val="00364219"/>
    <w:rsid w:val="00364A95"/>
    <w:rsid w:val="00365666"/>
    <w:rsid w:val="00365B60"/>
    <w:rsid w:val="00365BFE"/>
    <w:rsid w:val="00365D5E"/>
    <w:rsid w:val="00365FBD"/>
    <w:rsid w:val="00366811"/>
    <w:rsid w:val="00366F7C"/>
    <w:rsid w:val="003673EB"/>
    <w:rsid w:val="0036774B"/>
    <w:rsid w:val="00367C31"/>
    <w:rsid w:val="0037018B"/>
    <w:rsid w:val="00370214"/>
    <w:rsid w:val="00370716"/>
    <w:rsid w:val="003709A8"/>
    <w:rsid w:val="00370DFC"/>
    <w:rsid w:val="00370FD5"/>
    <w:rsid w:val="00371012"/>
    <w:rsid w:val="003715D3"/>
    <w:rsid w:val="0037247F"/>
    <w:rsid w:val="00372C49"/>
    <w:rsid w:val="00372D98"/>
    <w:rsid w:val="00373141"/>
    <w:rsid w:val="003731BE"/>
    <w:rsid w:val="00373255"/>
    <w:rsid w:val="00373376"/>
    <w:rsid w:val="003733EE"/>
    <w:rsid w:val="0037372D"/>
    <w:rsid w:val="0037398F"/>
    <w:rsid w:val="00373993"/>
    <w:rsid w:val="00373A34"/>
    <w:rsid w:val="00373C1A"/>
    <w:rsid w:val="00373C3E"/>
    <w:rsid w:val="00374026"/>
    <w:rsid w:val="0037415F"/>
    <w:rsid w:val="003742AC"/>
    <w:rsid w:val="0037470B"/>
    <w:rsid w:val="00374772"/>
    <w:rsid w:val="00374AFA"/>
    <w:rsid w:val="00374D1A"/>
    <w:rsid w:val="00374E16"/>
    <w:rsid w:val="003751B0"/>
    <w:rsid w:val="00375408"/>
    <w:rsid w:val="003754E4"/>
    <w:rsid w:val="003758DE"/>
    <w:rsid w:val="00375B82"/>
    <w:rsid w:val="00376486"/>
    <w:rsid w:val="003765AF"/>
    <w:rsid w:val="00376843"/>
    <w:rsid w:val="003768B3"/>
    <w:rsid w:val="00376A8A"/>
    <w:rsid w:val="00376AE6"/>
    <w:rsid w:val="00376C6B"/>
    <w:rsid w:val="0037705B"/>
    <w:rsid w:val="0037711C"/>
    <w:rsid w:val="0037727A"/>
    <w:rsid w:val="003775DA"/>
    <w:rsid w:val="00377AF5"/>
    <w:rsid w:val="00377CDB"/>
    <w:rsid w:val="00377F1D"/>
    <w:rsid w:val="00377F24"/>
    <w:rsid w:val="003800C6"/>
    <w:rsid w:val="003801F7"/>
    <w:rsid w:val="0038033E"/>
    <w:rsid w:val="00380421"/>
    <w:rsid w:val="00380443"/>
    <w:rsid w:val="003806DF"/>
    <w:rsid w:val="003806F4"/>
    <w:rsid w:val="00380BB8"/>
    <w:rsid w:val="003810BB"/>
    <w:rsid w:val="00381133"/>
    <w:rsid w:val="00381494"/>
    <w:rsid w:val="00381645"/>
    <w:rsid w:val="00381E4A"/>
    <w:rsid w:val="0038206C"/>
    <w:rsid w:val="003820CB"/>
    <w:rsid w:val="0038213E"/>
    <w:rsid w:val="00382158"/>
    <w:rsid w:val="00382386"/>
    <w:rsid w:val="00382BEE"/>
    <w:rsid w:val="003839B9"/>
    <w:rsid w:val="00383AC8"/>
    <w:rsid w:val="00383CB7"/>
    <w:rsid w:val="00383E6E"/>
    <w:rsid w:val="00384021"/>
    <w:rsid w:val="003842BC"/>
    <w:rsid w:val="0038475B"/>
    <w:rsid w:val="003847BC"/>
    <w:rsid w:val="003850E4"/>
    <w:rsid w:val="00385109"/>
    <w:rsid w:val="00385341"/>
    <w:rsid w:val="00385728"/>
    <w:rsid w:val="00386384"/>
    <w:rsid w:val="0038684F"/>
    <w:rsid w:val="00386E98"/>
    <w:rsid w:val="00386F1C"/>
    <w:rsid w:val="0038702A"/>
    <w:rsid w:val="00387113"/>
    <w:rsid w:val="00387117"/>
    <w:rsid w:val="00387176"/>
    <w:rsid w:val="003877CA"/>
    <w:rsid w:val="003877DB"/>
    <w:rsid w:val="00390071"/>
    <w:rsid w:val="003904C8"/>
    <w:rsid w:val="0039054F"/>
    <w:rsid w:val="00390D44"/>
    <w:rsid w:val="00390F97"/>
    <w:rsid w:val="003911B6"/>
    <w:rsid w:val="00391346"/>
    <w:rsid w:val="00391D39"/>
    <w:rsid w:val="00391F3F"/>
    <w:rsid w:val="00391FD8"/>
    <w:rsid w:val="003928A7"/>
    <w:rsid w:val="00392955"/>
    <w:rsid w:val="00393643"/>
    <w:rsid w:val="00393710"/>
    <w:rsid w:val="0039398A"/>
    <w:rsid w:val="003939DC"/>
    <w:rsid w:val="00393A6D"/>
    <w:rsid w:val="00393A83"/>
    <w:rsid w:val="00393AB8"/>
    <w:rsid w:val="00394313"/>
    <w:rsid w:val="00394635"/>
    <w:rsid w:val="00394853"/>
    <w:rsid w:val="00394B26"/>
    <w:rsid w:val="00394B5A"/>
    <w:rsid w:val="00394C16"/>
    <w:rsid w:val="00394FA7"/>
    <w:rsid w:val="003961F6"/>
    <w:rsid w:val="00396463"/>
    <w:rsid w:val="003967AF"/>
    <w:rsid w:val="003967DB"/>
    <w:rsid w:val="00396C56"/>
    <w:rsid w:val="003973A4"/>
    <w:rsid w:val="00397552"/>
    <w:rsid w:val="00397631"/>
    <w:rsid w:val="00397767"/>
    <w:rsid w:val="00397C3C"/>
    <w:rsid w:val="003A0103"/>
    <w:rsid w:val="003A062A"/>
    <w:rsid w:val="003A0803"/>
    <w:rsid w:val="003A0B4E"/>
    <w:rsid w:val="003A0F7B"/>
    <w:rsid w:val="003A100E"/>
    <w:rsid w:val="003A1028"/>
    <w:rsid w:val="003A17D9"/>
    <w:rsid w:val="003A185A"/>
    <w:rsid w:val="003A1D6F"/>
    <w:rsid w:val="003A2CE8"/>
    <w:rsid w:val="003A30B6"/>
    <w:rsid w:val="003A31C4"/>
    <w:rsid w:val="003A3425"/>
    <w:rsid w:val="003A3A5E"/>
    <w:rsid w:val="003A3F34"/>
    <w:rsid w:val="003A4058"/>
    <w:rsid w:val="003A41E2"/>
    <w:rsid w:val="003A4236"/>
    <w:rsid w:val="003A42D6"/>
    <w:rsid w:val="003A42FF"/>
    <w:rsid w:val="003A46FD"/>
    <w:rsid w:val="003A4733"/>
    <w:rsid w:val="003A4ADF"/>
    <w:rsid w:val="003A5414"/>
    <w:rsid w:val="003A5653"/>
    <w:rsid w:val="003A5739"/>
    <w:rsid w:val="003A57DA"/>
    <w:rsid w:val="003A5ADC"/>
    <w:rsid w:val="003A5B70"/>
    <w:rsid w:val="003A5C2C"/>
    <w:rsid w:val="003A5E3A"/>
    <w:rsid w:val="003A5FF6"/>
    <w:rsid w:val="003A60EA"/>
    <w:rsid w:val="003A6255"/>
    <w:rsid w:val="003A64F7"/>
    <w:rsid w:val="003A7085"/>
    <w:rsid w:val="003A730E"/>
    <w:rsid w:val="003A77DB"/>
    <w:rsid w:val="003A7CAE"/>
    <w:rsid w:val="003A7ED5"/>
    <w:rsid w:val="003B053B"/>
    <w:rsid w:val="003B0580"/>
    <w:rsid w:val="003B092F"/>
    <w:rsid w:val="003B0A7C"/>
    <w:rsid w:val="003B124B"/>
    <w:rsid w:val="003B16C8"/>
    <w:rsid w:val="003B1830"/>
    <w:rsid w:val="003B1945"/>
    <w:rsid w:val="003B1A11"/>
    <w:rsid w:val="003B1D74"/>
    <w:rsid w:val="003B2042"/>
    <w:rsid w:val="003B2189"/>
    <w:rsid w:val="003B22F8"/>
    <w:rsid w:val="003B242B"/>
    <w:rsid w:val="003B3566"/>
    <w:rsid w:val="003B3818"/>
    <w:rsid w:val="003B3BA4"/>
    <w:rsid w:val="003B3D81"/>
    <w:rsid w:val="003B4221"/>
    <w:rsid w:val="003B42E7"/>
    <w:rsid w:val="003B4337"/>
    <w:rsid w:val="003B45D0"/>
    <w:rsid w:val="003B46BE"/>
    <w:rsid w:val="003B46F1"/>
    <w:rsid w:val="003B486D"/>
    <w:rsid w:val="003B4A58"/>
    <w:rsid w:val="003B56FB"/>
    <w:rsid w:val="003B58D7"/>
    <w:rsid w:val="003B5C6A"/>
    <w:rsid w:val="003B5F7F"/>
    <w:rsid w:val="003B6386"/>
    <w:rsid w:val="003B6B18"/>
    <w:rsid w:val="003B6B5C"/>
    <w:rsid w:val="003B7387"/>
    <w:rsid w:val="003B7937"/>
    <w:rsid w:val="003B7B1F"/>
    <w:rsid w:val="003B7D71"/>
    <w:rsid w:val="003C0014"/>
    <w:rsid w:val="003C0224"/>
    <w:rsid w:val="003C02A5"/>
    <w:rsid w:val="003C0D84"/>
    <w:rsid w:val="003C14EF"/>
    <w:rsid w:val="003C1C1B"/>
    <w:rsid w:val="003C1E7C"/>
    <w:rsid w:val="003C2B95"/>
    <w:rsid w:val="003C2CAB"/>
    <w:rsid w:val="003C35CB"/>
    <w:rsid w:val="003C3C31"/>
    <w:rsid w:val="003C4474"/>
    <w:rsid w:val="003C4495"/>
    <w:rsid w:val="003C45D2"/>
    <w:rsid w:val="003C464C"/>
    <w:rsid w:val="003C50AF"/>
    <w:rsid w:val="003C50D8"/>
    <w:rsid w:val="003C546F"/>
    <w:rsid w:val="003C5679"/>
    <w:rsid w:val="003C5948"/>
    <w:rsid w:val="003C5A46"/>
    <w:rsid w:val="003C5A88"/>
    <w:rsid w:val="003C5F63"/>
    <w:rsid w:val="003C67CF"/>
    <w:rsid w:val="003C7049"/>
    <w:rsid w:val="003C7551"/>
    <w:rsid w:val="003C7846"/>
    <w:rsid w:val="003C7982"/>
    <w:rsid w:val="003C7F1B"/>
    <w:rsid w:val="003D0302"/>
    <w:rsid w:val="003D04E4"/>
    <w:rsid w:val="003D0CFC"/>
    <w:rsid w:val="003D0E19"/>
    <w:rsid w:val="003D0EA1"/>
    <w:rsid w:val="003D0F8F"/>
    <w:rsid w:val="003D1C70"/>
    <w:rsid w:val="003D260A"/>
    <w:rsid w:val="003D2F06"/>
    <w:rsid w:val="003D3381"/>
    <w:rsid w:val="003D340A"/>
    <w:rsid w:val="003D35B6"/>
    <w:rsid w:val="003D37DC"/>
    <w:rsid w:val="003D3C84"/>
    <w:rsid w:val="003D3DD2"/>
    <w:rsid w:val="003D3ED8"/>
    <w:rsid w:val="003D4678"/>
    <w:rsid w:val="003D49D2"/>
    <w:rsid w:val="003D4AE1"/>
    <w:rsid w:val="003D4B9D"/>
    <w:rsid w:val="003D4E8A"/>
    <w:rsid w:val="003D4FF1"/>
    <w:rsid w:val="003D5019"/>
    <w:rsid w:val="003D5094"/>
    <w:rsid w:val="003D5B60"/>
    <w:rsid w:val="003D6102"/>
    <w:rsid w:val="003D61AE"/>
    <w:rsid w:val="003D626F"/>
    <w:rsid w:val="003D6372"/>
    <w:rsid w:val="003D66CB"/>
    <w:rsid w:val="003D67E3"/>
    <w:rsid w:val="003D7030"/>
    <w:rsid w:val="003D7032"/>
    <w:rsid w:val="003D715D"/>
    <w:rsid w:val="003D775B"/>
    <w:rsid w:val="003D77BE"/>
    <w:rsid w:val="003D77CF"/>
    <w:rsid w:val="003D7AA5"/>
    <w:rsid w:val="003D7BFD"/>
    <w:rsid w:val="003E027F"/>
    <w:rsid w:val="003E04F4"/>
    <w:rsid w:val="003E0516"/>
    <w:rsid w:val="003E0567"/>
    <w:rsid w:val="003E0F95"/>
    <w:rsid w:val="003E1EC8"/>
    <w:rsid w:val="003E2C0E"/>
    <w:rsid w:val="003E2C7A"/>
    <w:rsid w:val="003E2D75"/>
    <w:rsid w:val="003E35C1"/>
    <w:rsid w:val="003E3855"/>
    <w:rsid w:val="003E3B33"/>
    <w:rsid w:val="003E3C42"/>
    <w:rsid w:val="003E3E37"/>
    <w:rsid w:val="003E4771"/>
    <w:rsid w:val="003E4863"/>
    <w:rsid w:val="003E491C"/>
    <w:rsid w:val="003E492E"/>
    <w:rsid w:val="003E4C88"/>
    <w:rsid w:val="003E5128"/>
    <w:rsid w:val="003E51D0"/>
    <w:rsid w:val="003E533E"/>
    <w:rsid w:val="003E54FD"/>
    <w:rsid w:val="003E5520"/>
    <w:rsid w:val="003E5BAF"/>
    <w:rsid w:val="003E5CF8"/>
    <w:rsid w:val="003E5DAC"/>
    <w:rsid w:val="003E5E95"/>
    <w:rsid w:val="003E5EFD"/>
    <w:rsid w:val="003E6090"/>
    <w:rsid w:val="003E6310"/>
    <w:rsid w:val="003E641E"/>
    <w:rsid w:val="003E68D5"/>
    <w:rsid w:val="003E6B0B"/>
    <w:rsid w:val="003E6EA2"/>
    <w:rsid w:val="003E71B7"/>
    <w:rsid w:val="003E775E"/>
    <w:rsid w:val="003E7D3D"/>
    <w:rsid w:val="003F06F9"/>
    <w:rsid w:val="003F090F"/>
    <w:rsid w:val="003F0AD5"/>
    <w:rsid w:val="003F0BD3"/>
    <w:rsid w:val="003F0D04"/>
    <w:rsid w:val="003F10B0"/>
    <w:rsid w:val="003F11DB"/>
    <w:rsid w:val="003F124D"/>
    <w:rsid w:val="003F1291"/>
    <w:rsid w:val="003F1303"/>
    <w:rsid w:val="003F1922"/>
    <w:rsid w:val="003F1D6C"/>
    <w:rsid w:val="003F1F42"/>
    <w:rsid w:val="003F245F"/>
    <w:rsid w:val="003F3030"/>
    <w:rsid w:val="003F34D9"/>
    <w:rsid w:val="003F3AA2"/>
    <w:rsid w:val="003F3C58"/>
    <w:rsid w:val="003F3C6A"/>
    <w:rsid w:val="003F3F28"/>
    <w:rsid w:val="003F427F"/>
    <w:rsid w:val="003F4291"/>
    <w:rsid w:val="003F4443"/>
    <w:rsid w:val="003F4616"/>
    <w:rsid w:val="003F46BE"/>
    <w:rsid w:val="003F59F2"/>
    <w:rsid w:val="003F5B47"/>
    <w:rsid w:val="003F5EEB"/>
    <w:rsid w:val="003F6838"/>
    <w:rsid w:val="003F6DC3"/>
    <w:rsid w:val="003F76BB"/>
    <w:rsid w:val="003F784C"/>
    <w:rsid w:val="003F7AAC"/>
    <w:rsid w:val="003F7DFC"/>
    <w:rsid w:val="0040074E"/>
    <w:rsid w:val="0040094E"/>
    <w:rsid w:val="00400C45"/>
    <w:rsid w:val="0040114E"/>
    <w:rsid w:val="004011B4"/>
    <w:rsid w:val="004016A4"/>
    <w:rsid w:val="00401E52"/>
    <w:rsid w:val="0040289A"/>
    <w:rsid w:val="00402B48"/>
    <w:rsid w:val="00402F7B"/>
    <w:rsid w:val="004030CF"/>
    <w:rsid w:val="00403D6E"/>
    <w:rsid w:val="00403E95"/>
    <w:rsid w:val="0040409E"/>
    <w:rsid w:val="00405B86"/>
    <w:rsid w:val="00405F32"/>
    <w:rsid w:val="00406CD9"/>
    <w:rsid w:val="004075F2"/>
    <w:rsid w:val="00407E32"/>
    <w:rsid w:val="00410832"/>
    <w:rsid w:val="00410B8C"/>
    <w:rsid w:val="00410BBE"/>
    <w:rsid w:val="00410DB6"/>
    <w:rsid w:val="00411052"/>
    <w:rsid w:val="0041134D"/>
    <w:rsid w:val="0041149D"/>
    <w:rsid w:val="004115C2"/>
    <w:rsid w:val="004116E8"/>
    <w:rsid w:val="0041285F"/>
    <w:rsid w:val="00412B8E"/>
    <w:rsid w:val="00412E5C"/>
    <w:rsid w:val="00412E63"/>
    <w:rsid w:val="004138F3"/>
    <w:rsid w:val="00413AA0"/>
    <w:rsid w:val="00414074"/>
    <w:rsid w:val="004141B1"/>
    <w:rsid w:val="00414371"/>
    <w:rsid w:val="00414434"/>
    <w:rsid w:val="00414B8E"/>
    <w:rsid w:val="00415102"/>
    <w:rsid w:val="00415159"/>
    <w:rsid w:val="004151D8"/>
    <w:rsid w:val="00415612"/>
    <w:rsid w:val="00415657"/>
    <w:rsid w:val="0041585B"/>
    <w:rsid w:val="00415AEF"/>
    <w:rsid w:val="00415C7C"/>
    <w:rsid w:val="00415E67"/>
    <w:rsid w:val="00415F1C"/>
    <w:rsid w:val="004160BA"/>
    <w:rsid w:val="00416315"/>
    <w:rsid w:val="0041631E"/>
    <w:rsid w:val="004169CD"/>
    <w:rsid w:val="00417556"/>
    <w:rsid w:val="0041794E"/>
    <w:rsid w:val="00417B07"/>
    <w:rsid w:val="00417CEE"/>
    <w:rsid w:val="004201F9"/>
    <w:rsid w:val="00420390"/>
    <w:rsid w:val="0042088B"/>
    <w:rsid w:val="00420E15"/>
    <w:rsid w:val="004216EE"/>
    <w:rsid w:val="00421A5B"/>
    <w:rsid w:val="00421B97"/>
    <w:rsid w:val="00421CCF"/>
    <w:rsid w:val="004221E8"/>
    <w:rsid w:val="00422259"/>
    <w:rsid w:val="004222BB"/>
    <w:rsid w:val="00422394"/>
    <w:rsid w:val="00422960"/>
    <w:rsid w:val="00422B69"/>
    <w:rsid w:val="00422D70"/>
    <w:rsid w:val="00422E52"/>
    <w:rsid w:val="00422EF7"/>
    <w:rsid w:val="0042329A"/>
    <w:rsid w:val="004232D9"/>
    <w:rsid w:val="004233F4"/>
    <w:rsid w:val="0042365F"/>
    <w:rsid w:val="00423681"/>
    <w:rsid w:val="00423735"/>
    <w:rsid w:val="00423BB6"/>
    <w:rsid w:val="00424736"/>
    <w:rsid w:val="00424FAD"/>
    <w:rsid w:val="0042508B"/>
    <w:rsid w:val="0042528F"/>
    <w:rsid w:val="00425AB8"/>
    <w:rsid w:val="004260A6"/>
    <w:rsid w:val="004261D8"/>
    <w:rsid w:val="00426886"/>
    <w:rsid w:val="00427CAD"/>
    <w:rsid w:val="00427FBC"/>
    <w:rsid w:val="00430084"/>
    <w:rsid w:val="004300A8"/>
    <w:rsid w:val="004300AD"/>
    <w:rsid w:val="0043018F"/>
    <w:rsid w:val="004305D1"/>
    <w:rsid w:val="00430607"/>
    <w:rsid w:val="00430982"/>
    <w:rsid w:val="00430D69"/>
    <w:rsid w:val="00430E70"/>
    <w:rsid w:val="00430F07"/>
    <w:rsid w:val="004311EC"/>
    <w:rsid w:val="00431624"/>
    <w:rsid w:val="004319C7"/>
    <w:rsid w:val="00431F26"/>
    <w:rsid w:val="004323B5"/>
    <w:rsid w:val="00432511"/>
    <w:rsid w:val="004327F7"/>
    <w:rsid w:val="0043281D"/>
    <w:rsid w:val="00432FB7"/>
    <w:rsid w:val="004330DB"/>
    <w:rsid w:val="004333F1"/>
    <w:rsid w:val="004334E3"/>
    <w:rsid w:val="00433BE9"/>
    <w:rsid w:val="00433C4D"/>
    <w:rsid w:val="0043449C"/>
    <w:rsid w:val="0043466C"/>
    <w:rsid w:val="0043490B"/>
    <w:rsid w:val="004349E9"/>
    <w:rsid w:val="00434CEC"/>
    <w:rsid w:val="00436283"/>
    <w:rsid w:val="0043630A"/>
    <w:rsid w:val="00436329"/>
    <w:rsid w:val="00436462"/>
    <w:rsid w:val="004366D0"/>
    <w:rsid w:val="00436B7A"/>
    <w:rsid w:val="00436D96"/>
    <w:rsid w:val="00436F3E"/>
    <w:rsid w:val="004370DE"/>
    <w:rsid w:val="00437380"/>
    <w:rsid w:val="004373EF"/>
    <w:rsid w:val="004377E4"/>
    <w:rsid w:val="00437882"/>
    <w:rsid w:val="00437CE7"/>
    <w:rsid w:val="00437D2A"/>
    <w:rsid w:val="00437F9D"/>
    <w:rsid w:val="004401FA"/>
    <w:rsid w:val="00440745"/>
    <w:rsid w:val="00440795"/>
    <w:rsid w:val="00441336"/>
    <w:rsid w:val="004414C7"/>
    <w:rsid w:val="004414EA"/>
    <w:rsid w:val="00441508"/>
    <w:rsid w:val="0044192F"/>
    <w:rsid w:val="00441B91"/>
    <w:rsid w:val="00441C4B"/>
    <w:rsid w:val="0044203E"/>
    <w:rsid w:val="004426B4"/>
    <w:rsid w:val="00442861"/>
    <w:rsid w:val="00442BCA"/>
    <w:rsid w:val="00442EC0"/>
    <w:rsid w:val="00442FCB"/>
    <w:rsid w:val="0044325F"/>
    <w:rsid w:val="004436B5"/>
    <w:rsid w:val="004441A5"/>
    <w:rsid w:val="004441B8"/>
    <w:rsid w:val="0044483F"/>
    <w:rsid w:val="00444AA0"/>
    <w:rsid w:val="00444CB8"/>
    <w:rsid w:val="004451FD"/>
    <w:rsid w:val="00445785"/>
    <w:rsid w:val="00445A32"/>
    <w:rsid w:val="00445B87"/>
    <w:rsid w:val="00445C0D"/>
    <w:rsid w:val="0044651E"/>
    <w:rsid w:val="00446744"/>
    <w:rsid w:val="00446BCB"/>
    <w:rsid w:val="00446BE5"/>
    <w:rsid w:val="004472E7"/>
    <w:rsid w:val="0044736E"/>
    <w:rsid w:val="004478AA"/>
    <w:rsid w:val="00447F57"/>
    <w:rsid w:val="004506F3"/>
    <w:rsid w:val="00450B2F"/>
    <w:rsid w:val="00450B82"/>
    <w:rsid w:val="00450DF2"/>
    <w:rsid w:val="00451005"/>
    <w:rsid w:val="0045129E"/>
    <w:rsid w:val="0045183B"/>
    <w:rsid w:val="00451A17"/>
    <w:rsid w:val="00451CEE"/>
    <w:rsid w:val="0045229B"/>
    <w:rsid w:val="00452595"/>
    <w:rsid w:val="00452E26"/>
    <w:rsid w:val="00452EB2"/>
    <w:rsid w:val="004532F1"/>
    <w:rsid w:val="00453E6C"/>
    <w:rsid w:val="00453F1D"/>
    <w:rsid w:val="00454034"/>
    <w:rsid w:val="004543DB"/>
    <w:rsid w:val="00454640"/>
    <w:rsid w:val="00454A97"/>
    <w:rsid w:val="00454B5C"/>
    <w:rsid w:val="00455188"/>
    <w:rsid w:val="0045527B"/>
    <w:rsid w:val="004555B9"/>
    <w:rsid w:val="0045580F"/>
    <w:rsid w:val="00455C64"/>
    <w:rsid w:val="00455F00"/>
    <w:rsid w:val="004563F6"/>
    <w:rsid w:val="0045649E"/>
    <w:rsid w:val="00456580"/>
    <w:rsid w:val="00456785"/>
    <w:rsid w:val="00456A6E"/>
    <w:rsid w:val="00456D38"/>
    <w:rsid w:val="00457171"/>
    <w:rsid w:val="00457419"/>
    <w:rsid w:val="00457C48"/>
    <w:rsid w:val="00460352"/>
    <w:rsid w:val="00460CD4"/>
    <w:rsid w:val="004613E1"/>
    <w:rsid w:val="004613E8"/>
    <w:rsid w:val="004618D6"/>
    <w:rsid w:val="00461B53"/>
    <w:rsid w:val="00462138"/>
    <w:rsid w:val="004621E3"/>
    <w:rsid w:val="004623E4"/>
    <w:rsid w:val="0046259F"/>
    <w:rsid w:val="00462B5E"/>
    <w:rsid w:val="00462BE6"/>
    <w:rsid w:val="0046353B"/>
    <w:rsid w:val="00463AE3"/>
    <w:rsid w:val="004641D9"/>
    <w:rsid w:val="00464258"/>
    <w:rsid w:val="004644A4"/>
    <w:rsid w:val="0046459F"/>
    <w:rsid w:val="00464736"/>
    <w:rsid w:val="00464799"/>
    <w:rsid w:val="00464934"/>
    <w:rsid w:val="00464AD7"/>
    <w:rsid w:val="00464FA3"/>
    <w:rsid w:val="00465460"/>
    <w:rsid w:val="004658E9"/>
    <w:rsid w:val="0046591E"/>
    <w:rsid w:val="00465964"/>
    <w:rsid w:val="00466296"/>
    <w:rsid w:val="00467529"/>
    <w:rsid w:val="00467582"/>
    <w:rsid w:val="0046768B"/>
    <w:rsid w:val="0046774E"/>
    <w:rsid w:val="0046797D"/>
    <w:rsid w:val="00467B1C"/>
    <w:rsid w:val="00467D7B"/>
    <w:rsid w:val="00467DC2"/>
    <w:rsid w:val="00467E3C"/>
    <w:rsid w:val="00467EA2"/>
    <w:rsid w:val="00467F8D"/>
    <w:rsid w:val="00470113"/>
    <w:rsid w:val="00470352"/>
    <w:rsid w:val="00470649"/>
    <w:rsid w:val="004706A3"/>
    <w:rsid w:val="004710B7"/>
    <w:rsid w:val="0047112E"/>
    <w:rsid w:val="00471709"/>
    <w:rsid w:val="00471A70"/>
    <w:rsid w:val="00471DCE"/>
    <w:rsid w:val="00471F1E"/>
    <w:rsid w:val="004722C6"/>
    <w:rsid w:val="0047273B"/>
    <w:rsid w:val="00473226"/>
    <w:rsid w:val="0047380E"/>
    <w:rsid w:val="00473905"/>
    <w:rsid w:val="00473FD5"/>
    <w:rsid w:val="00474334"/>
    <w:rsid w:val="004747FA"/>
    <w:rsid w:val="0047549E"/>
    <w:rsid w:val="004756D0"/>
    <w:rsid w:val="00475DE5"/>
    <w:rsid w:val="00475EF9"/>
    <w:rsid w:val="004764C2"/>
    <w:rsid w:val="00476FC0"/>
    <w:rsid w:val="004771D1"/>
    <w:rsid w:val="00477C5E"/>
    <w:rsid w:val="00477C7D"/>
    <w:rsid w:val="00477E8C"/>
    <w:rsid w:val="004802CE"/>
    <w:rsid w:val="004805D9"/>
    <w:rsid w:val="00480D8B"/>
    <w:rsid w:val="00481112"/>
    <w:rsid w:val="00481E81"/>
    <w:rsid w:val="00481F63"/>
    <w:rsid w:val="00481FF0"/>
    <w:rsid w:val="004822FE"/>
    <w:rsid w:val="004825B8"/>
    <w:rsid w:val="0048275D"/>
    <w:rsid w:val="00482B17"/>
    <w:rsid w:val="0048371B"/>
    <w:rsid w:val="0048379A"/>
    <w:rsid w:val="00483E40"/>
    <w:rsid w:val="00483FBB"/>
    <w:rsid w:val="0048492D"/>
    <w:rsid w:val="004849BA"/>
    <w:rsid w:val="00484AF6"/>
    <w:rsid w:val="004853DC"/>
    <w:rsid w:val="004855D9"/>
    <w:rsid w:val="004858BF"/>
    <w:rsid w:val="00485EBE"/>
    <w:rsid w:val="004862AE"/>
    <w:rsid w:val="004866D8"/>
    <w:rsid w:val="00486EA2"/>
    <w:rsid w:val="00486F89"/>
    <w:rsid w:val="00487C3D"/>
    <w:rsid w:val="00487F14"/>
    <w:rsid w:val="00490059"/>
    <w:rsid w:val="0049018F"/>
    <w:rsid w:val="00490946"/>
    <w:rsid w:val="004909FA"/>
    <w:rsid w:val="00490A5B"/>
    <w:rsid w:val="00491040"/>
    <w:rsid w:val="0049108F"/>
    <w:rsid w:val="004910E6"/>
    <w:rsid w:val="004910ED"/>
    <w:rsid w:val="00491367"/>
    <w:rsid w:val="0049136D"/>
    <w:rsid w:val="0049140E"/>
    <w:rsid w:val="00491715"/>
    <w:rsid w:val="00491838"/>
    <w:rsid w:val="00491C04"/>
    <w:rsid w:val="00491CFD"/>
    <w:rsid w:val="00492235"/>
    <w:rsid w:val="004925D0"/>
    <w:rsid w:val="0049266B"/>
    <w:rsid w:val="0049266C"/>
    <w:rsid w:val="00492687"/>
    <w:rsid w:val="00492ED8"/>
    <w:rsid w:val="0049330B"/>
    <w:rsid w:val="0049346C"/>
    <w:rsid w:val="00493984"/>
    <w:rsid w:val="00493A3A"/>
    <w:rsid w:val="00493A83"/>
    <w:rsid w:val="00493B0D"/>
    <w:rsid w:val="00493B2C"/>
    <w:rsid w:val="00493B92"/>
    <w:rsid w:val="00493F20"/>
    <w:rsid w:val="0049407B"/>
    <w:rsid w:val="004940FE"/>
    <w:rsid w:val="00494248"/>
    <w:rsid w:val="004945C8"/>
    <w:rsid w:val="00494960"/>
    <w:rsid w:val="00494E72"/>
    <w:rsid w:val="0049530B"/>
    <w:rsid w:val="0049585D"/>
    <w:rsid w:val="00495F77"/>
    <w:rsid w:val="00495FE7"/>
    <w:rsid w:val="00496090"/>
    <w:rsid w:val="00496B49"/>
    <w:rsid w:val="00496C4D"/>
    <w:rsid w:val="00496F64"/>
    <w:rsid w:val="004973FD"/>
    <w:rsid w:val="004A04D1"/>
    <w:rsid w:val="004A076A"/>
    <w:rsid w:val="004A094F"/>
    <w:rsid w:val="004A0C55"/>
    <w:rsid w:val="004A0D8C"/>
    <w:rsid w:val="004A13DE"/>
    <w:rsid w:val="004A1543"/>
    <w:rsid w:val="004A17CA"/>
    <w:rsid w:val="004A18E4"/>
    <w:rsid w:val="004A1CA9"/>
    <w:rsid w:val="004A1E8D"/>
    <w:rsid w:val="004A21A2"/>
    <w:rsid w:val="004A221F"/>
    <w:rsid w:val="004A23FA"/>
    <w:rsid w:val="004A2DD8"/>
    <w:rsid w:val="004A354D"/>
    <w:rsid w:val="004A3588"/>
    <w:rsid w:val="004A388B"/>
    <w:rsid w:val="004A3973"/>
    <w:rsid w:val="004A3D9D"/>
    <w:rsid w:val="004A3E64"/>
    <w:rsid w:val="004A3F58"/>
    <w:rsid w:val="004A4107"/>
    <w:rsid w:val="004A4D00"/>
    <w:rsid w:val="004A4DA4"/>
    <w:rsid w:val="004A4E6D"/>
    <w:rsid w:val="004A51D1"/>
    <w:rsid w:val="004A5243"/>
    <w:rsid w:val="004A5308"/>
    <w:rsid w:val="004A5538"/>
    <w:rsid w:val="004A5547"/>
    <w:rsid w:val="004A5638"/>
    <w:rsid w:val="004A5DFA"/>
    <w:rsid w:val="004A6133"/>
    <w:rsid w:val="004A6207"/>
    <w:rsid w:val="004A62F7"/>
    <w:rsid w:val="004A648D"/>
    <w:rsid w:val="004A6498"/>
    <w:rsid w:val="004A695B"/>
    <w:rsid w:val="004A71FD"/>
    <w:rsid w:val="004B0497"/>
    <w:rsid w:val="004B04DA"/>
    <w:rsid w:val="004B0B43"/>
    <w:rsid w:val="004B0EED"/>
    <w:rsid w:val="004B1257"/>
    <w:rsid w:val="004B14BD"/>
    <w:rsid w:val="004B1C79"/>
    <w:rsid w:val="004B1E15"/>
    <w:rsid w:val="004B2157"/>
    <w:rsid w:val="004B2159"/>
    <w:rsid w:val="004B22D4"/>
    <w:rsid w:val="004B2319"/>
    <w:rsid w:val="004B2431"/>
    <w:rsid w:val="004B253D"/>
    <w:rsid w:val="004B26A5"/>
    <w:rsid w:val="004B2C8B"/>
    <w:rsid w:val="004B3F54"/>
    <w:rsid w:val="004B4245"/>
    <w:rsid w:val="004B437C"/>
    <w:rsid w:val="004B4534"/>
    <w:rsid w:val="004B4895"/>
    <w:rsid w:val="004B4905"/>
    <w:rsid w:val="004B4DA2"/>
    <w:rsid w:val="004B545E"/>
    <w:rsid w:val="004B54ED"/>
    <w:rsid w:val="004B5830"/>
    <w:rsid w:val="004B5A64"/>
    <w:rsid w:val="004B64B2"/>
    <w:rsid w:val="004B6508"/>
    <w:rsid w:val="004B6645"/>
    <w:rsid w:val="004B6671"/>
    <w:rsid w:val="004B6F1A"/>
    <w:rsid w:val="004B72F2"/>
    <w:rsid w:val="004B76AD"/>
    <w:rsid w:val="004C025B"/>
    <w:rsid w:val="004C0BFC"/>
    <w:rsid w:val="004C0D8B"/>
    <w:rsid w:val="004C1319"/>
    <w:rsid w:val="004C1870"/>
    <w:rsid w:val="004C21F2"/>
    <w:rsid w:val="004C2EE2"/>
    <w:rsid w:val="004C2F45"/>
    <w:rsid w:val="004C339C"/>
    <w:rsid w:val="004C3746"/>
    <w:rsid w:val="004C3837"/>
    <w:rsid w:val="004C3DB4"/>
    <w:rsid w:val="004C4586"/>
    <w:rsid w:val="004C47FA"/>
    <w:rsid w:val="004C480E"/>
    <w:rsid w:val="004C48B6"/>
    <w:rsid w:val="004C4B84"/>
    <w:rsid w:val="004C4BFA"/>
    <w:rsid w:val="004C52D2"/>
    <w:rsid w:val="004C5333"/>
    <w:rsid w:val="004C5AF1"/>
    <w:rsid w:val="004C5C60"/>
    <w:rsid w:val="004C5CF0"/>
    <w:rsid w:val="004C5EB6"/>
    <w:rsid w:val="004C5F6A"/>
    <w:rsid w:val="004C60F7"/>
    <w:rsid w:val="004C61AB"/>
    <w:rsid w:val="004C7473"/>
    <w:rsid w:val="004C74EB"/>
    <w:rsid w:val="004C7656"/>
    <w:rsid w:val="004C7F61"/>
    <w:rsid w:val="004D0531"/>
    <w:rsid w:val="004D0C6D"/>
    <w:rsid w:val="004D0F56"/>
    <w:rsid w:val="004D0FE5"/>
    <w:rsid w:val="004D1098"/>
    <w:rsid w:val="004D1267"/>
    <w:rsid w:val="004D1507"/>
    <w:rsid w:val="004D1950"/>
    <w:rsid w:val="004D1D0C"/>
    <w:rsid w:val="004D2717"/>
    <w:rsid w:val="004D2BC8"/>
    <w:rsid w:val="004D2D0B"/>
    <w:rsid w:val="004D3030"/>
    <w:rsid w:val="004D3787"/>
    <w:rsid w:val="004D3DA4"/>
    <w:rsid w:val="004D3E71"/>
    <w:rsid w:val="004D408B"/>
    <w:rsid w:val="004D41D9"/>
    <w:rsid w:val="004D43DB"/>
    <w:rsid w:val="004D46FF"/>
    <w:rsid w:val="004D48A1"/>
    <w:rsid w:val="004D5022"/>
    <w:rsid w:val="004D52B2"/>
    <w:rsid w:val="004D5C01"/>
    <w:rsid w:val="004D5C04"/>
    <w:rsid w:val="004D612B"/>
    <w:rsid w:val="004D61A6"/>
    <w:rsid w:val="004D6378"/>
    <w:rsid w:val="004D662B"/>
    <w:rsid w:val="004D6922"/>
    <w:rsid w:val="004D6C42"/>
    <w:rsid w:val="004D75B6"/>
    <w:rsid w:val="004D7959"/>
    <w:rsid w:val="004D7E4C"/>
    <w:rsid w:val="004D7FD3"/>
    <w:rsid w:val="004E030C"/>
    <w:rsid w:val="004E08FC"/>
    <w:rsid w:val="004E10CC"/>
    <w:rsid w:val="004E1105"/>
    <w:rsid w:val="004E1611"/>
    <w:rsid w:val="004E18A7"/>
    <w:rsid w:val="004E1CEE"/>
    <w:rsid w:val="004E1FC7"/>
    <w:rsid w:val="004E219B"/>
    <w:rsid w:val="004E21AB"/>
    <w:rsid w:val="004E2B4B"/>
    <w:rsid w:val="004E2C97"/>
    <w:rsid w:val="004E30BD"/>
    <w:rsid w:val="004E35E7"/>
    <w:rsid w:val="004E377B"/>
    <w:rsid w:val="004E399F"/>
    <w:rsid w:val="004E3BC5"/>
    <w:rsid w:val="004E3F5A"/>
    <w:rsid w:val="004E48A6"/>
    <w:rsid w:val="004E4B29"/>
    <w:rsid w:val="004E4F48"/>
    <w:rsid w:val="004E6664"/>
    <w:rsid w:val="004E66A3"/>
    <w:rsid w:val="004E67EF"/>
    <w:rsid w:val="004E684F"/>
    <w:rsid w:val="004E69C0"/>
    <w:rsid w:val="004E7B9D"/>
    <w:rsid w:val="004E7D25"/>
    <w:rsid w:val="004E7D62"/>
    <w:rsid w:val="004E7F21"/>
    <w:rsid w:val="004F0BEB"/>
    <w:rsid w:val="004F0E2F"/>
    <w:rsid w:val="004F1DF7"/>
    <w:rsid w:val="004F1EDC"/>
    <w:rsid w:val="004F2557"/>
    <w:rsid w:val="004F2576"/>
    <w:rsid w:val="004F2654"/>
    <w:rsid w:val="004F2BC1"/>
    <w:rsid w:val="004F2C6D"/>
    <w:rsid w:val="004F2F7D"/>
    <w:rsid w:val="004F301B"/>
    <w:rsid w:val="004F32E2"/>
    <w:rsid w:val="004F3E62"/>
    <w:rsid w:val="004F4136"/>
    <w:rsid w:val="004F426A"/>
    <w:rsid w:val="004F45E8"/>
    <w:rsid w:val="004F46BF"/>
    <w:rsid w:val="004F4BEA"/>
    <w:rsid w:val="004F4E47"/>
    <w:rsid w:val="004F50FD"/>
    <w:rsid w:val="004F5256"/>
    <w:rsid w:val="004F55F2"/>
    <w:rsid w:val="004F56F7"/>
    <w:rsid w:val="004F5979"/>
    <w:rsid w:val="004F5B3E"/>
    <w:rsid w:val="004F625C"/>
    <w:rsid w:val="004F637F"/>
    <w:rsid w:val="004F63A8"/>
    <w:rsid w:val="004F663F"/>
    <w:rsid w:val="004F69F4"/>
    <w:rsid w:val="004F6AED"/>
    <w:rsid w:val="004F7418"/>
    <w:rsid w:val="004F7D39"/>
    <w:rsid w:val="004F7DB1"/>
    <w:rsid w:val="0050012C"/>
    <w:rsid w:val="00500833"/>
    <w:rsid w:val="005009B3"/>
    <w:rsid w:val="00500ACB"/>
    <w:rsid w:val="00500C1C"/>
    <w:rsid w:val="00500D52"/>
    <w:rsid w:val="005012D0"/>
    <w:rsid w:val="0050205E"/>
    <w:rsid w:val="00502838"/>
    <w:rsid w:val="005028AE"/>
    <w:rsid w:val="0050313C"/>
    <w:rsid w:val="00503B55"/>
    <w:rsid w:val="005049F7"/>
    <w:rsid w:val="0050506F"/>
    <w:rsid w:val="00505315"/>
    <w:rsid w:val="0050550D"/>
    <w:rsid w:val="0050559D"/>
    <w:rsid w:val="00505BEB"/>
    <w:rsid w:val="0050609F"/>
    <w:rsid w:val="005061AC"/>
    <w:rsid w:val="005067CA"/>
    <w:rsid w:val="00506B31"/>
    <w:rsid w:val="00507182"/>
    <w:rsid w:val="005077F5"/>
    <w:rsid w:val="00507979"/>
    <w:rsid w:val="00507D3B"/>
    <w:rsid w:val="00507D41"/>
    <w:rsid w:val="00507D7B"/>
    <w:rsid w:val="00507E68"/>
    <w:rsid w:val="00507F9F"/>
    <w:rsid w:val="005100D1"/>
    <w:rsid w:val="00510244"/>
    <w:rsid w:val="00510434"/>
    <w:rsid w:val="0051057E"/>
    <w:rsid w:val="00510624"/>
    <w:rsid w:val="0051101B"/>
    <w:rsid w:val="0051104A"/>
    <w:rsid w:val="00511ADF"/>
    <w:rsid w:val="00511CB1"/>
    <w:rsid w:val="00511D23"/>
    <w:rsid w:val="00511DDA"/>
    <w:rsid w:val="00511FCD"/>
    <w:rsid w:val="00512094"/>
    <w:rsid w:val="00512204"/>
    <w:rsid w:val="005123CC"/>
    <w:rsid w:val="00512C77"/>
    <w:rsid w:val="00512EB3"/>
    <w:rsid w:val="005139EB"/>
    <w:rsid w:val="00513CB5"/>
    <w:rsid w:val="00513DC6"/>
    <w:rsid w:val="0051402B"/>
    <w:rsid w:val="00514076"/>
    <w:rsid w:val="005143A9"/>
    <w:rsid w:val="00514720"/>
    <w:rsid w:val="00514822"/>
    <w:rsid w:val="00514E33"/>
    <w:rsid w:val="00514EDD"/>
    <w:rsid w:val="0051513D"/>
    <w:rsid w:val="00515337"/>
    <w:rsid w:val="005155CE"/>
    <w:rsid w:val="00515EA6"/>
    <w:rsid w:val="00516056"/>
    <w:rsid w:val="005165E7"/>
    <w:rsid w:val="0051694B"/>
    <w:rsid w:val="00516A61"/>
    <w:rsid w:val="00516A83"/>
    <w:rsid w:val="00516ADE"/>
    <w:rsid w:val="00516B69"/>
    <w:rsid w:val="00516C74"/>
    <w:rsid w:val="00516CFA"/>
    <w:rsid w:val="00516D68"/>
    <w:rsid w:val="005174B5"/>
    <w:rsid w:val="00517618"/>
    <w:rsid w:val="00517AE5"/>
    <w:rsid w:val="00517BA6"/>
    <w:rsid w:val="00520079"/>
    <w:rsid w:val="00520687"/>
    <w:rsid w:val="005207F6"/>
    <w:rsid w:val="005207FD"/>
    <w:rsid w:val="00520E2C"/>
    <w:rsid w:val="00521448"/>
    <w:rsid w:val="00521796"/>
    <w:rsid w:val="0052198B"/>
    <w:rsid w:val="00521E0C"/>
    <w:rsid w:val="005220C5"/>
    <w:rsid w:val="00522142"/>
    <w:rsid w:val="00522144"/>
    <w:rsid w:val="005225F6"/>
    <w:rsid w:val="00522A90"/>
    <w:rsid w:val="00522F46"/>
    <w:rsid w:val="005230FA"/>
    <w:rsid w:val="00523C44"/>
    <w:rsid w:val="00523DB0"/>
    <w:rsid w:val="00523EF8"/>
    <w:rsid w:val="0052411B"/>
    <w:rsid w:val="00524199"/>
    <w:rsid w:val="005241D1"/>
    <w:rsid w:val="005243BE"/>
    <w:rsid w:val="00524621"/>
    <w:rsid w:val="00525306"/>
    <w:rsid w:val="00525397"/>
    <w:rsid w:val="00525902"/>
    <w:rsid w:val="00525C3B"/>
    <w:rsid w:val="00525F31"/>
    <w:rsid w:val="005270F6"/>
    <w:rsid w:val="00527736"/>
    <w:rsid w:val="00527DE1"/>
    <w:rsid w:val="00527ECC"/>
    <w:rsid w:val="00530140"/>
    <w:rsid w:val="00530F0F"/>
    <w:rsid w:val="00531410"/>
    <w:rsid w:val="00531648"/>
    <w:rsid w:val="005317CD"/>
    <w:rsid w:val="005319D2"/>
    <w:rsid w:val="00531B06"/>
    <w:rsid w:val="00531F69"/>
    <w:rsid w:val="00532367"/>
    <w:rsid w:val="00532417"/>
    <w:rsid w:val="00532AB2"/>
    <w:rsid w:val="005330A3"/>
    <w:rsid w:val="00533D8C"/>
    <w:rsid w:val="00534089"/>
    <w:rsid w:val="005340A2"/>
    <w:rsid w:val="005340E3"/>
    <w:rsid w:val="005340F9"/>
    <w:rsid w:val="0053421D"/>
    <w:rsid w:val="005346FB"/>
    <w:rsid w:val="00534F8B"/>
    <w:rsid w:val="00534FA2"/>
    <w:rsid w:val="005353D2"/>
    <w:rsid w:val="005354C0"/>
    <w:rsid w:val="00535950"/>
    <w:rsid w:val="00535CE4"/>
    <w:rsid w:val="00535E95"/>
    <w:rsid w:val="00536349"/>
    <w:rsid w:val="005365E3"/>
    <w:rsid w:val="00536AF0"/>
    <w:rsid w:val="00536C9E"/>
    <w:rsid w:val="0053712C"/>
    <w:rsid w:val="00537F1D"/>
    <w:rsid w:val="005401D8"/>
    <w:rsid w:val="00540CC8"/>
    <w:rsid w:val="00540DCE"/>
    <w:rsid w:val="0054119F"/>
    <w:rsid w:val="005411CF"/>
    <w:rsid w:val="005415EF"/>
    <w:rsid w:val="005416C8"/>
    <w:rsid w:val="005418C7"/>
    <w:rsid w:val="005420BB"/>
    <w:rsid w:val="005423DF"/>
    <w:rsid w:val="00542E25"/>
    <w:rsid w:val="00543C32"/>
    <w:rsid w:val="00543CA9"/>
    <w:rsid w:val="00544595"/>
    <w:rsid w:val="00544734"/>
    <w:rsid w:val="00544F73"/>
    <w:rsid w:val="0054528F"/>
    <w:rsid w:val="00545475"/>
    <w:rsid w:val="00545718"/>
    <w:rsid w:val="00545D93"/>
    <w:rsid w:val="005462CE"/>
    <w:rsid w:val="00546687"/>
    <w:rsid w:val="00546ADC"/>
    <w:rsid w:val="00546D76"/>
    <w:rsid w:val="00547BC6"/>
    <w:rsid w:val="005505D9"/>
    <w:rsid w:val="00550A7D"/>
    <w:rsid w:val="00550D39"/>
    <w:rsid w:val="0055260E"/>
    <w:rsid w:val="00552635"/>
    <w:rsid w:val="00552C45"/>
    <w:rsid w:val="00552C71"/>
    <w:rsid w:val="00552FBF"/>
    <w:rsid w:val="005531E6"/>
    <w:rsid w:val="00553233"/>
    <w:rsid w:val="005536C8"/>
    <w:rsid w:val="00553873"/>
    <w:rsid w:val="0055396E"/>
    <w:rsid w:val="00553B15"/>
    <w:rsid w:val="00553BBA"/>
    <w:rsid w:val="00553D83"/>
    <w:rsid w:val="00554051"/>
    <w:rsid w:val="0055405E"/>
    <w:rsid w:val="00554528"/>
    <w:rsid w:val="00554EC0"/>
    <w:rsid w:val="00554ECD"/>
    <w:rsid w:val="00555202"/>
    <w:rsid w:val="00555439"/>
    <w:rsid w:val="00555529"/>
    <w:rsid w:val="005556CC"/>
    <w:rsid w:val="00555BFF"/>
    <w:rsid w:val="00555DB6"/>
    <w:rsid w:val="0055622C"/>
    <w:rsid w:val="005565CD"/>
    <w:rsid w:val="005568DB"/>
    <w:rsid w:val="0055698F"/>
    <w:rsid w:val="00556AF4"/>
    <w:rsid w:val="00556CED"/>
    <w:rsid w:val="00556DAC"/>
    <w:rsid w:val="00556E15"/>
    <w:rsid w:val="00556E1E"/>
    <w:rsid w:val="005571DC"/>
    <w:rsid w:val="00557297"/>
    <w:rsid w:val="00557429"/>
    <w:rsid w:val="00557BA9"/>
    <w:rsid w:val="00557F6B"/>
    <w:rsid w:val="00557FCC"/>
    <w:rsid w:val="00560128"/>
    <w:rsid w:val="0056050C"/>
    <w:rsid w:val="0056056B"/>
    <w:rsid w:val="0056099E"/>
    <w:rsid w:val="00560E79"/>
    <w:rsid w:val="00560EFB"/>
    <w:rsid w:val="00561506"/>
    <w:rsid w:val="00561A62"/>
    <w:rsid w:val="00561B57"/>
    <w:rsid w:val="00561B78"/>
    <w:rsid w:val="00561D05"/>
    <w:rsid w:val="00561E21"/>
    <w:rsid w:val="00561F60"/>
    <w:rsid w:val="00561F6D"/>
    <w:rsid w:val="00562687"/>
    <w:rsid w:val="0056278F"/>
    <w:rsid w:val="00563709"/>
    <w:rsid w:val="00563734"/>
    <w:rsid w:val="005637AC"/>
    <w:rsid w:val="00564D7C"/>
    <w:rsid w:val="00564DDD"/>
    <w:rsid w:val="00564E13"/>
    <w:rsid w:val="00564EFB"/>
    <w:rsid w:val="00565262"/>
    <w:rsid w:val="00565940"/>
    <w:rsid w:val="00565E6C"/>
    <w:rsid w:val="0056635C"/>
    <w:rsid w:val="00566A9B"/>
    <w:rsid w:val="00567130"/>
    <w:rsid w:val="00567540"/>
    <w:rsid w:val="0056775C"/>
    <w:rsid w:val="00567B51"/>
    <w:rsid w:val="00567D61"/>
    <w:rsid w:val="00567DF6"/>
    <w:rsid w:val="00567EF2"/>
    <w:rsid w:val="005704D6"/>
    <w:rsid w:val="00570691"/>
    <w:rsid w:val="00570705"/>
    <w:rsid w:val="00570A19"/>
    <w:rsid w:val="00570B45"/>
    <w:rsid w:val="00570F1D"/>
    <w:rsid w:val="005713CB"/>
    <w:rsid w:val="00571511"/>
    <w:rsid w:val="0057152C"/>
    <w:rsid w:val="0057157F"/>
    <w:rsid w:val="00571BB9"/>
    <w:rsid w:val="00571E4E"/>
    <w:rsid w:val="00572170"/>
    <w:rsid w:val="0057246C"/>
    <w:rsid w:val="00572CB2"/>
    <w:rsid w:val="00572CCB"/>
    <w:rsid w:val="00572D14"/>
    <w:rsid w:val="00573089"/>
    <w:rsid w:val="00573698"/>
    <w:rsid w:val="005737BA"/>
    <w:rsid w:val="00573CD8"/>
    <w:rsid w:val="00573DBC"/>
    <w:rsid w:val="005740CE"/>
    <w:rsid w:val="005741C8"/>
    <w:rsid w:val="005746DF"/>
    <w:rsid w:val="00574DDD"/>
    <w:rsid w:val="00574E5A"/>
    <w:rsid w:val="005753D4"/>
    <w:rsid w:val="00575415"/>
    <w:rsid w:val="0057576A"/>
    <w:rsid w:val="0057589A"/>
    <w:rsid w:val="00575C9F"/>
    <w:rsid w:val="00575E52"/>
    <w:rsid w:val="00575F8C"/>
    <w:rsid w:val="00576294"/>
    <w:rsid w:val="0057660E"/>
    <w:rsid w:val="00576A2F"/>
    <w:rsid w:val="00576A55"/>
    <w:rsid w:val="00576B65"/>
    <w:rsid w:val="00576CB9"/>
    <w:rsid w:val="00576D29"/>
    <w:rsid w:val="00576E35"/>
    <w:rsid w:val="0057718B"/>
    <w:rsid w:val="00577370"/>
    <w:rsid w:val="00577935"/>
    <w:rsid w:val="00577B0C"/>
    <w:rsid w:val="00577CC4"/>
    <w:rsid w:val="00577FBC"/>
    <w:rsid w:val="00580621"/>
    <w:rsid w:val="005809C3"/>
    <w:rsid w:val="00580F3C"/>
    <w:rsid w:val="00581079"/>
    <w:rsid w:val="005814D1"/>
    <w:rsid w:val="005815D0"/>
    <w:rsid w:val="00581822"/>
    <w:rsid w:val="00581AB2"/>
    <w:rsid w:val="00581AE0"/>
    <w:rsid w:val="00582222"/>
    <w:rsid w:val="00582260"/>
    <w:rsid w:val="00582307"/>
    <w:rsid w:val="005823C7"/>
    <w:rsid w:val="005825CA"/>
    <w:rsid w:val="00582607"/>
    <w:rsid w:val="0058303E"/>
    <w:rsid w:val="005830CB"/>
    <w:rsid w:val="00583452"/>
    <w:rsid w:val="005835AE"/>
    <w:rsid w:val="00583981"/>
    <w:rsid w:val="00583D60"/>
    <w:rsid w:val="00583E9C"/>
    <w:rsid w:val="00584295"/>
    <w:rsid w:val="00584519"/>
    <w:rsid w:val="00584804"/>
    <w:rsid w:val="00584C34"/>
    <w:rsid w:val="00584E22"/>
    <w:rsid w:val="0058501C"/>
    <w:rsid w:val="00585340"/>
    <w:rsid w:val="00585772"/>
    <w:rsid w:val="00585B42"/>
    <w:rsid w:val="00585CD7"/>
    <w:rsid w:val="00585CDB"/>
    <w:rsid w:val="00585E71"/>
    <w:rsid w:val="00585E8A"/>
    <w:rsid w:val="00585F91"/>
    <w:rsid w:val="00586033"/>
    <w:rsid w:val="005860EB"/>
    <w:rsid w:val="0058642C"/>
    <w:rsid w:val="005867D5"/>
    <w:rsid w:val="00586C8D"/>
    <w:rsid w:val="00586F13"/>
    <w:rsid w:val="0058771E"/>
    <w:rsid w:val="00587983"/>
    <w:rsid w:val="00587E1F"/>
    <w:rsid w:val="00587F4C"/>
    <w:rsid w:val="005900A1"/>
    <w:rsid w:val="00590511"/>
    <w:rsid w:val="0059055D"/>
    <w:rsid w:val="0059056A"/>
    <w:rsid w:val="0059140A"/>
    <w:rsid w:val="00591611"/>
    <w:rsid w:val="00591620"/>
    <w:rsid w:val="00591BB0"/>
    <w:rsid w:val="00591F2C"/>
    <w:rsid w:val="00592EAA"/>
    <w:rsid w:val="00592FBB"/>
    <w:rsid w:val="0059329E"/>
    <w:rsid w:val="005940CA"/>
    <w:rsid w:val="005944FE"/>
    <w:rsid w:val="0059471B"/>
    <w:rsid w:val="00594A14"/>
    <w:rsid w:val="00594B23"/>
    <w:rsid w:val="00594BAE"/>
    <w:rsid w:val="00594C32"/>
    <w:rsid w:val="00594C99"/>
    <w:rsid w:val="00595ABE"/>
    <w:rsid w:val="00595B32"/>
    <w:rsid w:val="00595C22"/>
    <w:rsid w:val="00595E44"/>
    <w:rsid w:val="00596107"/>
    <w:rsid w:val="00596455"/>
    <w:rsid w:val="00596525"/>
    <w:rsid w:val="005968B3"/>
    <w:rsid w:val="00596A24"/>
    <w:rsid w:val="00596D21"/>
    <w:rsid w:val="00596D26"/>
    <w:rsid w:val="00597648"/>
    <w:rsid w:val="0059784A"/>
    <w:rsid w:val="00597B6B"/>
    <w:rsid w:val="005A09B2"/>
    <w:rsid w:val="005A09D5"/>
    <w:rsid w:val="005A0AD0"/>
    <w:rsid w:val="005A0BEE"/>
    <w:rsid w:val="005A0C02"/>
    <w:rsid w:val="005A0D3B"/>
    <w:rsid w:val="005A1135"/>
    <w:rsid w:val="005A1163"/>
    <w:rsid w:val="005A1264"/>
    <w:rsid w:val="005A1485"/>
    <w:rsid w:val="005A1593"/>
    <w:rsid w:val="005A1735"/>
    <w:rsid w:val="005A1E39"/>
    <w:rsid w:val="005A1FF3"/>
    <w:rsid w:val="005A2324"/>
    <w:rsid w:val="005A2881"/>
    <w:rsid w:val="005A2A5E"/>
    <w:rsid w:val="005A2C0F"/>
    <w:rsid w:val="005A2E28"/>
    <w:rsid w:val="005A2EFC"/>
    <w:rsid w:val="005A3064"/>
    <w:rsid w:val="005A3086"/>
    <w:rsid w:val="005A3229"/>
    <w:rsid w:val="005A33E9"/>
    <w:rsid w:val="005A3B22"/>
    <w:rsid w:val="005A3CFA"/>
    <w:rsid w:val="005A4513"/>
    <w:rsid w:val="005A4E1F"/>
    <w:rsid w:val="005A4E68"/>
    <w:rsid w:val="005A50A3"/>
    <w:rsid w:val="005A51ED"/>
    <w:rsid w:val="005A7AC2"/>
    <w:rsid w:val="005A7BA4"/>
    <w:rsid w:val="005B08D5"/>
    <w:rsid w:val="005B0941"/>
    <w:rsid w:val="005B0942"/>
    <w:rsid w:val="005B0AC8"/>
    <w:rsid w:val="005B0ADF"/>
    <w:rsid w:val="005B1015"/>
    <w:rsid w:val="005B12BE"/>
    <w:rsid w:val="005B17BB"/>
    <w:rsid w:val="005B1B66"/>
    <w:rsid w:val="005B1F73"/>
    <w:rsid w:val="005B1FFD"/>
    <w:rsid w:val="005B25F9"/>
    <w:rsid w:val="005B2E72"/>
    <w:rsid w:val="005B300F"/>
    <w:rsid w:val="005B32D7"/>
    <w:rsid w:val="005B35FE"/>
    <w:rsid w:val="005B3B97"/>
    <w:rsid w:val="005B473D"/>
    <w:rsid w:val="005B4A3F"/>
    <w:rsid w:val="005B615E"/>
    <w:rsid w:val="005B626A"/>
    <w:rsid w:val="005B629A"/>
    <w:rsid w:val="005B6592"/>
    <w:rsid w:val="005B6CA5"/>
    <w:rsid w:val="005B6D7E"/>
    <w:rsid w:val="005B6F1C"/>
    <w:rsid w:val="005B7092"/>
    <w:rsid w:val="005B70BA"/>
    <w:rsid w:val="005B711A"/>
    <w:rsid w:val="005B73DA"/>
    <w:rsid w:val="005B7462"/>
    <w:rsid w:val="005B7FE0"/>
    <w:rsid w:val="005C00AD"/>
    <w:rsid w:val="005C0626"/>
    <w:rsid w:val="005C074E"/>
    <w:rsid w:val="005C1130"/>
    <w:rsid w:val="005C1282"/>
    <w:rsid w:val="005C155E"/>
    <w:rsid w:val="005C15BD"/>
    <w:rsid w:val="005C171C"/>
    <w:rsid w:val="005C194D"/>
    <w:rsid w:val="005C1A30"/>
    <w:rsid w:val="005C1E44"/>
    <w:rsid w:val="005C2063"/>
    <w:rsid w:val="005C2712"/>
    <w:rsid w:val="005C2A55"/>
    <w:rsid w:val="005C2C97"/>
    <w:rsid w:val="005C2F1F"/>
    <w:rsid w:val="005C33C3"/>
    <w:rsid w:val="005C38C4"/>
    <w:rsid w:val="005C393A"/>
    <w:rsid w:val="005C398F"/>
    <w:rsid w:val="005C3A4D"/>
    <w:rsid w:val="005C408B"/>
    <w:rsid w:val="005C411E"/>
    <w:rsid w:val="005C41FA"/>
    <w:rsid w:val="005C42B7"/>
    <w:rsid w:val="005C4637"/>
    <w:rsid w:val="005C471F"/>
    <w:rsid w:val="005C4FE1"/>
    <w:rsid w:val="005C509A"/>
    <w:rsid w:val="005C5627"/>
    <w:rsid w:val="005C585F"/>
    <w:rsid w:val="005C5D7D"/>
    <w:rsid w:val="005C5EFE"/>
    <w:rsid w:val="005C6536"/>
    <w:rsid w:val="005C6BA6"/>
    <w:rsid w:val="005C6BA8"/>
    <w:rsid w:val="005C7295"/>
    <w:rsid w:val="005C7678"/>
    <w:rsid w:val="005C7898"/>
    <w:rsid w:val="005C789D"/>
    <w:rsid w:val="005C7C5C"/>
    <w:rsid w:val="005C7E1F"/>
    <w:rsid w:val="005D00DE"/>
    <w:rsid w:val="005D0328"/>
    <w:rsid w:val="005D0444"/>
    <w:rsid w:val="005D04EA"/>
    <w:rsid w:val="005D0F33"/>
    <w:rsid w:val="005D1254"/>
    <w:rsid w:val="005D19C2"/>
    <w:rsid w:val="005D1BA0"/>
    <w:rsid w:val="005D1CE5"/>
    <w:rsid w:val="005D20AD"/>
    <w:rsid w:val="005D2537"/>
    <w:rsid w:val="005D2A5F"/>
    <w:rsid w:val="005D2B8D"/>
    <w:rsid w:val="005D3150"/>
    <w:rsid w:val="005D3AFA"/>
    <w:rsid w:val="005D3B1A"/>
    <w:rsid w:val="005D3BCD"/>
    <w:rsid w:val="005D3EBC"/>
    <w:rsid w:val="005D5365"/>
    <w:rsid w:val="005D557A"/>
    <w:rsid w:val="005D595D"/>
    <w:rsid w:val="005D5B8E"/>
    <w:rsid w:val="005D6166"/>
    <w:rsid w:val="005D64FF"/>
    <w:rsid w:val="005D650B"/>
    <w:rsid w:val="005D6660"/>
    <w:rsid w:val="005D676B"/>
    <w:rsid w:val="005D6DD9"/>
    <w:rsid w:val="005D6DF9"/>
    <w:rsid w:val="005D73F4"/>
    <w:rsid w:val="005D776D"/>
    <w:rsid w:val="005D7F0A"/>
    <w:rsid w:val="005E02B7"/>
    <w:rsid w:val="005E0560"/>
    <w:rsid w:val="005E0C09"/>
    <w:rsid w:val="005E0C6E"/>
    <w:rsid w:val="005E0F95"/>
    <w:rsid w:val="005E1041"/>
    <w:rsid w:val="005E1392"/>
    <w:rsid w:val="005E191A"/>
    <w:rsid w:val="005E1E7E"/>
    <w:rsid w:val="005E1F7F"/>
    <w:rsid w:val="005E20DF"/>
    <w:rsid w:val="005E2557"/>
    <w:rsid w:val="005E25D7"/>
    <w:rsid w:val="005E27CB"/>
    <w:rsid w:val="005E27EA"/>
    <w:rsid w:val="005E2804"/>
    <w:rsid w:val="005E2FDD"/>
    <w:rsid w:val="005E33D8"/>
    <w:rsid w:val="005E39EF"/>
    <w:rsid w:val="005E3D4F"/>
    <w:rsid w:val="005E41AB"/>
    <w:rsid w:val="005E4AED"/>
    <w:rsid w:val="005E4DE5"/>
    <w:rsid w:val="005E50D8"/>
    <w:rsid w:val="005E58C5"/>
    <w:rsid w:val="005E59D6"/>
    <w:rsid w:val="005E5BCA"/>
    <w:rsid w:val="005E5E07"/>
    <w:rsid w:val="005E6E6E"/>
    <w:rsid w:val="005E6F9D"/>
    <w:rsid w:val="005E70D2"/>
    <w:rsid w:val="005E72BD"/>
    <w:rsid w:val="005E74D6"/>
    <w:rsid w:val="005E77A7"/>
    <w:rsid w:val="005E7DAA"/>
    <w:rsid w:val="005E7EE7"/>
    <w:rsid w:val="005F0116"/>
    <w:rsid w:val="005F0303"/>
    <w:rsid w:val="005F0304"/>
    <w:rsid w:val="005F03A8"/>
    <w:rsid w:val="005F064F"/>
    <w:rsid w:val="005F07A7"/>
    <w:rsid w:val="005F09F8"/>
    <w:rsid w:val="005F0DE6"/>
    <w:rsid w:val="005F1A2C"/>
    <w:rsid w:val="005F1E2B"/>
    <w:rsid w:val="005F20CC"/>
    <w:rsid w:val="005F20FA"/>
    <w:rsid w:val="005F2346"/>
    <w:rsid w:val="005F2901"/>
    <w:rsid w:val="005F2E66"/>
    <w:rsid w:val="005F301C"/>
    <w:rsid w:val="005F3259"/>
    <w:rsid w:val="005F3CDD"/>
    <w:rsid w:val="005F3DB7"/>
    <w:rsid w:val="005F3E31"/>
    <w:rsid w:val="005F4302"/>
    <w:rsid w:val="005F445B"/>
    <w:rsid w:val="005F4601"/>
    <w:rsid w:val="005F5845"/>
    <w:rsid w:val="005F5B25"/>
    <w:rsid w:val="005F5E6B"/>
    <w:rsid w:val="005F5F8B"/>
    <w:rsid w:val="005F6164"/>
    <w:rsid w:val="005F6624"/>
    <w:rsid w:val="005F6A6B"/>
    <w:rsid w:val="005F6CB3"/>
    <w:rsid w:val="005F6DDC"/>
    <w:rsid w:val="005F6E57"/>
    <w:rsid w:val="005F7074"/>
    <w:rsid w:val="005F7173"/>
    <w:rsid w:val="005F74A2"/>
    <w:rsid w:val="005F758B"/>
    <w:rsid w:val="005F7950"/>
    <w:rsid w:val="005F7ACA"/>
    <w:rsid w:val="005F7C86"/>
    <w:rsid w:val="005F7D29"/>
    <w:rsid w:val="005F7F12"/>
    <w:rsid w:val="00600420"/>
    <w:rsid w:val="0060065D"/>
    <w:rsid w:val="00600FED"/>
    <w:rsid w:val="006012B9"/>
    <w:rsid w:val="006012EE"/>
    <w:rsid w:val="0060192A"/>
    <w:rsid w:val="00601FA4"/>
    <w:rsid w:val="00602095"/>
    <w:rsid w:val="006022E7"/>
    <w:rsid w:val="0060235F"/>
    <w:rsid w:val="00602477"/>
    <w:rsid w:val="0060261A"/>
    <w:rsid w:val="00602633"/>
    <w:rsid w:val="00602B86"/>
    <w:rsid w:val="0060308C"/>
    <w:rsid w:val="00603B58"/>
    <w:rsid w:val="00603B6F"/>
    <w:rsid w:val="00603DBB"/>
    <w:rsid w:val="00603F0C"/>
    <w:rsid w:val="006042AD"/>
    <w:rsid w:val="006044E6"/>
    <w:rsid w:val="00604CF5"/>
    <w:rsid w:val="00605978"/>
    <w:rsid w:val="00605D6E"/>
    <w:rsid w:val="00605E0F"/>
    <w:rsid w:val="0060614F"/>
    <w:rsid w:val="006062C7"/>
    <w:rsid w:val="0060633F"/>
    <w:rsid w:val="006063CA"/>
    <w:rsid w:val="006065C5"/>
    <w:rsid w:val="0060667B"/>
    <w:rsid w:val="00606843"/>
    <w:rsid w:val="00606AC1"/>
    <w:rsid w:val="00606D12"/>
    <w:rsid w:val="0060709E"/>
    <w:rsid w:val="00607785"/>
    <w:rsid w:val="00607A7F"/>
    <w:rsid w:val="006104B9"/>
    <w:rsid w:val="006104F7"/>
    <w:rsid w:val="006107F2"/>
    <w:rsid w:val="00610A0A"/>
    <w:rsid w:val="00610A6B"/>
    <w:rsid w:val="00610BD8"/>
    <w:rsid w:val="00610DA7"/>
    <w:rsid w:val="006115B9"/>
    <w:rsid w:val="006115BA"/>
    <w:rsid w:val="006115EF"/>
    <w:rsid w:val="0061164E"/>
    <w:rsid w:val="006117AF"/>
    <w:rsid w:val="006121D4"/>
    <w:rsid w:val="00612368"/>
    <w:rsid w:val="00612A6D"/>
    <w:rsid w:val="00612E26"/>
    <w:rsid w:val="00612FFF"/>
    <w:rsid w:val="006130A1"/>
    <w:rsid w:val="00613284"/>
    <w:rsid w:val="0061358B"/>
    <w:rsid w:val="0061360A"/>
    <w:rsid w:val="00613841"/>
    <w:rsid w:val="00613979"/>
    <w:rsid w:val="00613AA8"/>
    <w:rsid w:val="00613BB7"/>
    <w:rsid w:val="00614429"/>
    <w:rsid w:val="0061523F"/>
    <w:rsid w:val="00615300"/>
    <w:rsid w:val="006155BB"/>
    <w:rsid w:val="00615901"/>
    <w:rsid w:val="00615936"/>
    <w:rsid w:val="00615B25"/>
    <w:rsid w:val="00615C89"/>
    <w:rsid w:val="0061617D"/>
    <w:rsid w:val="00616552"/>
    <w:rsid w:val="00616A40"/>
    <w:rsid w:val="00616FE4"/>
    <w:rsid w:val="00616FED"/>
    <w:rsid w:val="00617245"/>
    <w:rsid w:val="00617288"/>
    <w:rsid w:val="00617AE6"/>
    <w:rsid w:val="00617DC4"/>
    <w:rsid w:val="00621020"/>
    <w:rsid w:val="006211E2"/>
    <w:rsid w:val="00621205"/>
    <w:rsid w:val="00621620"/>
    <w:rsid w:val="00621A52"/>
    <w:rsid w:val="00621DEF"/>
    <w:rsid w:val="006221E6"/>
    <w:rsid w:val="006222E5"/>
    <w:rsid w:val="0062268F"/>
    <w:rsid w:val="006227B1"/>
    <w:rsid w:val="00622A42"/>
    <w:rsid w:val="00622CC4"/>
    <w:rsid w:val="006240B1"/>
    <w:rsid w:val="006241E1"/>
    <w:rsid w:val="006242FF"/>
    <w:rsid w:val="00624608"/>
    <w:rsid w:val="00624684"/>
    <w:rsid w:val="0062468A"/>
    <w:rsid w:val="00624784"/>
    <w:rsid w:val="00624CFE"/>
    <w:rsid w:val="00624F1B"/>
    <w:rsid w:val="00624F50"/>
    <w:rsid w:val="00625BBE"/>
    <w:rsid w:val="0062636A"/>
    <w:rsid w:val="006266BE"/>
    <w:rsid w:val="0062689B"/>
    <w:rsid w:val="00627332"/>
    <w:rsid w:val="006274AF"/>
    <w:rsid w:val="00627605"/>
    <w:rsid w:val="00627645"/>
    <w:rsid w:val="0062788B"/>
    <w:rsid w:val="00627C07"/>
    <w:rsid w:val="00627E29"/>
    <w:rsid w:val="00630453"/>
    <w:rsid w:val="006306F8"/>
    <w:rsid w:val="0063098E"/>
    <w:rsid w:val="00630FA2"/>
    <w:rsid w:val="006310BE"/>
    <w:rsid w:val="00631124"/>
    <w:rsid w:val="00631D91"/>
    <w:rsid w:val="0063212B"/>
    <w:rsid w:val="006324FF"/>
    <w:rsid w:val="00632605"/>
    <w:rsid w:val="006329E6"/>
    <w:rsid w:val="00632BF7"/>
    <w:rsid w:val="00632FA5"/>
    <w:rsid w:val="00633555"/>
    <w:rsid w:val="006336CA"/>
    <w:rsid w:val="00633728"/>
    <w:rsid w:val="00633827"/>
    <w:rsid w:val="00633A9B"/>
    <w:rsid w:val="00633ADD"/>
    <w:rsid w:val="00633C04"/>
    <w:rsid w:val="00633C32"/>
    <w:rsid w:val="0063431F"/>
    <w:rsid w:val="00634458"/>
    <w:rsid w:val="0063451D"/>
    <w:rsid w:val="0063499A"/>
    <w:rsid w:val="0063517D"/>
    <w:rsid w:val="006354CA"/>
    <w:rsid w:val="00635509"/>
    <w:rsid w:val="0063590D"/>
    <w:rsid w:val="00636CD7"/>
    <w:rsid w:val="00636E4A"/>
    <w:rsid w:val="00636FB4"/>
    <w:rsid w:val="00636FFA"/>
    <w:rsid w:val="00637652"/>
    <w:rsid w:val="00637DDE"/>
    <w:rsid w:val="0064005D"/>
    <w:rsid w:val="0064089B"/>
    <w:rsid w:val="006409AF"/>
    <w:rsid w:val="00640AA0"/>
    <w:rsid w:val="00640AF1"/>
    <w:rsid w:val="00640BFB"/>
    <w:rsid w:val="00640EC1"/>
    <w:rsid w:val="00640FB2"/>
    <w:rsid w:val="00641678"/>
    <w:rsid w:val="00641E16"/>
    <w:rsid w:val="006420D1"/>
    <w:rsid w:val="006426B4"/>
    <w:rsid w:val="0064279D"/>
    <w:rsid w:val="00642EE1"/>
    <w:rsid w:val="0064321B"/>
    <w:rsid w:val="0064327D"/>
    <w:rsid w:val="006435DC"/>
    <w:rsid w:val="006436E7"/>
    <w:rsid w:val="00643DA4"/>
    <w:rsid w:val="006442A7"/>
    <w:rsid w:val="006442ED"/>
    <w:rsid w:val="00644302"/>
    <w:rsid w:val="00644586"/>
    <w:rsid w:val="00644AA1"/>
    <w:rsid w:val="00644BD1"/>
    <w:rsid w:val="00645282"/>
    <w:rsid w:val="00645A1E"/>
    <w:rsid w:val="00645B9D"/>
    <w:rsid w:val="006460AD"/>
    <w:rsid w:val="006460D9"/>
    <w:rsid w:val="00646108"/>
    <w:rsid w:val="006466CA"/>
    <w:rsid w:val="00646927"/>
    <w:rsid w:val="00650052"/>
    <w:rsid w:val="00650F12"/>
    <w:rsid w:val="00650FAE"/>
    <w:rsid w:val="00650FC4"/>
    <w:rsid w:val="00651176"/>
    <w:rsid w:val="00651815"/>
    <w:rsid w:val="00651A0A"/>
    <w:rsid w:val="00651C22"/>
    <w:rsid w:val="00651EF5"/>
    <w:rsid w:val="00651F7B"/>
    <w:rsid w:val="00652590"/>
    <w:rsid w:val="00652BF6"/>
    <w:rsid w:val="00652DD0"/>
    <w:rsid w:val="00652E89"/>
    <w:rsid w:val="00653F99"/>
    <w:rsid w:val="0065407E"/>
    <w:rsid w:val="006541E7"/>
    <w:rsid w:val="006542AE"/>
    <w:rsid w:val="00654CA8"/>
    <w:rsid w:val="00654D0C"/>
    <w:rsid w:val="00654DBB"/>
    <w:rsid w:val="006551B7"/>
    <w:rsid w:val="006551ED"/>
    <w:rsid w:val="00655575"/>
    <w:rsid w:val="0065572A"/>
    <w:rsid w:val="00655735"/>
    <w:rsid w:val="00655C25"/>
    <w:rsid w:val="00655F7C"/>
    <w:rsid w:val="0065667E"/>
    <w:rsid w:val="00656706"/>
    <w:rsid w:val="00656D48"/>
    <w:rsid w:val="00656DB7"/>
    <w:rsid w:val="00657217"/>
    <w:rsid w:val="00657387"/>
    <w:rsid w:val="00657763"/>
    <w:rsid w:val="00657881"/>
    <w:rsid w:val="00657B51"/>
    <w:rsid w:val="00657C65"/>
    <w:rsid w:val="00660198"/>
    <w:rsid w:val="006603E6"/>
    <w:rsid w:val="00660610"/>
    <w:rsid w:val="00660E95"/>
    <w:rsid w:val="00661175"/>
    <w:rsid w:val="006613B8"/>
    <w:rsid w:val="006614C3"/>
    <w:rsid w:val="00661F5B"/>
    <w:rsid w:val="0066273E"/>
    <w:rsid w:val="00662B96"/>
    <w:rsid w:val="00662FD5"/>
    <w:rsid w:val="0066397E"/>
    <w:rsid w:val="006639E0"/>
    <w:rsid w:val="006640A7"/>
    <w:rsid w:val="00664144"/>
    <w:rsid w:val="00664312"/>
    <w:rsid w:val="0066462E"/>
    <w:rsid w:val="0066471D"/>
    <w:rsid w:val="0066484C"/>
    <w:rsid w:val="00664BD0"/>
    <w:rsid w:val="00664CAF"/>
    <w:rsid w:val="006656E5"/>
    <w:rsid w:val="00665DC5"/>
    <w:rsid w:val="0066609E"/>
    <w:rsid w:val="006667A6"/>
    <w:rsid w:val="00666871"/>
    <w:rsid w:val="00666D4B"/>
    <w:rsid w:val="00667413"/>
    <w:rsid w:val="006674BA"/>
    <w:rsid w:val="0066774D"/>
    <w:rsid w:val="0066780C"/>
    <w:rsid w:val="00667B3A"/>
    <w:rsid w:val="00667BE5"/>
    <w:rsid w:val="00667C4B"/>
    <w:rsid w:val="006702E5"/>
    <w:rsid w:val="00670361"/>
    <w:rsid w:val="0067075D"/>
    <w:rsid w:val="006707DE"/>
    <w:rsid w:val="00670D3B"/>
    <w:rsid w:val="00670D72"/>
    <w:rsid w:val="00671918"/>
    <w:rsid w:val="00671C79"/>
    <w:rsid w:val="0067223C"/>
    <w:rsid w:val="00672551"/>
    <w:rsid w:val="006725CD"/>
    <w:rsid w:val="006726A7"/>
    <w:rsid w:val="006726EF"/>
    <w:rsid w:val="00672947"/>
    <w:rsid w:val="006729D5"/>
    <w:rsid w:val="00672B40"/>
    <w:rsid w:val="00672DAD"/>
    <w:rsid w:val="00672DE0"/>
    <w:rsid w:val="006733EA"/>
    <w:rsid w:val="00673928"/>
    <w:rsid w:val="00673AAF"/>
    <w:rsid w:val="00673AF8"/>
    <w:rsid w:val="00673DCB"/>
    <w:rsid w:val="00673F8A"/>
    <w:rsid w:val="00674760"/>
    <w:rsid w:val="006747BD"/>
    <w:rsid w:val="006747FB"/>
    <w:rsid w:val="006748B9"/>
    <w:rsid w:val="00674B5B"/>
    <w:rsid w:val="00674C56"/>
    <w:rsid w:val="006751CB"/>
    <w:rsid w:val="0067550A"/>
    <w:rsid w:val="00675534"/>
    <w:rsid w:val="00675FC0"/>
    <w:rsid w:val="00676382"/>
    <w:rsid w:val="006768AC"/>
    <w:rsid w:val="00676BD6"/>
    <w:rsid w:val="00677166"/>
    <w:rsid w:val="0067773A"/>
    <w:rsid w:val="00677765"/>
    <w:rsid w:val="00680056"/>
    <w:rsid w:val="00680484"/>
    <w:rsid w:val="0068056F"/>
    <w:rsid w:val="006807B2"/>
    <w:rsid w:val="0068085E"/>
    <w:rsid w:val="00680E90"/>
    <w:rsid w:val="0068130E"/>
    <w:rsid w:val="006819A5"/>
    <w:rsid w:val="00681EE5"/>
    <w:rsid w:val="0068215C"/>
    <w:rsid w:val="006823DA"/>
    <w:rsid w:val="0068246B"/>
    <w:rsid w:val="00682A81"/>
    <w:rsid w:val="00682B03"/>
    <w:rsid w:val="00682E92"/>
    <w:rsid w:val="00683695"/>
    <w:rsid w:val="006839F4"/>
    <w:rsid w:val="006844FB"/>
    <w:rsid w:val="0068451D"/>
    <w:rsid w:val="00684691"/>
    <w:rsid w:val="0068474E"/>
    <w:rsid w:val="00684889"/>
    <w:rsid w:val="00684F8B"/>
    <w:rsid w:val="0068515C"/>
    <w:rsid w:val="006851D2"/>
    <w:rsid w:val="00685CAF"/>
    <w:rsid w:val="00685FCA"/>
    <w:rsid w:val="0068680A"/>
    <w:rsid w:val="00686AF8"/>
    <w:rsid w:val="00686CA0"/>
    <w:rsid w:val="006875A0"/>
    <w:rsid w:val="006877D5"/>
    <w:rsid w:val="006879DA"/>
    <w:rsid w:val="00687B0A"/>
    <w:rsid w:val="0069018D"/>
    <w:rsid w:val="0069020D"/>
    <w:rsid w:val="006902A6"/>
    <w:rsid w:val="00690884"/>
    <w:rsid w:val="006909FF"/>
    <w:rsid w:val="00690CA7"/>
    <w:rsid w:val="0069109F"/>
    <w:rsid w:val="0069170F"/>
    <w:rsid w:val="006918BB"/>
    <w:rsid w:val="00691B18"/>
    <w:rsid w:val="0069282F"/>
    <w:rsid w:val="006929C7"/>
    <w:rsid w:val="00692BFE"/>
    <w:rsid w:val="00693230"/>
    <w:rsid w:val="0069333E"/>
    <w:rsid w:val="006933F0"/>
    <w:rsid w:val="00693A9E"/>
    <w:rsid w:val="0069404F"/>
    <w:rsid w:val="006942D8"/>
    <w:rsid w:val="00694328"/>
    <w:rsid w:val="006949DC"/>
    <w:rsid w:val="006949E5"/>
    <w:rsid w:val="00694C9A"/>
    <w:rsid w:val="00694EE3"/>
    <w:rsid w:val="00694EEA"/>
    <w:rsid w:val="00695498"/>
    <w:rsid w:val="006954A9"/>
    <w:rsid w:val="006957AB"/>
    <w:rsid w:val="006958F0"/>
    <w:rsid w:val="00695C9A"/>
    <w:rsid w:val="00695D39"/>
    <w:rsid w:val="00695D71"/>
    <w:rsid w:val="00695E54"/>
    <w:rsid w:val="00695E9F"/>
    <w:rsid w:val="00695FDD"/>
    <w:rsid w:val="006963CB"/>
    <w:rsid w:val="006969D6"/>
    <w:rsid w:val="00696B91"/>
    <w:rsid w:val="00696BEA"/>
    <w:rsid w:val="00697F8A"/>
    <w:rsid w:val="006A03D4"/>
    <w:rsid w:val="006A07A0"/>
    <w:rsid w:val="006A0BD8"/>
    <w:rsid w:val="006A0F3B"/>
    <w:rsid w:val="006A1828"/>
    <w:rsid w:val="006A22FC"/>
    <w:rsid w:val="006A2A9B"/>
    <w:rsid w:val="006A32AF"/>
    <w:rsid w:val="006A3437"/>
    <w:rsid w:val="006A3481"/>
    <w:rsid w:val="006A34E2"/>
    <w:rsid w:val="006A3825"/>
    <w:rsid w:val="006A3D8C"/>
    <w:rsid w:val="006A3DDD"/>
    <w:rsid w:val="006A405B"/>
    <w:rsid w:val="006A4DBC"/>
    <w:rsid w:val="006A4E4A"/>
    <w:rsid w:val="006A4F94"/>
    <w:rsid w:val="006A6304"/>
    <w:rsid w:val="006A64AC"/>
    <w:rsid w:val="006A65FD"/>
    <w:rsid w:val="006A7676"/>
    <w:rsid w:val="006A7C74"/>
    <w:rsid w:val="006B0479"/>
    <w:rsid w:val="006B0685"/>
    <w:rsid w:val="006B0C2E"/>
    <w:rsid w:val="006B1083"/>
    <w:rsid w:val="006B1108"/>
    <w:rsid w:val="006B1218"/>
    <w:rsid w:val="006B13C1"/>
    <w:rsid w:val="006B1522"/>
    <w:rsid w:val="006B16ED"/>
    <w:rsid w:val="006B1CD9"/>
    <w:rsid w:val="006B1EC7"/>
    <w:rsid w:val="006B2175"/>
    <w:rsid w:val="006B26AF"/>
    <w:rsid w:val="006B2A54"/>
    <w:rsid w:val="006B32BE"/>
    <w:rsid w:val="006B3420"/>
    <w:rsid w:val="006B3521"/>
    <w:rsid w:val="006B3722"/>
    <w:rsid w:val="006B38BF"/>
    <w:rsid w:val="006B4B12"/>
    <w:rsid w:val="006B522F"/>
    <w:rsid w:val="006B57F5"/>
    <w:rsid w:val="006B5BA6"/>
    <w:rsid w:val="006B5E07"/>
    <w:rsid w:val="006B5FAE"/>
    <w:rsid w:val="006B63A0"/>
    <w:rsid w:val="006B6BD4"/>
    <w:rsid w:val="006B6D6C"/>
    <w:rsid w:val="006C01B8"/>
    <w:rsid w:val="006C0428"/>
    <w:rsid w:val="006C061C"/>
    <w:rsid w:val="006C0AF1"/>
    <w:rsid w:val="006C14B1"/>
    <w:rsid w:val="006C14B7"/>
    <w:rsid w:val="006C160B"/>
    <w:rsid w:val="006C1668"/>
    <w:rsid w:val="006C16D7"/>
    <w:rsid w:val="006C20CA"/>
    <w:rsid w:val="006C2116"/>
    <w:rsid w:val="006C275C"/>
    <w:rsid w:val="006C27A9"/>
    <w:rsid w:val="006C281A"/>
    <w:rsid w:val="006C2D65"/>
    <w:rsid w:val="006C2E40"/>
    <w:rsid w:val="006C33BC"/>
    <w:rsid w:val="006C3D5B"/>
    <w:rsid w:val="006C3DA6"/>
    <w:rsid w:val="006C44B2"/>
    <w:rsid w:val="006C4C3D"/>
    <w:rsid w:val="006C4CB1"/>
    <w:rsid w:val="006C551A"/>
    <w:rsid w:val="006C6091"/>
    <w:rsid w:val="006C6099"/>
    <w:rsid w:val="006C60FD"/>
    <w:rsid w:val="006C625A"/>
    <w:rsid w:val="006C69C4"/>
    <w:rsid w:val="006C725C"/>
    <w:rsid w:val="006C7284"/>
    <w:rsid w:val="006C7A2D"/>
    <w:rsid w:val="006C7A61"/>
    <w:rsid w:val="006D002C"/>
    <w:rsid w:val="006D070E"/>
    <w:rsid w:val="006D0950"/>
    <w:rsid w:val="006D0BAB"/>
    <w:rsid w:val="006D1070"/>
    <w:rsid w:val="006D1E15"/>
    <w:rsid w:val="006D20B3"/>
    <w:rsid w:val="006D20CB"/>
    <w:rsid w:val="006D230E"/>
    <w:rsid w:val="006D33D8"/>
    <w:rsid w:val="006D3470"/>
    <w:rsid w:val="006D34F1"/>
    <w:rsid w:val="006D3822"/>
    <w:rsid w:val="006D389C"/>
    <w:rsid w:val="006D3948"/>
    <w:rsid w:val="006D3D49"/>
    <w:rsid w:val="006D3F7F"/>
    <w:rsid w:val="006D4203"/>
    <w:rsid w:val="006D420E"/>
    <w:rsid w:val="006D4DA5"/>
    <w:rsid w:val="006D4EB1"/>
    <w:rsid w:val="006D500E"/>
    <w:rsid w:val="006D5432"/>
    <w:rsid w:val="006D57BF"/>
    <w:rsid w:val="006D597F"/>
    <w:rsid w:val="006D59AA"/>
    <w:rsid w:val="006D5F73"/>
    <w:rsid w:val="006D6086"/>
    <w:rsid w:val="006D6A74"/>
    <w:rsid w:val="006D6BDE"/>
    <w:rsid w:val="006D72D4"/>
    <w:rsid w:val="006D7746"/>
    <w:rsid w:val="006D7753"/>
    <w:rsid w:val="006D7A2E"/>
    <w:rsid w:val="006D7A33"/>
    <w:rsid w:val="006D7ABB"/>
    <w:rsid w:val="006D7BC8"/>
    <w:rsid w:val="006D7D52"/>
    <w:rsid w:val="006D7FF4"/>
    <w:rsid w:val="006E071F"/>
    <w:rsid w:val="006E1328"/>
    <w:rsid w:val="006E29C6"/>
    <w:rsid w:val="006E2AAB"/>
    <w:rsid w:val="006E3266"/>
    <w:rsid w:val="006E328B"/>
    <w:rsid w:val="006E32BE"/>
    <w:rsid w:val="006E3618"/>
    <w:rsid w:val="006E3AAF"/>
    <w:rsid w:val="006E3C59"/>
    <w:rsid w:val="006E3CB5"/>
    <w:rsid w:val="006E4144"/>
    <w:rsid w:val="006E4607"/>
    <w:rsid w:val="006E4BE0"/>
    <w:rsid w:val="006E53A2"/>
    <w:rsid w:val="006E5559"/>
    <w:rsid w:val="006E584A"/>
    <w:rsid w:val="006E59E0"/>
    <w:rsid w:val="006E631F"/>
    <w:rsid w:val="006E6477"/>
    <w:rsid w:val="006E6884"/>
    <w:rsid w:val="006E6BA4"/>
    <w:rsid w:val="006E6CF5"/>
    <w:rsid w:val="006E6E9C"/>
    <w:rsid w:val="006E6F29"/>
    <w:rsid w:val="006E74A2"/>
    <w:rsid w:val="006E78FE"/>
    <w:rsid w:val="006E7A9E"/>
    <w:rsid w:val="006E7E00"/>
    <w:rsid w:val="006E7EBD"/>
    <w:rsid w:val="006F00BC"/>
    <w:rsid w:val="006F01B1"/>
    <w:rsid w:val="006F0694"/>
    <w:rsid w:val="006F0787"/>
    <w:rsid w:val="006F09C9"/>
    <w:rsid w:val="006F0B40"/>
    <w:rsid w:val="006F0F0B"/>
    <w:rsid w:val="006F173E"/>
    <w:rsid w:val="006F1CEF"/>
    <w:rsid w:val="006F1D3C"/>
    <w:rsid w:val="006F1F6C"/>
    <w:rsid w:val="006F221B"/>
    <w:rsid w:val="006F26A4"/>
    <w:rsid w:val="006F281C"/>
    <w:rsid w:val="006F326A"/>
    <w:rsid w:val="006F333C"/>
    <w:rsid w:val="006F33E5"/>
    <w:rsid w:val="006F4146"/>
    <w:rsid w:val="006F4174"/>
    <w:rsid w:val="006F44F8"/>
    <w:rsid w:val="006F4533"/>
    <w:rsid w:val="006F4757"/>
    <w:rsid w:val="006F497C"/>
    <w:rsid w:val="006F4C78"/>
    <w:rsid w:val="006F55EC"/>
    <w:rsid w:val="006F5ACF"/>
    <w:rsid w:val="006F5BA8"/>
    <w:rsid w:val="006F635F"/>
    <w:rsid w:val="006F638E"/>
    <w:rsid w:val="006F6574"/>
    <w:rsid w:val="006F6A6E"/>
    <w:rsid w:val="006F6E3A"/>
    <w:rsid w:val="006F733E"/>
    <w:rsid w:val="006F7544"/>
    <w:rsid w:val="006F799C"/>
    <w:rsid w:val="006F7E8C"/>
    <w:rsid w:val="006F7F19"/>
    <w:rsid w:val="00700175"/>
    <w:rsid w:val="00700633"/>
    <w:rsid w:val="007012E7"/>
    <w:rsid w:val="007013AE"/>
    <w:rsid w:val="0070166E"/>
    <w:rsid w:val="00701A4A"/>
    <w:rsid w:val="00701A68"/>
    <w:rsid w:val="00701DC8"/>
    <w:rsid w:val="00701F02"/>
    <w:rsid w:val="00702A7B"/>
    <w:rsid w:val="00702AF8"/>
    <w:rsid w:val="00702CA3"/>
    <w:rsid w:val="00702ED5"/>
    <w:rsid w:val="007030FA"/>
    <w:rsid w:val="0070313E"/>
    <w:rsid w:val="007036E8"/>
    <w:rsid w:val="00703788"/>
    <w:rsid w:val="007038DF"/>
    <w:rsid w:val="00704EE6"/>
    <w:rsid w:val="00704EF3"/>
    <w:rsid w:val="00705164"/>
    <w:rsid w:val="00705B4D"/>
    <w:rsid w:val="00705BCA"/>
    <w:rsid w:val="00705D1D"/>
    <w:rsid w:val="00706025"/>
    <w:rsid w:val="007062CC"/>
    <w:rsid w:val="00706501"/>
    <w:rsid w:val="0070663E"/>
    <w:rsid w:val="007069FD"/>
    <w:rsid w:val="0070719D"/>
    <w:rsid w:val="007072E1"/>
    <w:rsid w:val="007076DC"/>
    <w:rsid w:val="00707772"/>
    <w:rsid w:val="00707893"/>
    <w:rsid w:val="0070792B"/>
    <w:rsid w:val="007079A4"/>
    <w:rsid w:val="0071063C"/>
    <w:rsid w:val="0071069D"/>
    <w:rsid w:val="00710B8F"/>
    <w:rsid w:val="00710EF9"/>
    <w:rsid w:val="00711026"/>
    <w:rsid w:val="00711072"/>
    <w:rsid w:val="00711583"/>
    <w:rsid w:val="00711BAE"/>
    <w:rsid w:val="00711E8C"/>
    <w:rsid w:val="00711ED1"/>
    <w:rsid w:val="00712286"/>
    <w:rsid w:val="00712394"/>
    <w:rsid w:val="00712424"/>
    <w:rsid w:val="007125C0"/>
    <w:rsid w:val="007131B5"/>
    <w:rsid w:val="00713404"/>
    <w:rsid w:val="007138AA"/>
    <w:rsid w:val="00713C82"/>
    <w:rsid w:val="007140EB"/>
    <w:rsid w:val="00714B8D"/>
    <w:rsid w:val="00714BFE"/>
    <w:rsid w:val="00714EF2"/>
    <w:rsid w:val="007152A6"/>
    <w:rsid w:val="00715A83"/>
    <w:rsid w:val="00715DC6"/>
    <w:rsid w:val="00716373"/>
    <w:rsid w:val="007163CC"/>
    <w:rsid w:val="00716754"/>
    <w:rsid w:val="00716E0E"/>
    <w:rsid w:val="007171B5"/>
    <w:rsid w:val="0071745A"/>
    <w:rsid w:val="0071772A"/>
    <w:rsid w:val="007178DF"/>
    <w:rsid w:val="00717DEF"/>
    <w:rsid w:val="007205AA"/>
    <w:rsid w:val="007205DD"/>
    <w:rsid w:val="00720AE3"/>
    <w:rsid w:val="00720EA6"/>
    <w:rsid w:val="0072154A"/>
    <w:rsid w:val="00721E48"/>
    <w:rsid w:val="00721E83"/>
    <w:rsid w:val="00722274"/>
    <w:rsid w:val="007223DA"/>
    <w:rsid w:val="007224B9"/>
    <w:rsid w:val="0072255E"/>
    <w:rsid w:val="00722931"/>
    <w:rsid w:val="00722E3B"/>
    <w:rsid w:val="0072307A"/>
    <w:rsid w:val="007230AB"/>
    <w:rsid w:val="00723526"/>
    <w:rsid w:val="007236ED"/>
    <w:rsid w:val="007238DC"/>
    <w:rsid w:val="00723C41"/>
    <w:rsid w:val="00724096"/>
    <w:rsid w:val="00724842"/>
    <w:rsid w:val="00724BCA"/>
    <w:rsid w:val="0072567E"/>
    <w:rsid w:val="00725A69"/>
    <w:rsid w:val="00725D0D"/>
    <w:rsid w:val="00726185"/>
    <w:rsid w:val="0072661D"/>
    <w:rsid w:val="00726746"/>
    <w:rsid w:val="0072693E"/>
    <w:rsid w:val="00726BEC"/>
    <w:rsid w:val="00726C87"/>
    <w:rsid w:val="0072723A"/>
    <w:rsid w:val="0072785D"/>
    <w:rsid w:val="0072785E"/>
    <w:rsid w:val="007278CE"/>
    <w:rsid w:val="00727B52"/>
    <w:rsid w:val="00730302"/>
    <w:rsid w:val="007305FE"/>
    <w:rsid w:val="007308A5"/>
    <w:rsid w:val="007308F4"/>
    <w:rsid w:val="00730984"/>
    <w:rsid w:val="007309E3"/>
    <w:rsid w:val="00730FE1"/>
    <w:rsid w:val="00731104"/>
    <w:rsid w:val="007318D4"/>
    <w:rsid w:val="00732138"/>
    <w:rsid w:val="007323F2"/>
    <w:rsid w:val="00732599"/>
    <w:rsid w:val="0073264E"/>
    <w:rsid w:val="00732E04"/>
    <w:rsid w:val="00732FE7"/>
    <w:rsid w:val="00733544"/>
    <w:rsid w:val="007337ED"/>
    <w:rsid w:val="00733B2A"/>
    <w:rsid w:val="00733C7E"/>
    <w:rsid w:val="00734002"/>
    <w:rsid w:val="00734501"/>
    <w:rsid w:val="00734611"/>
    <w:rsid w:val="00734CA2"/>
    <w:rsid w:val="00734FA1"/>
    <w:rsid w:val="00735000"/>
    <w:rsid w:val="00735264"/>
    <w:rsid w:val="00735ABE"/>
    <w:rsid w:val="00735D60"/>
    <w:rsid w:val="00735FF6"/>
    <w:rsid w:val="007360A5"/>
    <w:rsid w:val="00736161"/>
    <w:rsid w:val="00736258"/>
    <w:rsid w:val="007362B3"/>
    <w:rsid w:val="0073655A"/>
    <w:rsid w:val="007370AA"/>
    <w:rsid w:val="00737129"/>
    <w:rsid w:val="0073741B"/>
    <w:rsid w:val="007374F7"/>
    <w:rsid w:val="00737563"/>
    <w:rsid w:val="00737C8E"/>
    <w:rsid w:val="00737F9A"/>
    <w:rsid w:val="007402DB"/>
    <w:rsid w:val="00740488"/>
    <w:rsid w:val="007405AD"/>
    <w:rsid w:val="00740EE7"/>
    <w:rsid w:val="0074117D"/>
    <w:rsid w:val="007411B7"/>
    <w:rsid w:val="0074160E"/>
    <w:rsid w:val="00741B99"/>
    <w:rsid w:val="00741FD9"/>
    <w:rsid w:val="007422C7"/>
    <w:rsid w:val="007424E3"/>
    <w:rsid w:val="007428B4"/>
    <w:rsid w:val="007429D2"/>
    <w:rsid w:val="00742BA1"/>
    <w:rsid w:val="00742E68"/>
    <w:rsid w:val="007430FA"/>
    <w:rsid w:val="007432A8"/>
    <w:rsid w:val="007436EC"/>
    <w:rsid w:val="00743CCC"/>
    <w:rsid w:val="00744344"/>
    <w:rsid w:val="007443C3"/>
    <w:rsid w:val="00744D4D"/>
    <w:rsid w:val="00744F24"/>
    <w:rsid w:val="0074520A"/>
    <w:rsid w:val="00745321"/>
    <w:rsid w:val="00745AA7"/>
    <w:rsid w:val="00746613"/>
    <w:rsid w:val="00746920"/>
    <w:rsid w:val="00746F1A"/>
    <w:rsid w:val="00747029"/>
    <w:rsid w:val="007473FC"/>
    <w:rsid w:val="007477D1"/>
    <w:rsid w:val="007478F5"/>
    <w:rsid w:val="00747A3F"/>
    <w:rsid w:val="00747E21"/>
    <w:rsid w:val="00747F00"/>
    <w:rsid w:val="00750256"/>
    <w:rsid w:val="00750A42"/>
    <w:rsid w:val="00750BB8"/>
    <w:rsid w:val="00750D9F"/>
    <w:rsid w:val="00750E6D"/>
    <w:rsid w:val="00751116"/>
    <w:rsid w:val="007512E4"/>
    <w:rsid w:val="007512E6"/>
    <w:rsid w:val="00751536"/>
    <w:rsid w:val="00751774"/>
    <w:rsid w:val="00751928"/>
    <w:rsid w:val="00751FC5"/>
    <w:rsid w:val="007520EC"/>
    <w:rsid w:val="007522D8"/>
    <w:rsid w:val="007524C5"/>
    <w:rsid w:val="007525D3"/>
    <w:rsid w:val="00752683"/>
    <w:rsid w:val="007527C6"/>
    <w:rsid w:val="00752845"/>
    <w:rsid w:val="00752B90"/>
    <w:rsid w:val="00753722"/>
    <w:rsid w:val="0075384A"/>
    <w:rsid w:val="00753ECE"/>
    <w:rsid w:val="0075414E"/>
    <w:rsid w:val="007541F6"/>
    <w:rsid w:val="0075448C"/>
    <w:rsid w:val="007549C0"/>
    <w:rsid w:val="00754BA4"/>
    <w:rsid w:val="00754E78"/>
    <w:rsid w:val="00754FD9"/>
    <w:rsid w:val="00755BFC"/>
    <w:rsid w:val="00755D2E"/>
    <w:rsid w:val="00755D8F"/>
    <w:rsid w:val="00756AAC"/>
    <w:rsid w:val="00757973"/>
    <w:rsid w:val="00757AB4"/>
    <w:rsid w:val="00757E83"/>
    <w:rsid w:val="00757EE9"/>
    <w:rsid w:val="0076052A"/>
    <w:rsid w:val="007605C3"/>
    <w:rsid w:val="0076065F"/>
    <w:rsid w:val="00760744"/>
    <w:rsid w:val="00760837"/>
    <w:rsid w:val="00760A08"/>
    <w:rsid w:val="00760A8E"/>
    <w:rsid w:val="00760ECC"/>
    <w:rsid w:val="00760EE1"/>
    <w:rsid w:val="007612C4"/>
    <w:rsid w:val="00761589"/>
    <w:rsid w:val="0076187C"/>
    <w:rsid w:val="00761FB4"/>
    <w:rsid w:val="007623B7"/>
    <w:rsid w:val="00762401"/>
    <w:rsid w:val="007626E0"/>
    <w:rsid w:val="0076289D"/>
    <w:rsid w:val="007628AF"/>
    <w:rsid w:val="00762A78"/>
    <w:rsid w:val="00762C64"/>
    <w:rsid w:val="00762F3A"/>
    <w:rsid w:val="00762FE3"/>
    <w:rsid w:val="00763408"/>
    <w:rsid w:val="00763CD2"/>
    <w:rsid w:val="00764177"/>
    <w:rsid w:val="00764448"/>
    <w:rsid w:val="007644E3"/>
    <w:rsid w:val="0076454A"/>
    <w:rsid w:val="00764583"/>
    <w:rsid w:val="00764FAC"/>
    <w:rsid w:val="007652A4"/>
    <w:rsid w:val="00765A6F"/>
    <w:rsid w:val="00765CE2"/>
    <w:rsid w:val="00765F2B"/>
    <w:rsid w:val="00766548"/>
    <w:rsid w:val="0076666B"/>
    <w:rsid w:val="0076696E"/>
    <w:rsid w:val="00766B9C"/>
    <w:rsid w:val="00766C64"/>
    <w:rsid w:val="007670F6"/>
    <w:rsid w:val="00767260"/>
    <w:rsid w:val="007676B8"/>
    <w:rsid w:val="00767897"/>
    <w:rsid w:val="00770064"/>
    <w:rsid w:val="00770366"/>
    <w:rsid w:val="007703C4"/>
    <w:rsid w:val="007708A1"/>
    <w:rsid w:val="00770CAA"/>
    <w:rsid w:val="007714FF"/>
    <w:rsid w:val="0077160B"/>
    <w:rsid w:val="00771AA8"/>
    <w:rsid w:val="00771C14"/>
    <w:rsid w:val="00771E9C"/>
    <w:rsid w:val="007729B3"/>
    <w:rsid w:val="00772CA3"/>
    <w:rsid w:val="00772CC9"/>
    <w:rsid w:val="00773410"/>
    <w:rsid w:val="00773688"/>
    <w:rsid w:val="0077388B"/>
    <w:rsid w:val="00773A52"/>
    <w:rsid w:val="00773E1E"/>
    <w:rsid w:val="00773E92"/>
    <w:rsid w:val="007744B6"/>
    <w:rsid w:val="007745E7"/>
    <w:rsid w:val="007746B6"/>
    <w:rsid w:val="00774B74"/>
    <w:rsid w:val="00774C4E"/>
    <w:rsid w:val="007752DE"/>
    <w:rsid w:val="0077579E"/>
    <w:rsid w:val="00775954"/>
    <w:rsid w:val="007759DD"/>
    <w:rsid w:val="00775B7E"/>
    <w:rsid w:val="0077617F"/>
    <w:rsid w:val="007761F9"/>
    <w:rsid w:val="0077663D"/>
    <w:rsid w:val="00776785"/>
    <w:rsid w:val="00776B69"/>
    <w:rsid w:val="00776C3A"/>
    <w:rsid w:val="007775D8"/>
    <w:rsid w:val="00777B81"/>
    <w:rsid w:val="00777BFA"/>
    <w:rsid w:val="00777F35"/>
    <w:rsid w:val="00780446"/>
    <w:rsid w:val="007806D3"/>
    <w:rsid w:val="00780BC7"/>
    <w:rsid w:val="0078119E"/>
    <w:rsid w:val="007816EB"/>
    <w:rsid w:val="0078177A"/>
    <w:rsid w:val="007818A1"/>
    <w:rsid w:val="00781A3E"/>
    <w:rsid w:val="007820AB"/>
    <w:rsid w:val="007829C9"/>
    <w:rsid w:val="00782BD4"/>
    <w:rsid w:val="00782CDE"/>
    <w:rsid w:val="00782DBA"/>
    <w:rsid w:val="00782E29"/>
    <w:rsid w:val="00783A93"/>
    <w:rsid w:val="00783E63"/>
    <w:rsid w:val="00783E69"/>
    <w:rsid w:val="007844AD"/>
    <w:rsid w:val="00784C6F"/>
    <w:rsid w:val="00784F74"/>
    <w:rsid w:val="00785040"/>
    <w:rsid w:val="00785754"/>
    <w:rsid w:val="00785839"/>
    <w:rsid w:val="00785F3F"/>
    <w:rsid w:val="00786262"/>
    <w:rsid w:val="00786448"/>
    <w:rsid w:val="00786D70"/>
    <w:rsid w:val="00787177"/>
    <w:rsid w:val="0078717C"/>
    <w:rsid w:val="00787888"/>
    <w:rsid w:val="00787959"/>
    <w:rsid w:val="007879EF"/>
    <w:rsid w:val="00787E25"/>
    <w:rsid w:val="00787E9E"/>
    <w:rsid w:val="00790805"/>
    <w:rsid w:val="00790E98"/>
    <w:rsid w:val="007910B6"/>
    <w:rsid w:val="00791498"/>
    <w:rsid w:val="007916F1"/>
    <w:rsid w:val="007918D7"/>
    <w:rsid w:val="00791999"/>
    <w:rsid w:val="00791D45"/>
    <w:rsid w:val="00791DEC"/>
    <w:rsid w:val="00792789"/>
    <w:rsid w:val="007927A4"/>
    <w:rsid w:val="00792BB0"/>
    <w:rsid w:val="00792E23"/>
    <w:rsid w:val="007935FA"/>
    <w:rsid w:val="007936F1"/>
    <w:rsid w:val="00793B5F"/>
    <w:rsid w:val="007943B9"/>
    <w:rsid w:val="007944D0"/>
    <w:rsid w:val="00794564"/>
    <w:rsid w:val="00794B2B"/>
    <w:rsid w:val="00794BA3"/>
    <w:rsid w:val="007950B1"/>
    <w:rsid w:val="00795674"/>
    <w:rsid w:val="007958EB"/>
    <w:rsid w:val="00795900"/>
    <w:rsid w:val="00795AA4"/>
    <w:rsid w:val="00795D8A"/>
    <w:rsid w:val="00795ECD"/>
    <w:rsid w:val="00795EE1"/>
    <w:rsid w:val="00796148"/>
    <w:rsid w:val="007966A9"/>
    <w:rsid w:val="00796F7A"/>
    <w:rsid w:val="00797392"/>
    <w:rsid w:val="00797B1F"/>
    <w:rsid w:val="00797E6A"/>
    <w:rsid w:val="00797FF2"/>
    <w:rsid w:val="007A041C"/>
    <w:rsid w:val="007A04B1"/>
    <w:rsid w:val="007A06F7"/>
    <w:rsid w:val="007A077A"/>
    <w:rsid w:val="007A0CB3"/>
    <w:rsid w:val="007A0DF8"/>
    <w:rsid w:val="007A0E75"/>
    <w:rsid w:val="007A0F5B"/>
    <w:rsid w:val="007A12AB"/>
    <w:rsid w:val="007A131D"/>
    <w:rsid w:val="007A2121"/>
    <w:rsid w:val="007A244C"/>
    <w:rsid w:val="007A3540"/>
    <w:rsid w:val="007A3579"/>
    <w:rsid w:val="007A41D5"/>
    <w:rsid w:val="007A434E"/>
    <w:rsid w:val="007A5378"/>
    <w:rsid w:val="007A5699"/>
    <w:rsid w:val="007A57B3"/>
    <w:rsid w:val="007A5B27"/>
    <w:rsid w:val="007A5C36"/>
    <w:rsid w:val="007A5D9C"/>
    <w:rsid w:val="007A624D"/>
    <w:rsid w:val="007A6CFB"/>
    <w:rsid w:val="007A7299"/>
    <w:rsid w:val="007A7620"/>
    <w:rsid w:val="007A7650"/>
    <w:rsid w:val="007A7B5B"/>
    <w:rsid w:val="007A7BE0"/>
    <w:rsid w:val="007A7C51"/>
    <w:rsid w:val="007B0813"/>
    <w:rsid w:val="007B08DB"/>
    <w:rsid w:val="007B095F"/>
    <w:rsid w:val="007B0CB3"/>
    <w:rsid w:val="007B112D"/>
    <w:rsid w:val="007B1552"/>
    <w:rsid w:val="007B1D21"/>
    <w:rsid w:val="007B2872"/>
    <w:rsid w:val="007B2DFA"/>
    <w:rsid w:val="007B317B"/>
    <w:rsid w:val="007B31D1"/>
    <w:rsid w:val="007B36B2"/>
    <w:rsid w:val="007B3866"/>
    <w:rsid w:val="007B3B7D"/>
    <w:rsid w:val="007B46F2"/>
    <w:rsid w:val="007B4755"/>
    <w:rsid w:val="007B4C16"/>
    <w:rsid w:val="007B4D35"/>
    <w:rsid w:val="007B51FA"/>
    <w:rsid w:val="007B521C"/>
    <w:rsid w:val="007B533E"/>
    <w:rsid w:val="007B5754"/>
    <w:rsid w:val="007B5F1C"/>
    <w:rsid w:val="007B6580"/>
    <w:rsid w:val="007B65AF"/>
    <w:rsid w:val="007B68E5"/>
    <w:rsid w:val="007B702F"/>
    <w:rsid w:val="007B732F"/>
    <w:rsid w:val="007B73DD"/>
    <w:rsid w:val="007B7B4D"/>
    <w:rsid w:val="007B7DE3"/>
    <w:rsid w:val="007C029C"/>
    <w:rsid w:val="007C08CA"/>
    <w:rsid w:val="007C0A69"/>
    <w:rsid w:val="007C0F4F"/>
    <w:rsid w:val="007C1100"/>
    <w:rsid w:val="007C1137"/>
    <w:rsid w:val="007C1F34"/>
    <w:rsid w:val="007C2025"/>
    <w:rsid w:val="007C29AF"/>
    <w:rsid w:val="007C29BC"/>
    <w:rsid w:val="007C2E05"/>
    <w:rsid w:val="007C3022"/>
    <w:rsid w:val="007C31EA"/>
    <w:rsid w:val="007C34FF"/>
    <w:rsid w:val="007C3685"/>
    <w:rsid w:val="007C371F"/>
    <w:rsid w:val="007C372B"/>
    <w:rsid w:val="007C3847"/>
    <w:rsid w:val="007C38A9"/>
    <w:rsid w:val="007C44C0"/>
    <w:rsid w:val="007C44F3"/>
    <w:rsid w:val="007C4CED"/>
    <w:rsid w:val="007C5011"/>
    <w:rsid w:val="007C5988"/>
    <w:rsid w:val="007C5A96"/>
    <w:rsid w:val="007C5EBE"/>
    <w:rsid w:val="007C5F43"/>
    <w:rsid w:val="007C61A2"/>
    <w:rsid w:val="007C63DD"/>
    <w:rsid w:val="007C6417"/>
    <w:rsid w:val="007C6670"/>
    <w:rsid w:val="007C69EE"/>
    <w:rsid w:val="007C6CE5"/>
    <w:rsid w:val="007C6FE6"/>
    <w:rsid w:val="007C738D"/>
    <w:rsid w:val="007C755C"/>
    <w:rsid w:val="007C7681"/>
    <w:rsid w:val="007C7B1C"/>
    <w:rsid w:val="007C7DEB"/>
    <w:rsid w:val="007D02AA"/>
    <w:rsid w:val="007D0892"/>
    <w:rsid w:val="007D09B6"/>
    <w:rsid w:val="007D0B47"/>
    <w:rsid w:val="007D1097"/>
    <w:rsid w:val="007D178A"/>
    <w:rsid w:val="007D1D82"/>
    <w:rsid w:val="007D1F5A"/>
    <w:rsid w:val="007D211F"/>
    <w:rsid w:val="007D23C5"/>
    <w:rsid w:val="007D2BBE"/>
    <w:rsid w:val="007D2F89"/>
    <w:rsid w:val="007D3555"/>
    <w:rsid w:val="007D36D0"/>
    <w:rsid w:val="007D36DB"/>
    <w:rsid w:val="007D3FDC"/>
    <w:rsid w:val="007D4181"/>
    <w:rsid w:val="007D4443"/>
    <w:rsid w:val="007D452F"/>
    <w:rsid w:val="007D4802"/>
    <w:rsid w:val="007D4A94"/>
    <w:rsid w:val="007D4CB0"/>
    <w:rsid w:val="007D5622"/>
    <w:rsid w:val="007D57F7"/>
    <w:rsid w:val="007D5C5D"/>
    <w:rsid w:val="007D5DCF"/>
    <w:rsid w:val="007D5FA8"/>
    <w:rsid w:val="007D6064"/>
    <w:rsid w:val="007D6474"/>
    <w:rsid w:val="007D6B64"/>
    <w:rsid w:val="007D7417"/>
    <w:rsid w:val="007D7522"/>
    <w:rsid w:val="007D7C1B"/>
    <w:rsid w:val="007D7CDA"/>
    <w:rsid w:val="007D7D21"/>
    <w:rsid w:val="007E05B9"/>
    <w:rsid w:val="007E0C27"/>
    <w:rsid w:val="007E0D8C"/>
    <w:rsid w:val="007E0E76"/>
    <w:rsid w:val="007E0FD9"/>
    <w:rsid w:val="007E17EF"/>
    <w:rsid w:val="007E19EE"/>
    <w:rsid w:val="007E1BEE"/>
    <w:rsid w:val="007E2126"/>
    <w:rsid w:val="007E2245"/>
    <w:rsid w:val="007E26C8"/>
    <w:rsid w:val="007E2838"/>
    <w:rsid w:val="007E2873"/>
    <w:rsid w:val="007E38F1"/>
    <w:rsid w:val="007E3EB5"/>
    <w:rsid w:val="007E3F14"/>
    <w:rsid w:val="007E415A"/>
    <w:rsid w:val="007E47EA"/>
    <w:rsid w:val="007E482A"/>
    <w:rsid w:val="007E546E"/>
    <w:rsid w:val="007E55CE"/>
    <w:rsid w:val="007E5673"/>
    <w:rsid w:val="007E5B13"/>
    <w:rsid w:val="007E5D3E"/>
    <w:rsid w:val="007E5D42"/>
    <w:rsid w:val="007E5DCF"/>
    <w:rsid w:val="007E5EE0"/>
    <w:rsid w:val="007E61FA"/>
    <w:rsid w:val="007E6A1E"/>
    <w:rsid w:val="007E70EC"/>
    <w:rsid w:val="007E7156"/>
    <w:rsid w:val="007E77C1"/>
    <w:rsid w:val="007E7880"/>
    <w:rsid w:val="007E7EFD"/>
    <w:rsid w:val="007F0111"/>
    <w:rsid w:val="007F0A95"/>
    <w:rsid w:val="007F0AB2"/>
    <w:rsid w:val="007F0F87"/>
    <w:rsid w:val="007F11BF"/>
    <w:rsid w:val="007F131D"/>
    <w:rsid w:val="007F1320"/>
    <w:rsid w:val="007F1428"/>
    <w:rsid w:val="007F170D"/>
    <w:rsid w:val="007F17F6"/>
    <w:rsid w:val="007F1A44"/>
    <w:rsid w:val="007F20C3"/>
    <w:rsid w:val="007F21FB"/>
    <w:rsid w:val="007F22E0"/>
    <w:rsid w:val="007F263C"/>
    <w:rsid w:val="007F28C3"/>
    <w:rsid w:val="007F2B1D"/>
    <w:rsid w:val="007F3683"/>
    <w:rsid w:val="007F3B18"/>
    <w:rsid w:val="007F3C1B"/>
    <w:rsid w:val="007F4ADB"/>
    <w:rsid w:val="007F5048"/>
    <w:rsid w:val="007F5B7D"/>
    <w:rsid w:val="007F5B8E"/>
    <w:rsid w:val="007F5BD6"/>
    <w:rsid w:val="007F5FAA"/>
    <w:rsid w:val="007F61D7"/>
    <w:rsid w:val="007F6245"/>
    <w:rsid w:val="007F6852"/>
    <w:rsid w:val="007F6F3D"/>
    <w:rsid w:val="007F7067"/>
    <w:rsid w:val="007F760D"/>
    <w:rsid w:val="007F76BD"/>
    <w:rsid w:val="007F7808"/>
    <w:rsid w:val="007F7C91"/>
    <w:rsid w:val="007F7D74"/>
    <w:rsid w:val="00800113"/>
    <w:rsid w:val="008007C4"/>
    <w:rsid w:val="00800A0A"/>
    <w:rsid w:val="008016B1"/>
    <w:rsid w:val="00801E8B"/>
    <w:rsid w:val="00801FE2"/>
    <w:rsid w:val="00802111"/>
    <w:rsid w:val="00802160"/>
    <w:rsid w:val="00802261"/>
    <w:rsid w:val="008024D9"/>
    <w:rsid w:val="0080304F"/>
    <w:rsid w:val="00803416"/>
    <w:rsid w:val="008036CC"/>
    <w:rsid w:val="00803705"/>
    <w:rsid w:val="00803C3F"/>
    <w:rsid w:val="0080439B"/>
    <w:rsid w:val="00804585"/>
    <w:rsid w:val="00804759"/>
    <w:rsid w:val="00804DBD"/>
    <w:rsid w:val="00805399"/>
    <w:rsid w:val="008053A6"/>
    <w:rsid w:val="00805D53"/>
    <w:rsid w:val="00805E9C"/>
    <w:rsid w:val="00805F37"/>
    <w:rsid w:val="0080615F"/>
    <w:rsid w:val="00806184"/>
    <w:rsid w:val="0080648E"/>
    <w:rsid w:val="00806594"/>
    <w:rsid w:val="008068B9"/>
    <w:rsid w:val="00806990"/>
    <w:rsid w:val="00806A93"/>
    <w:rsid w:val="00806D44"/>
    <w:rsid w:val="00806F3A"/>
    <w:rsid w:val="00806FA7"/>
    <w:rsid w:val="00807020"/>
    <w:rsid w:val="0080738F"/>
    <w:rsid w:val="0080794F"/>
    <w:rsid w:val="00807D73"/>
    <w:rsid w:val="008100C5"/>
    <w:rsid w:val="00810D38"/>
    <w:rsid w:val="0081121D"/>
    <w:rsid w:val="00811966"/>
    <w:rsid w:val="00811AC0"/>
    <w:rsid w:val="00811ADE"/>
    <w:rsid w:val="00812092"/>
    <w:rsid w:val="0081210E"/>
    <w:rsid w:val="008121FF"/>
    <w:rsid w:val="008125FC"/>
    <w:rsid w:val="0081265E"/>
    <w:rsid w:val="0081266B"/>
    <w:rsid w:val="00812E20"/>
    <w:rsid w:val="0081337F"/>
    <w:rsid w:val="00813C7B"/>
    <w:rsid w:val="00813D00"/>
    <w:rsid w:val="00813DCA"/>
    <w:rsid w:val="0081405A"/>
    <w:rsid w:val="0081428D"/>
    <w:rsid w:val="008147B3"/>
    <w:rsid w:val="008147F0"/>
    <w:rsid w:val="00814D9F"/>
    <w:rsid w:val="00816152"/>
    <w:rsid w:val="008165AA"/>
    <w:rsid w:val="00816B7D"/>
    <w:rsid w:val="00816E6C"/>
    <w:rsid w:val="00817717"/>
    <w:rsid w:val="00817852"/>
    <w:rsid w:val="00817AC2"/>
    <w:rsid w:val="0082038A"/>
    <w:rsid w:val="00820770"/>
    <w:rsid w:val="00820C34"/>
    <w:rsid w:val="0082183F"/>
    <w:rsid w:val="00821C46"/>
    <w:rsid w:val="00821E72"/>
    <w:rsid w:val="00821FF8"/>
    <w:rsid w:val="00822C25"/>
    <w:rsid w:val="00823E04"/>
    <w:rsid w:val="008245AA"/>
    <w:rsid w:val="008247EB"/>
    <w:rsid w:val="00824C18"/>
    <w:rsid w:val="008251C0"/>
    <w:rsid w:val="008261A1"/>
    <w:rsid w:val="00826555"/>
    <w:rsid w:val="00826CC5"/>
    <w:rsid w:val="00826E53"/>
    <w:rsid w:val="00826E8A"/>
    <w:rsid w:val="008274CB"/>
    <w:rsid w:val="008274F0"/>
    <w:rsid w:val="00827695"/>
    <w:rsid w:val="00827B11"/>
    <w:rsid w:val="008305C2"/>
    <w:rsid w:val="00830DF1"/>
    <w:rsid w:val="00830E2D"/>
    <w:rsid w:val="00831123"/>
    <w:rsid w:val="00831B54"/>
    <w:rsid w:val="00832082"/>
    <w:rsid w:val="0083295B"/>
    <w:rsid w:val="00832C83"/>
    <w:rsid w:val="00833002"/>
    <w:rsid w:val="00833AD9"/>
    <w:rsid w:val="00833ADD"/>
    <w:rsid w:val="00834DB9"/>
    <w:rsid w:val="00834E9A"/>
    <w:rsid w:val="00834EC0"/>
    <w:rsid w:val="0083562D"/>
    <w:rsid w:val="00835F80"/>
    <w:rsid w:val="00836ECA"/>
    <w:rsid w:val="00837BAE"/>
    <w:rsid w:val="00840186"/>
    <w:rsid w:val="008405E3"/>
    <w:rsid w:val="00840BAB"/>
    <w:rsid w:val="00841881"/>
    <w:rsid w:val="00841BAA"/>
    <w:rsid w:val="00842073"/>
    <w:rsid w:val="00842208"/>
    <w:rsid w:val="008422C8"/>
    <w:rsid w:val="008422E5"/>
    <w:rsid w:val="00842419"/>
    <w:rsid w:val="0084243F"/>
    <w:rsid w:val="00842513"/>
    <w:rsid w:val="00842A67"/>
    <w:rsid w:val="00843520"/>
    <w:rsid w:val="00843603"/>
    <w:rsid w:val="0084396D"/>
    <w:rsid w:val="00843AAC"/>
    <w:rsid w:val="00843B7A"/>
    <w:rsid w:val="00843C3F"/>
    <w:rsid w:val="00843ECB"/>
    <w:rsid w:val="00844871"/>
    <w:rsid w:val="00844A6A"/>
    <w:rsid w:val="008451B6"/>
    <w:rsid w:val="00845499"/>
    <w:rsid w:val="00845568"/>
    <w:rsid w:val="00845E9A"/>
    <w:rsid w:val="00846257"/>
    <w:rsid w:val="0084628E"/>
    <w:rsid w:val="0084634E"/>
    <w:rsid w:val="008463DF"/>
    <w:rsid w:val="00846994"/>
    <w:rsid w:val="00846A7C"/>
    <w:rsid w:val="00847023"/>
    <w:rsid w:val="0084770C"/>
    <w:rsid w:val="00847716"/>
    <w:rsid w:val="00847788"/>
    <w:rsid w:val="00847D62"/>
    <w:rsid w:val="00847DF1"/>
    <w:rsid w:val="00847F15"/>
    <w:rsid w:val="00847F6A"/>
    <w:rsid w:val="00850158"/>
    <w:rsid w:val="00850548"/>
    <w:rsid w:val="00850562"/>
    <w:rsid w:val="008506B8"/>
    <w:rsid w:val="008509B9"/>
    <w:rsid w:val="00850A08"/>
    <w:rsid w:val="00850A36"/>
    <w:rsid w:val="00850C22"/>
    <w:rsid w:val="00851010"/>
    <w:rsid w:val="00851188"/>
    <w:rsid w:val="008515CE"/>
    <w:rsid w:val="00852801"/>
    <w:rsid w:val="00852FE7"/>
    <w:rsid w:val="008532B6"/>
    <w:rsid w:val="00853473"/>
    <w:rsid w:val="008536BF"/>
    <w:rsid w:val="00853894"/>
    <w:rsid w:val="00853CE7"/>
    <w:rsid w:val="00853EE2"/>
    <w:rsid w:val="008542F8"/>
    <w:rsid w:val="008544B2"/>
    <w:rsid w:val="00854CF5"/>
    <w:rsid w:val="00854E25"/>
    <w:rsid w:val="008551A8"/>
    <w:rsid w:val="008551F0"/>
    <w:rsid w:val="008552FB"/>
    <w:rsid w:val="008553B3"/>
    <w:rsid w:val="00855DEF"/>
    <w:rsid w:val="00855FE7"/>
    <w:rsid w:val="00856256"/>
    <w:rsid w:val="008563B8"/>
    <w:rsid w:val="00856633"/>
    <w:rsid w:val="008567B8"/>
    <w:rsid w:val="0085691E"/>
    <w:rsid w:val="00856C15"/>
    <w:rsid w:val="00856C48"/>
    <w:rsid w:val="00856CFC"/>
    <w:rsid w:val="00856D89"/>
    <w:rsid w:val="00856DF8"/>
    <w:rsid w:val="00857C1B"/>
    <w:rsid w:val="00857E40"/>
    <w:rsid w:val="00857E98"/>
    <w:rsid w:val="0086010A"/>
    <w:rsid w:val="008602FB"/>
    <w:rsid w:val="00860458"/>
    <w:rsid w:val="0086057A"/>
    <w:rsid w:val="0086082C"/>
    <w:rsid w:val="00860D29"/>
    <w:rsid w:val="00861024"/>
    <w:rsid w:val="00862059"/>
    <w:rsid w:val="0086279F"/>
    <w:rsid w:val="0086288F"/>
    <w:rsid w:val="00862E1D"/>
    <w:rsid w:val="00863279"/>
    <w:rsid w:val="0086331D"/>
    <w:rsid w:val="0086332F"/>
    <w:rsid w:val="008637E1"/>
    <w:rsid w:val="00863F0A"/>
    <w:rsid w:val="00863F40"/>
    <w:rsid w:val="00864256"/>
    <w:rsid w:val="00864B0F"/>
    <w:rsid w:val="00864DF3"/>
    <w:rsid w:val="008663DD"/>
    <w:rsid w:val="00866749"/>
    <w:rsid w:val="00867178"/>
    <w:rsid w:val="00867B28"/>
    <w:rsid w:val="00867BB7"/>
    <w:rsid w:val="00870AB2"/>
    <w:rsid w:val="00870BD3"/>
    <w:rsid w:val="00871FD3"/>
    <w:rsid w:val="0087236F"/>
    <w:rsid w:val="0087262D"/>
    <w:rsid w:val="00872818"/>
    <w:rsid w:val="008729C4"/>
    <w:rsid w:val="008730EF"/>
    <w:rsid w:val="00873843"/>
    <w:rsid w:val="00873B06"/>
    <w:rsid w:val="00873FC5"/>
    <w:rsid w:val="00874409"/>
    <w:rsid w:val="008756EA"/>
    <w:rsid w:val="00875FD2"/>
    <w:rsid w:val="00876109"/>
    <w:rsid w:val="008764CE"/>
    <w:rsid w:val="0087655F"/>
    <w:rsid w:val="0087658D"/>
    <w:rsid w:val="0087692C"/>
    <w:rsid w:val="00876DE7"/>
    <w:rsid w:val="00877079"/>
    <w:rsid w:val="008773ED"/>
    <w:rsid w:val="00877416"/>
    <w:rsid w:val="00877807"/>
    <w:rsid w:val="00877B76"/>
    <w:rsid w:val="00877D1A"/>
    <w:rsid w:val="008800BB"/>
    <w:rsid w:val="008804E6"/>
    <w:rsid w:val="008805F5"/>
    <w:rsid w:val="00880918"/>
    <w:rsid w:val="00880CEC"/>
    <w:rsid w:val="00880D8E"/>
    <w:rsid w:val="00880DBA"/>
    <w:rsid w:val="00881BC5"/>
    <w:rsid w:val="00881C32"/>
    <w:rsid w:val="00881DEB"/>
    <w:rsid w:val="0088223E"/>
    <w:rsid w:val="008822BE"/>
    <w:rsid w:val="00882699"/>
    <w:rsid w:val="00882A3B"/>
    <w:rsid w:val="00882AE6"/>
    <w:rsid w:val="00882CA4"/>
    <w:rsid w:val="0088315B"/>
    <w:rsid w:val="0088346D"/>
    <w:rsid w:val="00883575"/>
    <w:rsid w:val="008836EC"/>
    <w:rsid w:val="00884386"/>
    <w:rsid w:val="00884CD5"/>
    <w:rsid w:val="00885584"/>
    <w:rsid w:val="008856ED"/>
    <w:rsid w:val="00885CA8"/>
    <w:rsid w:val="00885D47"/>
    <w:rsid w:val="00885EF5"/>
    <w:rsid w:val="00885F6A"/>
    <w:rsid w:val="00886356"/>
    <w:rsid w:val="008864D6"/>
    <w:rsid w:val="0088653F"/>
    <w:rsid w:val="00886897"/>
    <w:rsid w:val="00886AE3"/>
    <w:rsid w:val="00887068"/>
    <w:rsid w:val="00887257"/>
    <w:rsid w:val="00887784"/>
    <w:rsid w:val="00887C1C"/>
    <w:rsid w:val="00890A08"/>
    <w:rsid w:val="00890AF6"/>
    <w:rsid w:val="00890BFE"/>
    <w:rsid w:val="008916B2"/>
    <w:rsid w:val="00891CA0"/>
    <w:rsid w:val="00891D74"/>
    <w:rsid w:val="00891F81"/>
    <w:rsid w:val="0089237A"/>
    <w:rsid w:val="00892908"/>
    <w:rsid w:val="00892A20"/>
    <w:rsid w:val="00892AA3"/>
    <w:rsid w:val="00892DAB"/>
    <w:rsid w:val="00892EA8"/>
    <w:rsid w:val="00893250"/>
    <w:rsid w:val="008932AB"/>
    <w:rsid w:val="00893328"/>
    <w:rsid w:val="00893485"/>
    <w:rsid w:val="00893BBF"/>
    <w:rsid w:val="008941DF"/>
    <w:rsid w:val="00894320"/>
    <w:rsid w:val="008943D8"/>
    <w:rsid w:val="0089472D"/>
    <w:rsid w:val="0089491C"/>
    <w:rsid w:val="00894BEB"/>
    <w:rsid w:val="008951CA"/>
    <w:rsid w:val="00895325"/>
    <w:rsid w:val="008953EB"/>
    <w:rsid w:val="00895CE4"/>
    <w:rsid w:val="00895F15"/>
    <w:rsid w:val="00896380"/>
    <w:rsid w:val="008963F5"/>
    <w:rsid w:val="00896495"/>
    <w:rsid w:val="00896DB6"/>
    <w:rsid w:val="00896FC9"/>
    <w:rsid w:val="00897090"/>
    <w:rsid w:val="0089710B"/>
    <w:rsid w:val="0089761D"/>
    <w:rsid w:val="0089790D"/>
    <w:rsid w:val="00897B8D"/>
    <w:rsid w:val="00897E86"/>
    <w:rsid w:val="008A018B"/>
    <w:rsid w:val="008A0C58"/>
    <w:rsid w:val="008A0F64"/>
    <w:rsid w:val="008A1286"/>
    <w:rsid w:val="008A1657"/>
    <w:rsid w:val="008A16FC"/>
    <w:rsid w:val="008A1F20"/>
    <w:rsid w:val="008A1FB9"/>
    <w:rsid w:val="008A20AA"/>
    <w:rsid w:val="008A2289"/>
    <w:rsid w:val="008A2301"/>
    <w:rsid w:val="008A2424"/>
    <w:rsid w:val="008A2584"/>
    <w:rsid w:val="008A2C1D"/>
    <w:rsid w:val="008A2E13"/>
    <w:rsid w:val="008A3212"/>
    <w:rsid w:val="008A34CF"/>
    <w:rsid w:val="008A35F6"/>
    <w:rsid w:val="008A3A84"/>
    <w:rsid w:val="008A4379"/>
    <w:rsid w:val="008A459A"/>
    <w:rsid w:val="008A45DB"/>
    <w:rsid w:val="008A4AE6"/>
    <w:rsid w:val="008A4E62"/>
    <w:rsid w:val="008A507C"/>
    <w:rsid w:val="008A5531"/>
    <w:rsid w:val="008A5553"/>
    <w:rsid w:val="008A5CB1"/>
    <w:rsid w:val="008A5F74"/>
    <w:rsid w:val="008A6043"/>
    <w:rsid w:val="008A605A"/>
    <w:rsid w:val="008A6060"/>
    <w:rsid w:val="008A6409"/>
    <w:rsid w:val="008A6842"/>
    <w:rsid w:val="008A6DB8"/>
    <w:rsid w:val="008A711E"/>
    <w:rsid w:val="008A77A3"/>
    <w:rsid w:val="008A7F20"/>
    <w:rsid w:val="008B039E"/>
    <w:rsid w:val="008B05EB"/>
    <w:rsid w:val="008B11F5"/>
    <w:rsid w:val="008B1C1D"/>
    <w:rsid w:val="008B1D00"/>
    <w:rsid w:val="008B1D87"/>
    <w:rsid w:val="008B229C"/>
    <w:rsid w:val="008B2593"/>
    <w:rsid w:val="008B293F"/>
    <w:rsid w:val="008B2A8C"/>
    <w:rsid w:val="008B2BBD"/>
    <w:rsid w:val="008B2DD7"/>
    <w:rsid w:val="008B2DFF"/>
    <w:rsid w:val="008B30F7"/>
    <w:rsid w:val="008B3327"/>
    <w:rsid w:val="008B352C"/>
    <w:rsid w:val="008B3685"/>
    <w:rsid w:val="008B3796"/>
    <w:rsid w:val="008B3F3A"/>
    <w:rsid w:val="008B3F9E"/>
    <w:rsid w:val="008B3FF7"/>
    <w:rsid w:val="008B40A4"/>
    <w:rsid w:val="008B4345"/>
    <w:rsid w:val="008B440C"/>
    <w:rsid w:val="008B45A6"/>
    <w:rsid w:val="008B465D"/>
    <w:rsid w:val="008B47F9"/>
    <w:rsid w:val="008B52D4"/>
    <w:rsid w:val="008B5325"/>
    <w:rsid w:val="008B54A0"/>
    <w:rsid w:val="008B55C7"/>
    <w:rsid w:val="008B55D9"/>
    <w:rsid w:val="008B5798"/>
    <w:rsid w:val="008B5867"/>
    <w:rsid w:val="008B5CF1"/>
    <w:rsid w:val="008B5FEF"/>
    <w:rsid w:val="008B61AF"/>
    <w:rsid w:val="008B6A4C"/>
    <w:rsid w:val="008B6B6E"/>
    <w:rsid w:val="008B6C8D"/>
    <w:rsid w:val="008B7160"/>
    <w:rsid w:val="008B71F3"/>
    <w:rsid w:val="008B7631"/>
    <w:rsid w:val="008C009E"/>
    <w:rsid w:val="008C00B0"/>
    <w:rsid w:val="008C02A0"/>
    <w:rsid w:val="008C04F0"/>
    <w:rsid w:val="008C0575"/>
    <w:rsid w:val="008C0592"/>
    <w:rsid w:val="008C088C"/>
    <w:rsid w:val="008C0BB8"/>
    <w:rsid w:val="008C2283"/>
    <w:rsid w:val="008C2A5C"/>
    <w:rsid w:val="008C368C"/>
    <w:rsid w:val="008C36B5"/>
    <w:rsid w:val="008C3E80"/>
    <w:rsid w:val="008C4331"/>
    <w:rsid w:val="008C4C0C"/>
    <w:rsid w:val="008C4D6D"/>
    <w:rsid w:val="008C50BB"/>
    <w:rsid w:val="008C552E"/>
    <w:rsid w:val="008C5539"/>
    <w:rsid w:val="008C5CEF"/>
    <w:rsid w:val="008C61CA"/>
    <w:rsid w:val="008C6344"/>
    <w:rsid w:val="008C6E93"/>
    <w:rsid w:val="008C6F22"/>
    <w:rsid w:val="008C6FD8"/>
    <w:rsid w:val="008C71B9"/>
    <w:rsid w:val="008C736B"/>
    <w:rsid w:val="008C7B56"/>
    <w:rsid w:val="008C7B7B"/>
    <w:rsid w:val="008C7E8B"/>
    <w:rsid w:val="008D0438"/>
    <w:rsid w:val="008D052F"/>
    <w:rsid w:val="008D071F"/>
    <w:rsid w:val="008D0761"/>
    <w:rsid w:val="008D081E"/>
    <w:rsid w:val="008D097C"/>
    <w:rsid w:val="008D141D"/>
    <w:rsid w:val="008D1678"/>
    <w:rsid w:val="008D1CCD"/>
    <w:rsid w:val="008D1F24"/>
    <w:rsid w:val="008D2768"/>
    <w:rsid w:val="008D295A"/>
    <w:rsid w:val="008D3025"/>
    <w:rsid w:val="008D3386"/>
    <w:rsid w:val="008D37DB"/>
    <w:rsid w:val="008D382E"/>
    <w:rsid w:val="008D395D"/>
    <w:rsid w:val="008D3BC9"/>
    <w:rsid w:val="008D3D83"/>
    <w:rsid w:val="008D3E9C"/>
    <w:rsid w:val="008D437C"/>
    <w:rsid w:val="008D443B"/>
    <w:rsid w:val="008D44C3"/>
    <w:rsid w:val="008D47BE"/>
    <w:rsid w:val="008D4E8E"/>
    <w:rsid w:val="008D55C9"/>
    <w:rsid w:val="008D569C"/>
    <w:rsid w:val="008D6857"/>
    <w:rsid w:val="008D6B63"/>
    <w:rsid w:val="008D748A"/>
    <w:rsid w:val="008D74FC"/>
    <w:rsid w:val="008D7AB3"/>
    <w:rsid w:val="008E018B"/>
    <w:rsid w:val="008E029B"/>
    <w:rsid w:val="008E04F3"/>
    <w:rsid w:val="008E0A10"/>
    <w:rsid w:val="008E0F05"/>
    <w:rsid w:val="008E128D"/>
    <w:rsid w:val="008E1789"/>
    <w:rsid w:val="008E1810"/>
    <w:rsid w:val="008E18A3"/>
    <w:rsid w:val="008E1AD7"/>
    <w:rsid w:val="008E1D1E"/>
    <w:rsid w:val="008E1D40"/>
    <w:rsid w:val="008E203C"/>
    <w:rsid w:val="008E2461"/>
    <w:rsid w:val="008E25B4"/>
    <w:rsid w:val="008E28AE"/>
    <w:rsid w:val="008E2991"/>
    <w:rsid w:val="008E2D13"/>
    <w:rsid w:val="008E2D2B"/>
    <w:rsid w:val="008E2E80"/>
    <w:rsid w:val="008E2F04"/>
    <w:rsid w:val="008E2F77"/>
    <w:rsid w:val="008E312A"/>
    <w:rsid w:val="008E3193"/>
    <w:rsid w:val="008E3933"/>
    <w:rsid w:val="008E3D9B"/>
    <w:rsid w:val="008E40B1"/>
    <w:rsid w:val="008E4258"/>
    <w:rsid w:val="008E45EE"/>
    <w:rsid w:val="008E4D97"/>
    <w:rsid w:val="008E4E77"/>
    <w:rsid w:val="008E502D"/>
    <w:rsid w:val="008E5425"/>
    <w:rsid w:val="008E5502"/>
    <w:rsid w:val="008E58CF"/>
    <w:rsid w:val="008E6081"/>
    <w:rsid w:val="008E6234"/>
    <w:rsid w:val="008E67EC"/>
    <w:rsid w:val="008E68B8"/>
    <w:rsid w:val="008E6D16"/>
    <w:rsid w:val="008E76DC"/>
    <w:rsid w:val="008E7734"/>
    <w:rsid w:val="008F0556"/>
    <w:rsid w:val="008F05AF"/>
    <w:rsid w:val="008F0773"/>
    <w:rsid w:val="008F0E70"/>
    <w:rsid w:val="008F10C2"/>
    <w:rsid w:val="008F14F3"/>
    <w:rsid w:val="008F1617"/>
    <w:rsid w:val="008F192F"/>
    <w:rsid w:val="008F1FA2"/>
    <w:rsid w:val="008F20DC"/>
    <w:rsid w:val="008F29BF"/>
    <w:rsid w:val="008F3582"/>
    <w:rsid w:val="008F3E69"/>
    <w:rsid w:val="008F414F"/>
    <w:rsid w:val="008F418A"/>
    <w:rsid w:val="008F467E"/>
    <w:rsid w:val="008F4710"/>
    <w:rsid w:val="008F4748"/>
    <w:rsid w:val="008F4AAA"/>
    <w:rsid w:val="008F4BC9"/>
    <w:rsid w:val="008F5131"/>
    <w:rsid w:val="008F523C"/>
    <w:rsid w:val="008F5433"/>
    <w:rsid w:val="008F565B"/>
    <w:rsid w:val="008F57C7"/>
    <w:rsid w:val="008F5994"/>
    <w:rsid w:val="008F5A84"/>
    <w:rsid w:val="008F5B22"/>
    <w:rsid w:val="008F63F5"/>
    <w:rsid w:val="008F679A"/>
    <w:rsid w:val="008F67B2"/>
    <w:rsid w:val="008F67D7"/>
    <w:rsid w:val="008F6C75"/>
    <w:rsid w:val="008F6CAF"/>
    <w:rsid w:val="008F6CC1"/>
    <w:rsid w:val="008F70B8"/>
    <w:rsid w:val="008F71B5"/>
    <w:rsid w:val="008F7D5F"/>
    <w:rsid w:val="008F7DEC"/>
    <w:rsid w:val="008F7FB6"/>
    <w:rsid w:val="00900431"/>
    <w:rsid w:val="009015BA"/>
    <w:rsid w:val="00901774"/>
    <w:rsid w:val="00901E4B"/>
    <w:rsid w:val="00901F38"/>
    <w:rsid w:val="0090281D"/>
    <w:rsid w:val="009029EF"/>
    <w:rsid w:val="009030BF"/>
    <w:rsid w:val="00903579"/>
    <w:rsid w:val="0090444B"/>
    <w:rsid w:val="00904AFC"/>
    <w:rsid w:val="009055A0"/>
    <w:rsid w:val="0090570E"/>
    <w:rsid w:val="00905E32"/>
    <w:rsid w:val="00905E66"/>
    <w:rsid w:val="009062FD"/>
    <w:rsid w:val="009065D8"/>
    <w:rsid w:val="0090664B"/>
    <w:rsid w:val="00906982"/>
    <w:rsid w:val="009070BF"/>
    <w:rsid w:val="009072E0"/>
    <w:rsid w:val="009073DC"/>
    <w:rsid w:val="009076FB"/>
    <w:rsid w:val="00907C52"/>
    <w:rsid w:val="00910219"/>
    <w:rsid w:val="0091021C"/>
    <w:rsid w:val="0091026F"/>
    <w:rsid w:val="009102FD"/>
    <w:rsid w:val="0091081A"/>
    <w:rsid w:val="00910C3F"/>
    <w:rsid w:val="00910D17"/>
    <w:rsid w:val="00910E49"/>
    <w:rsid w:val="00910FCB"/>
    <w:rsid w:val="00911046"/>
    <w:rsid w:val="00911113"/>
    <w:rsid w:val="009113CD"/>
    <w:rsid w:val="009116A9"/>
    <w:rsid w:val="009120D7"/>
    <w:rsid w:val="00912136"/>
    <w:rsid w:val="009126A4"/>
    <w:rsid w:val="00912A96"/>
    <w:rsid w:val="00912AAE"/>
    <w:rsid w:val="0091328F"/>
    <w:rsid w:val="0091357A"/>
    <w:rsid w:val="0091360C"/>
    <w:rsid w:val="009139B5"/>
    <w:rsid w:val="009142A3"/>
    <w:rsid w:val="009143E8"/>
    <w:rsid w:val="009144A0"/>
    <w:rsid w:val="00914803"/>
    <w:rsid w:val="0091498E"/>
    <w:rsid w:val="00914ECA"/>
    <w:rsid w:val="00914F1E"/>
    <w:rsid w:val="00914F69"/>
    <w:rsid w:val="009159A9"/>
    <w:rsid w:val="00915A38"/>
    <w:rsid w:val="00915C11"/>
    <w:rsid w:val="009167CD"/>
    <w:rsid w:val="00916A54"/>
    <w:rsid w:val="00916E7A"/>
    <w:rsid w:val="00917091"/>
    <w:rsid w:val="0091791E"/>
    <w:rsid w:val="009203E9"/>
    <w:rsid w:val="00920759"/>
    <w:rsid w:val="00921571"/>
    <w:rsid w:val="00921E69"/>
    <w:rsid w:val="009224E7"/>
    <w:rsid w:val="009225A2"/>
    <w:rsid w:val="00922D39"/>
    <w:rsid w:val="00923E7A"/>
    <w:rsid w:val="00924330"/>
    <w:rsid w:val="0092445E"/>
    <w:rsid w:val="00924BEF"/>
    <w:rsid w:val="00924CEC"/>
    <w:rsid w:val="00924DA9"/>
    <w:rsid w:val="00926003"/>
    <w:rsid w:val="0092663A"/>
    <w:rsid w:val="00926810"/>
    <w:rsid w:val="00926D1F"/>
    <w:rsid w:val="009271F3"/>
    <w:rsid w:val="009272E9"/>
    <w:rsid w:val="00930111"/>
    <w:rsid w:val="00930258"/>
    <w:rsid w:val="0093025D"/>
    <w:rsid w:val="009303F1"/>
    <w:rsid w:val="00930AEF"/>
    <w:rsid w:val="00930BD3"/>
    <w:rsid w:val="00930EBE"/>
    <w:rsid w:val="009311A2"/>
    <w:rsid w:val="0093179A"/>
    <w:rsid w:val="009318E6"/>
    <w:rsid w:val="00931989"/>
    <w:rsid w:val="00931B28"/>
    <w:rsid w:val="00931B36"/>
    <w:rsid w:val="00931B3C"/>
    <w:rsid w:val="00931B8E"/>
    <w:rsid w:val="0093290A"/>
    <w:rsid w:val="00932AE4"/>
    <w:rsid w:val="0093342B"/>
    <w:rsid w:val="009335EB"/>
    <w:rsid w:val="0093381A"/>
    <w:rsid w:val="00933A0D"/>
    <w:rsid w:val="00933BAE"/>
    <w:rsid w:val="00933D1F"/>
    <w:rsid w:val="009342FB"/>
    <w:rsid w:val="009344DF"/>
    <w:rsid w:val="00934704"/>
    <w:rsid w:val="00935329"/>
    <w:rsid w:val="00935869"/>
    <w:rsid w:val="00935B37"/>
    <w:rsid w:val="00935D88"/>
    <w:rsid w:val="00935FCB"/>
    <w:rsid w:val="00936200"/>
    <w:rsid w:val="00936251"/>
    <w:rsid w:val="0093674B"/>
    <w:rsid w:val="00936A56"/>
    <w:rsid w:val="00936CEF"/>
    <w:rsid w:val="009370B6"/>
    <w:rsid w:val="00937341"/>
    <w:rsid w:val="00937354"/>
    <w:rsid w:val="009373FE"/>
    <w:rsid w:val="00937748"/>
    <w:rsid w:val="00937819"/>
    <w:rsid w:val="00937921"/>
    <w:rsid w:val="00937D6C"/>
    <w:rsid w:val="00937EF2"/>
    <w:rsid w:val="00937FA1"/>
    <w:rsid w:val="00940378"/>
    <w:rsid w:val="00940416"/>
    <w:rsid w:val="00940F96"/>
    <w:rsid w:val="009410C2"/>
    <w:rsid w:val="009411DB"/>
    <w:rsid w:val="00941CBE"/>
    <w:rsid w:val="00941DA8"/>
    <w:rsid w:val="00942021"/>
    <w:rsid w:val="00942185"/>
    <w:rsid w:val="0094221F"/>
    <w:rsid w:val="00942C6A"/>
    <w:rsid w:val="009432CF"/>
    <w:rsid w:val="00943878"/>
    <w:rsid w:val="00943C29"/>
    <w:rsid w:val="00943F6B"/>
    <w:rsid w:val="00944430"/>
    <w:rsid w:val="0094478D"/>
    <w:rsid w:val="00944B49"/>
    <w:rsid w:val="00944CE9"/>
    <w:rsid w:val="00944D87"/>
    <w:rsid w:val="00946C65"/>
    <w:rsid w:val="009470D3"/>
    <w:rsid w:val="009476FC"/>
    <w:rsid w:val="0094771C"/>
    <w:rsid w:val="0094773E"/>
    <w:rsid w:val="009478D3"/>
    <w:rsid w:val="00947D50"/>
    <w:rsid w:val="00950661"/>
    <w:rsid w:val="00951327"/>
    <w:rsid w:val="009514E3"/>
    <w:rsid w:val="009517FB"/>
    <w:rsid w:val="00951B0C"/>
    <w:rsid w:val="00952154"/>
    <w:rsid w:val="00952B56"/>
    <w:rsid w:val="00952BF8"/>
    <w:rsid w:val="00952F6A"/>
    <w:rsid w:val="0095336C"/>
    <w:rsid w:val="009533DF"/>
    <w:rsid w:val="00953CAD"/>
    <w:rsid w:val="00953DD5"/>
    <w:rsid w:val="00953EFD"/>
    <w:rsid w:val="00954044"/>
    <w:rsid w:val="00954342"/>
    <w:rsid w:val="00954434"/>
    <w:rsid w:val="009544C9"/>
    <w:rsid w:val="009548C7"/>
    <w:rsid w:val="00954C18"/>
    <w:rsid w:val="00954CC8"/>
    <w:rsid w:val="00954CDA"/>
    <w:rsid w:val="00955047"/>
    <w:rsid w:val="009553F9"/>
    <w:rsid w:val="009558D4"/>
    <w:rsid w:val="00956B9D"/>
    <w:rsid w:val="00956BDD"/>
    <w:rsid w:val="00956E35"/>
    <w:rsid w:val="00957137"/>
    <w:rsid w:val="0095778A"/>
    <w:rsid w:val="00957B61"/>
    <w:rsid w:val="00957C7D"/>
    <w:rsid w:val="00960193"/>
    <w:rsid w:val="00960295"/>
    <w:rsid w:val="0096030F"/>
    <w:rsid w:val="00960B29"/>
    <w:rsid w:val="00960DF9"/>
    <w:rsid w:val="009610D3"/>
    <w:rsid w:val="009614AA"/>
    <w:rsid w:val="009616A2"/>
    <w:rsid w:val="00961BDF"/>
    <w:rsid w:val="00962160"/>
    <w:rsid w:val="0096236C"/>
    <w:rsid w:val="0096286F"/>
    <w:rsid w:val="00962BC1"/>
    <w:rsid w:val="00962CF7"/>
    <w:rsid w:val="00962D3F"/>
    <w:rsid w:val="00962FB7"/>
    <w:rsid w:val="009632AF"/>
    <w:rsid w:val="009638EB"/>
    <w:rsid w:val="00963AEB"/>
    <w:rsid w:val="00963B41"/>
    <w:rsid w:val="0096412D"/>
    <w:rsid w:val="0096465B"/>
    <w:rsid w:val="0096485D"/>
    <w:rsid w:val="0096485E"/>
    <w:rsid w:val="00964C1F"/>
    <w:rsid w:val="00964E7E"/>
    <w:rsid w:val="009652A4"/>
    <w:rsid w:val="009653D8"/>
    <w:rsid w:val="009658C2"/>
    <w:rsid w:val="00965920"/>
    <w:rsid w:val="00965C91"/>
    <w:rsid w:val="00965CCB"/>
    <w:rsid w:val="00965F04"/>
    <w:rsid w:val="00966311"/>
    <w:rsid w:val="009664A6"/>
    <w:rsid w:val="009665A8"/>
    <w:rsid w:val="009665B5"/>
    <w:rsid w:val="00966695"/>
    <w:rsid w:val="00966A6C"/>
    <w:rsid w:val="009676D0"/>
    <w:rsid w:val="0096781B"/>
    <w:rsid w:val="009678AF"/>
    <w:rsid w:val="00967BC7"/>
    <w:rsid w:val="00967C5C"/>
    <w:rsid w:val="00967DCB"/>
    <w:rsid w:val="00967E3D"/>
    <w:rsid w:val="00970338"/>
    <w:rsid w:val="00970728"/>
    <w:rsid w:val="00970815"/>
    <w:rsid w:val="0097081A"/>
    <w:rsid w:val="00970919"/>
    <w:rsid w:val="00970BD0"/>
    <w:rsid w:val="00970F12"/>
    <w:rsid w:val="00970F39"/>
    <w:rsid w:val="00970FB6"/>
    <w:rsid w:val="0097109A"/>
    <w:rsid w:val="00971296"/>
    <w:rsid w:val="009714A2"/>
    <w:rsid w:val="00971945"/>
    <w:rsid w:val="00971F74"/>
    <w:rsid w:val="009720DF"/>
    <w:rsid w:val="0097256A"/>
    <w:rsid w:val="009726BE"/>
    <w:rsid w:val="00972D74"/>
    <w:rsid w:val="00973293"/>
    <w:rsid w:val="0097329B"/>
    <w:rsid w:val="00973E62"/>
    <w:rsid w:val="00973EE3"/>
    <w:rsid w:val="00973FED"/>
    <w:rsid w:val="0097421C"/>
    <w:rsid w:val="009742D2"/>
    <w:rsid w:val="009746B5"/>
    <w:rsid w:val="009746D9"/>
    <w:rsid w:val="00974835"/>
    <w:rsid w:val="00974B01"/>
    <w:rsid w:val="00974BE8"/>
    <w:rsid w:val="00974D87"/>
    <w:rsid w:val="00974F39"/>
    <w:rsid w:val="009752AD"/>
    <w:rsid w:val="00975BBB"/>
    <w:rsid w:val="00976520"/>
    <w:rsid w:val="0097652C"/>
    <w:rsid w:val="0097684A"/>
    <w:rsid w:val="009768EA"/>
    <w:rsid w:val="00976EEB"/>
    <w:rsid w:val="0097739F"/>
    <w:rsid w:val="00977647"/>
    <w:rsid w:val="009776A6"/>
    <w:rsid w:val="00977BCF"/>
    <w:rsid w:val="00977D51"/>
    <w:rsid w:val="00977F59"/>
    <w:rsid w:val="00977F9F"/>
    <w:rsid w:val="0098059A"/>
    <w:rsid w:val="0098073F"/>
    <w:rsid w:val="00980FF5"/>
    <w:rsid w:val="009812DC"/>
    <w:rsid w:val="00981435"/>
    <w:rsid w:val="009817AB"/>
    <w:rsid w:val="009819E0"/>
    <w:rsid w:val="00981CB9"/>
    <w:rsid w:val="00982D9E"/>
    <w:rsid w:val="00983145"/>
    <w:rsid w:val="0098319B"/>
    <w:rsid w:val="009834C4"/>
    <w:rsid w:val="00983AF3"/>
    <w:rsid w:val="00983F47"/>
    <w:rsid w:val="0098430A"/>
    <w:rsid w:val="009847BF"/>
    <w:rsid w:val="009848B5"/>
    <w:rsid w:val="00984EB6"/>
    <w:rsid w:val="00985083"/>
    <w:rsid w:val="00985145"/>
    <w:rsid w:val="00985677"/>
    <w:rsid w:val="009860D1"/>
    <w:rsid w:val="00986446"/>
    <w:rsid w:val="00986579"/>
    <w:rsid w:val="00986919"/>
    <w:rsid w:val="00986D33"/>
    <w:rsid w:val="0098731D"/>
    <w:rsid w:val="00987635"/>
    <w:rsid w:val="00987BDF"/>
    <w:rsid w:val="00987D37"/>
    <w:rsid w:val="00987E18"/>
    <w:rsid w:val="00990A57"/>
    <w:rsid w:val="00991465"/>
    <w:rsid w:val="0099155E"/>
    <w:rsid w:val="009915AF"/>
    <w:rsid w:val="00991A1A"/>
    <w:rsid w:val="00991A30"/>
    <w:rsid w:val="00991AA5"/>
    <w:rsid w:val="00991BF4"/>
    <w:rsid w:val="00991D4A"/>
    <w:rsid w:val="00991F7E"/>
    <w:rsid w:val="00992354"/>
    <w:rsid w:val="0099316F"/>
    <w:rsid w:val="0099323C"/>
    <w:rsid w:val="0099324B"/>
    <w:rsid w:val="009932A2"/>
    <w:rsid w:val="0099359E"/>
    <w:rsid w:val="00993A23"/>
    <w:rsid w:val="00993FA1"/>
    <w:rsid w:val="009941AB"/>
    <w:rsid w:val="00994692"/>
    <w:rsid w:val="00994A16"/>
    <w:rsid w:val="00994B54"/>
    <w:rsid w:val="00994B88"/>
    <w:rsid w:val="00994C70"/>
    <w:rsid w:val="00995005"/>
    <w:rsid w:val="00995009"/>
    <w:rsid w:val="00995175"/>
    <w:rsid w:val="009952D3"/>
    <w:rsid w:val="00995B59"/>
    <w:rsid w:val="00995CDD"/>
    <w:rsid w:val="00995E60"/>
    <w:rsid w:val="009960AA"/>
    <w:rsid w:val="00996635"/>
    <w:rsid w:val="009967B8"/>
    <w:rsid w:val="00996951"/>
    <w:rsid w:val="00996C2B"/>
    <w:rsid w:val="00996DB3"/>
    <w:rsid w:val="00996E60"/>
    <w:rsid w:val="0099730E"/>
    <w:rsid w:val="009973F3"/>
    <w:rsid w:val="0099742F"/>
    <w:rsid w:val="009975A0"/>
    <w:rsid w:val="0099770A"/>
    <w:rsid w:val="00997843"/>
    <w:rsid w:val="00997C01"/>
    <w:rsid w:val="00997EC2"/>
    <w:rsid w:val="009A128C"/>
    <w:rsid w:val="009A12A5"/>
    <w:rsid w:val="009A12E0"/>
    <w:rsid w:val="009A149B"/>
    <w:rsid w:val="009A16BC"/>
    <w:rsid w:val="009A1877"/>
    <w:rsid w:val="009A1A75"/>
    <w:rsid w:val="009A1D69"/>
    <w:rsid w:val="009A229F"/>
    <w:rsid w:val="009A241E"/>
    <w:rsid w:val="009A2663"/>
    <w:rsid w:val="009A26D0"/>
    <w:rsid w:val="009A28BD"/>
    <w:rsid w:val="009A2CDB"/>
    <w:rsid w:val="009A2E30"/>
    <w:rsid w:val="009A3142"/>
    <w:rsid w:val="009A34EE"/>
    <w:rsid w:val="009A3C32"/>
    <w:rsid w:val="009A3ED2"/>
    <w:rsid w:val="009A3EE6"/>
    <w:rsid w:val="009A3EFB"/>
    <w:rsid w:val="009A4285"/>
    <w:rsid w:val="009A4E51"/>
    <w:rsid w:val="009A524D"/>
    <w:rsid w:val="009A5412"/>
    <w:rsid w:val="009A58FB"/>
    <w:rsid w:val="009A5DA2"/>
    <w:rsid w:val="009A5E7F"/>
    <w:rsid w:val="009A6035"/>
    <w:rsid w:val="009A63E4"/>
    <w:rsid w:val="009A6520"/>
    <w:rsid w:val="009A6CE5"/>
    <w:rsid w:val="009A6E3E"/>
    <w:rsid w:val="009A7082"/>
    <w:rsid w:val="009A726D"/>
    <w:rsid w:val="009A79AE"/>
    <w:rsid w:val="009B0184"/>
    <w:rsid w:val="009B122D"/>
    <w:rsid w:val="009B14C7"/>
    <w:rsid w:val="009B1594"/>
    <w:rsid w:val="009B15CB"/>
    <w:rsid w:val="009B1842"/>
    <w:rsid w:val="009B20E9"/>
    <w:rsid w:val="009B2C24"/>
    <w:rsid w:val="009B2DC2"/>
    <w:rsid w:val="009B2F51"/>
    <w:rsid w:val="009B33E2"/>
    <w:rsid w:val="009B34DF"/>
    <w:rsid w:val="009B3B7A"/>
    <w:rsid w:val="009B3C9F"/>
    <w:rsid w:val="009B42CB"/>
    <w:rsid w:val="009B46CE"/>
    <w:rsid w:val="009B4A63"/>
    <w:rsid w:val="009B4A7D"/>
    <w:rsid w:val="009B4D31"/>
    <w:rsid w:val="009B4DDD"/>
    <w:rsid w:val="009B4DF1"/>
    <w:rsid w:val="009B4E6A"/>
    <w:rsid w:val="009B5B78"/>
    <w:rsid w:val="009B5BCD"/>
    <w:rsid w:val="009B5D59"/>
    <w:rsid w:val="009B639D"/>
    <w:rsid w:val="009B6615"/>
    <w:rsid w:val="009B68FA"/>
    <w:rsid w:val="009B6D4E"/>
    <w:rsid w:val="009B6E6D"/>
    <w:rsid w:val="009B6FD9"/>
    <w:rsid w:val="009B72BB"/>
    <w:rsid w:val="009B75A2"/>
    <w:rsid w:val="009B7691"/>
    <w:rsid w:val="009B776A"/>
    <w:rsid w:val="009B7848"/>
    <w:rsid w:val="009B7C26"/>
    <w:rsid w:val="009B7C59"/>
    <w:rsid w:val="009C05F6"/>
    <w:rsid w:val="009C0848"/>
    <w:rsid w:val="009C0CC6"/>
    <w:rsid w:val="009C0DBB"/>
    <w:rsid w:val="009C0DFA"/>
    <w:rsid w:val="009C0FCD"/>
    <w:rsid w:val="009C0FF3"/>
    <w:rsid w:val="009C11F6"/>
    <w:rsid w:val="009C1C1F"/>
    <w:rsid w:val="009C2492"/>
    <w:rsid w:val="009C258E"/>
    <w:rsid w:val="009C26F8"/>
    <w:rsid w:val="009C2820"/>
    <w:rsid w:val="009C2B3F"/>
    <w:rsid w:val="009C2C2E"/>
    <w:rsid w:val="009C2E11"/>
    <w:rsid w:val="009C3378"/>
    <w:rsid w:val="009C33DE"/>
    <w:rsid w:val="009C3AA2"/>
    <w:rsid w:val="009C3B30"/>
    <w:rsid w:val="009C3E27"/>
    <w:rsid w:val="009C4BF5"/>
    <w:rsid w:val="009C4C19"/>
    <w:rsid w:val="009C50AA"/>
    <w:rsid w:val="009C5C73"/>
    <w:rsid w:val="009C6A18"/>
    <w:rsid w:val="009C6DBB"/>
    <w:rsid w:val="009C74A7"/>
    <w:rsid w:val="009C7E54"/>
    <w:rsid w:val="009D0024"/>
    <w:rsid w:val="009D0250"/>
    <w:rsid w:val="009D0382"/>
    <w:rsid w:val="009D0433"/>
    <w:rsid w:val="009D0950"/>
    <w:rsid w:val="009D09E7"/>
    <w:rsid w:val="009D17A4"/>
    <w:rsid w:val="009D186E"/>
    <w:rsid w:val="009D1BCB"/>
    <w:rsid w:val="009D2690"/>
    <w:rsid w:val="009D282F"/>
    <w:rsid w:val="009D2A1E"/>
    <w:rsid w:val="009D2A2E"/>
    <w:rsid w:val="009D2A56"/>
    <w:rsid w:val="009D2A9C"/>
    <w:rsid w:val="009D3555"/>
    <w:rsid w:val="009D35CA"/>
    <w:rsid w:val="009D39CF"/>
    <w:rsid w:val="009D3B2F"/>
    <w:rsid w:val="009D3E19"/>
    <w:rsid w:val="009D3E95"/>
    <w:rsid w:val="009D4775"/>
    <w:rsid w:val="009D48ED"/>
    <w:rsid w:val="009D4B64"/>
    <w:rsid w:val="009D5508"/>
    <w:rsid w:val="009D5571"/>
    <w:rsid w:val="009D5DBA"/>
    <w:rsid w:val="009D62E7"/>
    <w:rsid w:val="009D6878"/>
    <w:rsid w:val="009D6FE5"/>
    <w:rsid w:val="009D77AF"/>
    <w:rsid w:val="009D798D"/>
    <w:rsid w:val="009E03B2"/>
    <w:rsid w:val="009E04C2"/>
    <w:rsid w:val="009E12C2"/>
    <w:rsid w:val="009E145D"/>
    <w:rsid w:val="009E14EB"/>
    <w:rsid w:val="009E1D1A"/>
    <w:rsid w:val="009E1ED5"/>
    <w:rsid w:val="009E2BBD"/>
    <w:rsid w:val="009E337D"/>
    <w:rsid w:val="009E3394"/>
    <w:rsid w:val="009E3DC7"/>
    <w:rsid w:val="009E4169"/>
    <w:rsid w:val="009E4238"/>
    <w:rsid w:val="009E42B7"/>
    <w:rsid w:val="009E4F0B"/>
    <w:rsid w:val="009E4FB9"/>
    <w:rsid w:val="009E52D1"/>
    <w:rsid w:val="009E5C30"/>
    <w:rsid w:val="009E5D55"/>
    <w:rsid w:val="009E637A"/>
    <w:rsid w:val="009E681A"/>
    <w:rsid w:val="009E6A59"/>
    <w:rsid w:val="009E75C7"/>
    <w:rsid w:val="009E771A"/>
    <w:rsid w:val="009F084B"/>
    <w:rsid w:val="009F0C41"/>
    <w:rsid w:val="009F0F07"/>
    <w:rsid w:val="009F0FFC"/>
    <w:rsid w:val="009F1089"/>
    <w:rsid w:val="009F121B"/>
    <w:rsid w:val="009F1243"/>
    <w:rsid w:val="009F196D"/>
    <w:rsid w:val="009F385A"/>
    <w:rsid w:val="009F3D3B"/>
    <w:rsid w:val="009F43C1"/>
    <w:rsid w:val="009F4B3D"/>
    <w:rsid w:val="009F4DEF"/>
    <w:rsid w:val="009F527A"/>
    <w:rsid w:val="009F52E9"/>
    <w:rsid w:val="009F6127"/>
    <w:rsid w:val="009F6448"/>
    <w:rsid w:val="009F660B"/>
    <w:rsid w:val="009F6B40"/>
    <w:rsid w:val="009F6D47"/>
    <w:rsid w:val="009F7031"/>
    <w:rsid w:val="009F762C"/>
    <w:rsid w:val="009F779C"/>
    <w:rsid w:val="009F77E1"/>
    <w:rsid w:val="009F7800"/>
    <w:rsid w:val="009F7E61"/>
    <w:rsid w:val="009F7F72"/>
    <w:rsid w:val="00A00AF1"/>
    <w:rsid w:val="00A00C68"/>
    <w:rsid w:val="00A01015"/>
    <w:rsid w:val="00A0143D"/>
    <w:rsid w:val="00A01540"/>
    <w:rsid w:val="00A017CC"/>
    <w:rsid w:val="00A017DD"/>
    <w:rsid w:val="00A01EDD"/>
    <w:rsid w:val="00A02092"/>
    <w:rsid w:val="00A022C8"/>
    <w:rsid w:val="00A02C89"/>
    <w:rsid w:val="00A02D4A"/>
    <w:rsid w:val="00A03219"/>
    <w:rsid w:val="00A03A6B"/>
    <w:rsid w:val="00A03C22"/>
    <w:rsid w:val="00A0444C"/>
    <w:rsid w:val="00A045C4"/>
    <w:rsid w:val="00A04788"/>
    <w:rsid w:val="00A04DFF"/>
    <w:rsid w:val="00A057AD"/>
    <w:rsid w:val="00A05E05"/>
    <w:rsid w:val="00A05FE0"/>
    <w:rsid w:val="00A0608D"/>
    <w:rsid w:val="00A0619C"/>
    <w:rsid w:val="00A0644E"/>
    <w:rsid w:val="00A07036"/>
    <w:rsid w:val="00A07368"/>
    <w:rsid w:val="00A079A1"/>
    <w:rsid w:val="00A102DA"/>
    <w:rsid w:val="00A10469"/>
    <w:rsid w:val="00A10473"/>
    <w:rsid w:val="00A110D4"/>
    <w:rsid w:val="00A11394"/>
    <w:rsid w:val="00A11560"/>
    <w:rsid w:val="00A11604"/>
    <w:rsid w:val="00A11713"/>
    <w:rsid w:val="00A118BA"/>
    <w:rsid w:val="00A118E1"/>
    <w:rsid w:val="00A11A3F"/>
    <w:rsid w:val="00A11B1E"/>
    <w:rsid w:val="00A128F1"/>
    <w:rsid w:val="00A12A7E"/>
    <w:rsid w:val="00A12D03"/>
    <w:rsid w:val="00A13532"/>
    <w:rsid w:val="00A138A0"/>
    <w:rsid w:val="00A13C87"/>
    <w:rsid w:val="00A13CBD"/>
    <w:rsid w:val="00A13EAF"/>
    <w:rsid w:val="00A13EE4"/>
    <w:rsid w:val="00A1408F"/>
    <w:rsid w:val="00A141AF"/>
    <w:rsid w:val="00A1429A"/>
    <w:rsid w:val="00A14449"/>
    <w:rsid w:val="00A14736"/>
    <w:rsid w:val="00A1503D"/>
    <w:rsid w:val="00A150DA"/>
    <w:rsid w:val="00A156AD"/>
    <w:rsid w:val="00A15DCB"/>
    <w:rsid w:val="00A16443"/>
    <w:rsid w:val="00A16527"/>
    <w:rsid w:val="00A16A40"/>
    <w:rsid w:val="00A16E93"/>
    <w:rsid w:val="00A1722F"/>
    <w:rsid w:val="00A17E28"/>
    <w:rsid w:val="00A20187"/>
    <w:rsid w:val="00A20302"/>
    <w:rsid w:val="00A20373"/>
    <w:rsid w:val="00A2098F"/>
    <w:rsid w:val="00A2146B"/>
    <w:rsid w:val="00A217D5"/>
    <w:rsid w:val="00A217D7"/>
    <w:rsid w:val="00A21989"/>
    <w:rsid w:val="00A219BC"/>
    <w:rsid w:val="00A21B3B"/>
    <w:rsid w:val="00A21C57"/>
    <w:rsid w:val="00A2247D"/>
    <w:rsid w:val="00A2293F"/>
    <w:rsid w:val="00A22FCA"/>
    <w:rsid w:val="00A233D3"/>
    <w:rsid w:val="00A23931"/>
    <w:rsid w:val="00A240F5"/>
    <w:rsid w:val="00A24194"/>
    <w:rsid w:val="00A2463C"/>
    <w:rsid w:val="00A24A4A"/>
    <w:rsid w:val="00A24A6E"/>
    <w:rsid w:val="00A24D3D"/>
    <w:rsid w:val="00A25EDD"/>
    <w:rsid w:val="00A264EC"/>
    <w:rsid w:val="00A265ED"/>
    <w:rsid w:val="00A265F1"/>
    <w:rsid w:val="00A2664D"/>
    <w:rsid w:val="00A266E3"/>
    <w:rsid w:val="00A26988"/>
    <w:rsid w:val="00A2725F"/>
    <w:rsid w:val="00A275EB"/>
    <w:rsid w:val="00A27B6C"/>
    <w:rsid w:val="00A27EBE"/>
    <w:rsid w:val="00A30026"/>
    <w:rsid w:val="00A302FD"/>
    <w:rsid w:val="00A30CB2"/>
    <w:rsid w:val="00A3146B"/>
    <w:rsid w:val="00A319D4"/>
    <w:rsid w:val="00A325AE"/>
    <w:rsid w:val="00A32808"/>
    <w:rsid w:val="00A32886"/>
    <w:rsid w:val="00A32F2F"/>
    <w:rsid w:val="00A33610"/>
    <w:rsid w:val="00A33699"/>
    <w:rsid w:val="00A33FE8"/>
    <w:rsid w:val="00A3401D"/>
    <w:rsid w:val="00A340A3"/>
    <w:rsid w:val="00A342A2"/>
    <w:rsid w:val="00A3452B"/>
    <w:rsid w:val="00A34651"/>
    <w:rsid w:val="00A34784"/>
    <w:rsid w:val="00A34839"/>
    <w:rsid w:val="00A34894"/>
    <w:rsid w:val="00A34998"/>
    <w:rsid w:val="00A34B20"/>
    <w:rsid w:val="00A34EAD"/>
    <w:rsid w:val="00A34F88"/>
    <w:rsid w:val="00A3530A"/>
    <w:rsid w:val="00A35482"/>
    <w:rsid w:val="00A354F6"/>
    <w:rsid w:val="00A3577B"/>
    <w:rsid w:val="00A358B1"/>
    <w:rsid w:val="00A35944"/>
    <w:rsid w:val="00A35B91"/>
    <w:rsid w:val="00A35C16"/>
    <w:rsid w:val="00A3646F"/>
    <w:rsid w:val="00A36496"/>
    <w:rsid w:val="00A364E3"/>
    <w:rsid w:val="00A36673"/>
    <w:rsid w:val="00A369C9"/>
    <w:rsid w:val="00A36CAB"/>
    <w:rsid w:val="00A3703B"/>
    <w:rsid w:val="00A370F9"/>
    <w:rsid w:val="00A37332"/>
    <w:rsid w:val="00A37502"/>
    <w:rsid w:val="00A37863"/>
    <w:rsid w:val="00A37BB9"/>
    <w:rsid w:val="00A40189"/>
    <w:rsid w:val="00A401BF"/>
    <w:rsid w:val="00A40354"/>
    <w:rsid w:val="00A403F3"/>
    <w:rsid w:val="00A4052E"/>
    <w:rsid w:val="00A40AA6"/>
    <w:rsid w:val="00A40CE8"/>
    <w:rsid w:val="00A40D4D"/>
    <w:rsid w:val="00A40EA2"/>
    <w:rsid w:val="00A41314"/>
    <w:rsid w:val="00A4135D"/>
    <w:rsid w:val="00A414D1"/>
    <w:rsid w:val="00A4171F"/>
    <w:rsid w:val="00A41F1C"/>
    <w:rsid w:val="00A4227E"/>
    <w:rsid w:val="00A42B7D"/>
    <w:rsid w:val="00A43147"/>
    <w:rsid w:val="00A4315E"/>
    <w:rsid w:val="00A43B8E"/>
    <w:rsid w:val="00A43CAB"/>
    <w:rsid w:val="00A44B29"/>
    <w:rsid w:val="00A44EAB"/>
    <w:rsid w:val="00A44F68"/>
    <w:rsid w:val="00A453E0"/>
    <w:rsid w:val="00A4568C"/>
    <w:rsid w:val="00A4578A"/>
    <w:rsid w:val="00A45880"/>
    <w:rsid w:val="00A46032"/>
    <w:rsid w:val="00A467C1"/>
    <w:rsid w:val="00A46B86"/>
    <w:rsid w:val="00A46C13"/>
    <w:rsid w:val="00A46FAF"/>
    <w:rsid w:val="00A470C2"/>
    <w:rsid w:val="00A4723C"/>
    <w:rsid w:val="00A47982"/>
    <w:rsid w:val="00A47B5C"/>
    <w:rsid w:val="00A47CD3"/>
    <w:rsid w:val="00A47CF8"/>
    <w:rsid w:val="00A47F5A"/>
    <w:rsid w:val="00A5036E"/>
    <w:rsid w:val="00A506CD"/>
    <w:rsid w:val="00A50C54"/>
    <w:rsid w:val="00A5162F"/>
    <w:rsid w:val="00A516CF"/>
    <w:rsid w:val="00A52079"/>
    <w:rsid w:val="00A521B4"/>
    <w:rsid w:val="00A52340"/>
    <w:rsid w:val="00A52368"/>
    <w:rsid w:val="00A5238B"/>
    <w:rsid w:val="00A5262D"/>
    <w:rsid w:val="00A529F0"/>
    <w:rsid w:val="00A52D34"/>
    <w:rsid w:val="00A52FF0"/>
    <w:rsid w:val="00A532F3"/>
    <w:rsid w:val="00A534AF"/>
    <w:rsid w:val="00A535A8"/>
    <w:rsid w:val="00A536E0"/>
    <w:rsid w:val="00A53C32"/>
    <w:rsid w:val="00A544B5"/>
    <w:rsid w:val="00A5457B"/>
    <w:rsid w:val="00A54584"/>
    <w:rsid w:val="00A54A20"/>
    <w:rsid w:val="00A54EF6"/>
    <w:rsid w:val="00A5512A"/>
    <w:rsid w:val="00A5524D"/>
    <w:rsid w:val="00A5528C"/>
    <w:rsid w:val="00A55436"/>
    <w:rsid w:val="00A55A0E"/>
    <w:rsid w:val="00A55DC6"/>
    <w:rsid w:val="00A55F19"/>
    <w:rsid w:val="00A561CF"/>
    <w:rsid w:val="00A5639B"/>
    <w:rsid w:val="00A56450"/>
    <w:rsid w:val="00A564B8"/>
    <w:rsid w:val="00A5659A"/>
    <w:rsid w:val="00A56BF9"/>
    <w:rsid w:val="00A56E2B"/>
    <w:rsid w:val="00A56F19"/>
    <w:rsid w:val="00A57132"/>
    <w:rsid w:val="00A57294"/>
    <w:rsid w:val="00A573D7"/>
    <w:rsid w:val="00A57565"/>
    <w:rsid w:val="00A57808"/>
    <w:rsid w:val="00A57972"/>
    <w:rsid w:val="00A600B7"/>
    <w:rsid w:val="00A6022A"/>
    <w:rsid w:val="00A6022D"/>
    <w:rsid w:val="00A6032B"/>
    <w:rsid w:val="00A603FB"/>
    <w:rsid w:val="00A60D36"/>
    <w:rsid w:val="00A60D87"/>
    <w:rsid w:val="00A60F05"/>
    <w:rsid w:val="00A61228"/>
    <w:rsid w:val="00A6126B"/>
    <w:rsid w:val="00A612C5"/>
    <w:rsid w:val="00A613FA"/>
    <w:rsid w:val="00A615CF"/>
    <w:rsid w:val="00A615F7"/>
    <w:rsid w:val="00A619AA"/>
    <w:rsid w:val="00A61B9B"/>
    <w:rsid w:val="00A61F2B"/>
    <w:rsid w:val="00A62101"/>
    <w:rsid w:val="00A622F7"/>
    <w:rsid w:val="00A624B0"/>
    <w:rsid w:val="00A62836"/>
    <w:rsid w:val="00A63048"/>
    <w:rsid w:val="00A6333A"/>
    <w:rsid w:val="00A63D5A"/>
    <w:rsid w:val="00A63FE7"/>
    <w:rsid w:val="00A6417D"/>
    <w:rsid w:val="00A642F2"/>
    <w:rsid w:val="00A648FF"/>
    <w:rsid w:val="00A64C07"/>
    <w:rsid w:val="00A64D43"/>
    <w:rsid w:val="00A64F6D"/>
    <w:rsid w:val="00A64FC6"/>
    <w:rsid w:val="00A6558D"/>
    <w:rsid w:val="00A65A81"/>
    <w:rsid w:val="00A6614F"/>
    <w:rsid w:val="00A6677E"/>
    <w:rsid w:val="00A66A7D"/>
    <w:rsid w:val="00A66CF0"/>
    <w:rsid w:val="00A672CC"/>
    <w:rsid w:val="00A67354"/>
    <w:rsid w:val="00A67467"/>
    <w:rsid w:val="00A6754A"/>
    <w:rsid w:val="00A67567"/>
    <w:rsid w:val="00A67948"/>
    <w:rsid w:val="00A67B78"/>
    <w:rsid w:val="00A67BC4"/>
    <w:rsid w:val="00A67D90"/>
    <w:rsid w:val="00A67E5F"/>
    <w:rsid w:val="00A700C4"/>
    <w:rsid w:val="00A70245"/>
    <w:rsid w:val="00A702F9"/>
    <w:rsid w:val="00A705AD"/>
    <w:rsid w:val="00A706A0"/>
    <w:rsid w:val="00A7139E"/>
    <w:rsid w:val="00A715BF"/>
    <w:rsid w:val="00A720CB"/>
    <w:rsid w:val="00A72308"/>
    <w:rsid w:val="00A723E3"/>
    <w:rsid w:val="00A728FA"/>
    <w:rsid w:val="00A72A7A"/>
    <w:rsid w:val="00A72C02"/>
    <w:rsid w:val="00A72C5A"/>
    <w:rsid w:val="00A72C9F"/>
    <w:rsid w:val="00A72E37"/>
    <w:rsid w:val="00A73001"/>
    <w:rsid w:val="00A7370A"/>
    <w:rsid w:val="00A7373E"/>
    <w:rsid w:val="00A7385B"/>
    <w:rsid w:val="00A73D54"/>
    <w:rsid w:val="00A73D7D"/>
    <w:rsid w:val="00A74213"/>
    <w:rsid w:val="00A746B3"/>
    <w:rsid w:val="00A75364"/>
    <w:rsid w:val="00A754CD"/>
    <w:rsid w:val="00A75DFF"/>
    <w:rsid w:val="00A75F9A"/>
    <w:rsid w:val="00A76A14"/>
    <w:rsid w:val="00A76A34"/>
    <w:rsid w:val="00A77455"/>
    <w:rsid w:val="00A77462"/>
    <w:rsid w:val="00A77952"/>
    <w:rsid w:val="00A77A8F"/>
    <w:rsid w:val="00A77E67"/>
    <w:rsid w:val="00A80153"/>
    <w:rsid w:val="00A80534"/>
    <w:rsid w:val="00A8147F"/>
    <w:rsid w:val="00A818DB"/>
    <w:rsid w:val="00A819B6"/>
    <w:rsid w:val="00A81A28"/>
    <w:rsid w:val="00A81CC1"/>
    <w:rsid w:val="00A81FE0"/>
    <w:rsid w:val="00A8230A"/>
    <w:rsid w:val="00A82562"/>
    <w:rsid w:val="00A82A0A"/>
    <w:rsid w:val="00A82EE1"/>
    <w:rsid w:val="00A8308B"/>
    <w:rsid w:val="00A830F8"/>
    <w:rsid w:val="00A83146"/>
    <w:rsid w:val="00A83229"/>
    <w:rsid w:val="00A8344E"/>
    <w:rsid w:val="00A8346F"/>
    <w:rsid w:val="00A83732"/>
    <w:rsid w:val="00A83ACB"/>
    <w:rsid w:val="00A84193"/>
    <w:rsid w:val="00A84477"/>
    <w:rsid w:val="00A84A1C"/>
    <w:rsid w:val="00A85315"/>
    <w:rsid w:val="00A8578D"/>
    <w:rsid w:val="00A857E8"/>
    <w:rsid w:val="00A85A05"/>
    <w:rsid w:val="00A85D9F"/>
    <w:rsid w:val="00A85EA3"/>
    <w:rsid w:val="00A860D7"/>
    <w:rsid w:val="00A86553"/>
    <w:rsid w:val="00A86A2B"/>
    <w:rsid w:val="00A86E69"/>
    <w:rsid w:val="00A870E2"/>
    <w:rsid w:val="00A87235"/>
    <w:rsid w:val="00A8724A"/>
    <w:rsid w:val="00A8741D"/>
    <w:rsid w:val="00A8796C"/>
    <w:rsid w:val="00A87C9D"/>
    <w:rsid w:val="00A87CF7"/>
    <w:rsid w:val="00A90501"/>
    <w:rsid w:val="00A9099A"/>
    <w:rsid w:val="00A909FE"/>
    <w:rsid w:val="00A90C75"/>
    <w:rsid w:val="00A90E6E"/>
    <w:rsid w:val="00A90F50"/>
    <w:rsid w:val="00A91952"/>
    <w:rsid w:val="00A91BCC"/>
    <w:rsid w:val="00A9224E"/>
    <w:rsid w:val="00A92251"/>
    <w:rsid w:val="00A92593"/>
    <w:rsid w:val="00A926A5"/>
    <w:rsid w:val="00A928F1"/>
    <w:rsid w:val="00A92BE8"/>
    <w:rsid w:val="00A92C5A"/>
    <w:rsid w:val="00A92E9C"/>
    <w:rsid w:val="00A92EC1"/>
    <w:rsid w:val="00A93050"/>
    <w:rsid w:val="00A93106"/>
    <w:rsid w:val="00A936A8"/>
    <w:rsid w:val="00A936FC"/>
    <w:rsid w:val="00A93AFC"/>
    <w:rsid w:val="00A93E19"/>
    <w:rsid w:val="00A9405F"/>
    <w:rsid w:val="00A941AD"/>
    <w:rsid w:val="00A94288"/>
    <w:rsid w:val="00A94394"/>
    <w:rsid w:val="00A94845"/>
    <w:rsid w:val="00A94866"/>
    <w:rsid w:val="00A949A9"/>
    <w:rsid w:val="00A94BA0"/>
    <w:rsid w:val="00A94DC2"/>
    <w:rsid w:val="00A94E3D"/>
    <w:rsid w:val="00A94FCC"/>
    <w:rsid w:val="00A951A0"/>
    <w:rsid w:val="00A955F3"/>
    <w:rsid w:val="00A956D2"/>
    <w:rsid w:val="00A95749"/>
    <w:rsid w:val="00A957E3"/>
    <w:rsid w:val="00A95A74"/>
    <w:rsid w:val="00A95CC9"/>
    <w:rsid w:val="00A96BE3"/>
    <w:rsid w:val="00A97586"/>
    <w:rsid w:val="00A978F4"/>
    <w:rsid w:val="00A97C58"/>
    <w:rsid w:val="00A97DD1"/>
    <w:rsid w:val="00A97E19"/>
    <w:rsid w:val="00AA0366"/>
    <w:rsid w:val="00AA0815"/>
    <w:rsid w:val="00AA10A6"/>
    <w:rsid w:val="00AA1C9E"/>
    <w:rsid w:val="00AA1D50"/>
    <w:rsid w:val="00AA21D4"/>
    <w:rsid w:val="00AA2266"/>
    <w:rsid w:val="00AA2280"/>
    <w:rsid w:val="00AA22FF"/>
    <w:rsid w:val="00AA2479"/>
    <w:rsid w:val="00AA27EA"/>
    <w:rsid w:val="00AA2CC3"/>
    <w:rsid w:val="00AA2F43"/>
    <w:rsid w:val="00AA32D6"/>
    <w:rsid w:val="00AA3392"/>
    <w:rsid w:val="00AA3553"/>
    <w:rsid w:val="00AA3DD9"/>
    <w:rsid w:val="00AA3F75"/>
    <w:rsid w:val="00AA42EC"/>
    <w:rsid w:val="00AA46BB"/>
    <w:rsid w:val="00AA4792"/>
    <w:rsid w:val="00AA4FC2"/>
    <w:rsid w:val="00AA5081"/>
    <w:rsid w:val="00AA51D2"/>
    <w:rsid w:val="00AA52FD"/>
    <w:rsid w:val="00AA54E4"/>
    <w:rsid w:val="00AA5731"/>
    <w:rsid w:val="00AA5880"/>
    <w:rsid w:val="00AA5D24"/>
    <w:rsid w:val="00AA6608"/>
    <w:rsid w:val="00AA6A03"/>
    <w:rsid w:val="00AA6E22"/>
    <w:rsid w:val="00AA70E0"/>
    <w:rsid w:val="00AA7621"/>
    <w:rsid w:val="00AA766D"/>
    <w:rsid w:val="00AA77CA"/>
    <w:rsid w:val="00AA7D11"/>
    <w:rsid w:val="00AB02DC"/>
    <w:rsid w:val="00AB03CD"/>
    <w:rsid w:val="00AB05A9"/>
    <w:rsid w:val="00AB06A8"/>
    <w:rsid w:val="00AB0784"/>
    <w:rsid w:val="00AB0944"/>
    <w:rsid w:val="00AB0A7A"/>
    <w:rsid w:val="00AB1509"/>
    <w:rsid w:val="00AB1730"/>
    <w:rsid w:val="00AB1893"/>
    <w:rsid w:val="00AB208D"/>
    <w:rsid w:val="00AB2117"/>
    <w:rsid w:val="00AB2352"/>
    <w:rsid w:val="00AB2B5B"/>
    <w:rsid w:val="00AB2B95"/>
    <w:rsid w:val="00AB2C54"/>
    <w:rsid w:val="00AB2F6A"/>
    <w:rsid w:val="00AB344E"/>
    <w:rsid w:val="00AB3646"/>
    <w:rsid w:val="00AB385E"/>
    <w:rsid w:val="00AB39F8"/>
    <w:rsid w:val="00AB453D"/>
    <w:rsid w:val="00AB47C1"/>
    <w:rsid w:val="00AB524E"/>
    <w:rsid w:val="00AB5393"/>
    <w:rsid w:val="00AB54C7"/>
    <w:rsid w:val="00AB5702"/>
    <w:rsid w:val="00AB5CDD"/>
    <w:rsid w:val="00AB6230"/>
    <w:rsid w:val="00AB6A24"/>
    <w:rsid w:val="00AB6E14"/>
    <w:rsid w:val="00AB72BA"/>
    <w:rsid w:val="00AB74C7"/>
    <w:rsid w:val="00AB7696"/>
    <w:rsid w:val="00AB7725"/>
    <w:rsid w:val="00AB7BFD"/>
    <w:rsid w:val="00AB7E5D"/>
    <w:rsid w:val="00AC00E3"/>
    <w:rsid w:val="00AC01A6"/>
    <w:rsid w:val="00AC02DC"/>
    <w:rsid w:val="00AC0647"/>
    <w:rsid w:val="00AC0699"/>
    <w:rsid w:val="00AC08C6"/>
    <w:rsid w:val="00AC0DB2"/>
    <w:rsid w:val="00AC1366"/>
    <w:rsid w:val="00AC214F"/>
    <w:rsid w:val="00AC244A"/>
    <w:rsid w:val="00AC2D2C"/>
    <w:rsid w:val="00AC2DBA"/>
    <w:rsid w:val="00AC2E00"/>
    <w:rsid w:val="00AC36D3"/>
    <w:rsid w:val="00AC378D"/>
    <w:rsid w:val="00AC3CBA"/>
    <w:rsid w:val="00AC42B4"/>
    <w:rsid w:val="00AC492D"/>
    <w:rsid w:val="00AC4B59"/>
    <w:rsid w:val="00AC4F21"/>
    <w:rsid w:val="00AC4FCD"/>
    <w:rsid w:val="00AC4FD0"/>
    <w:rsid w:val="00AC5F02"/>
    <w:rsid w:val="00AC609D"/>
    <w:rsid w:val="00AC6164"/>
    <w:rsid w:val="00AC657D"/>
    <w:rsid w:val="00AC66CF"/>
    <w:rsid w:val="00AC6BAC"/>
    <w:rsid w:val="00AC7150"/>
    <w:rsid w:val="00AC7985"/>
    <w:rsid w:val="00AC7C38"/>
    <w:rsid w:val="00AD0614"/>
    <w:rsid w:val="00AD10D8"/>
    <w:rsid w:val="00AD10F6"/>
    <w:rsid w:val="00AD143E"/>
    <w:rsid w:val="00AD1510"/>
    <w:rsid w:val="00AD152D"/>
    <w:rsid w:val="00AD16DB"/>
    <w:rsid w:val="00AD1860"/>
    <w:rsid w:val="00AD18A1"/>
    <w:rsid w:val="00AD218D"/>
    <w:rsid w:val="00AD26EF"/>
    <w:rsid w:val="00AD29F0"/>
    <w:rsid w:val="00AD2A2B"/>
    <w:rsid w:val="00AD2DEE"/>
    <w:rsid w:val="00AD2FD6"/>
    <w:rsid w:val="00AD317C"/>
    <w:rsid w:val="00AD336F"/>
    <w:rsid w:val="00AD3527"/>
    <w:rsid w:val="00AD38C8"/>
    <w:rsid w:val="00AD390D"/>
    <w:rsid w:val="00AD3BB9"/>
    <w:rsid w:val="00AD3C58"/>
    <w:rsid w:val="00AD4105"/>
    <w:rsid w:val="00AD4334"/>
    <w:rsid w:val="00AD4988"/>
    <w:rsid w:val="00AD4EB2"/>
    <w:rsid w:val="00AD5275"/>
    <w:rsid w:val="00AD595B"/>
    <w:rsid w:val="00AD5D96"/>
    <w:rsid w:val="00AD5F57"/>
    <w:rsid w:val="00AD6267"/>
    <w:rsid w:val="00AD65DB"/>
    <w:rsid w:val="00AD6726"/>
    <w:rsid w:val="00AD6819"/>
    <w:rsid w:val="00AD6A67"/>
    <w:rsid w:val="00AD6A7E"/>
    <w:rsid w:val="00AD6D27"/>
    <w:rsid w:val="00AD709C"/>
    <w:rsid w:val="00AD76B5"/>
    <w:rsid w:val="00AD77B3"/>
    <w:rsid w:val="00AD7A6C"/>
    <w:rsid w:val="00AD7CE0"/>
    <w:rsid w:val="00AE08A9"/>
    <w:rsid w:val="00AE0A5A"/>
    <w:rsid w:val="00AE0A9A"/>
    <w:rsid w:val="00AE0C22"/>
    <w:rsid w:val="00AE0EF8"/>
    <w:rsid w:val="00AE1236"/>
    <w:rsid w:val="00AE124B"/>
    <w:rsid w:val="00AE145B"/>
    <w:rsid w:val="00AE18F4"/>
    <w:rsid w:val="00AE1A3A"/>
    <w:rsid w:val="00AE299E"/>
    <w:rsid w:val="00AE29C9"/>
    <w:rsid w:val="00AE2C86"/>
    <w:rsid w:val="00AE2F1A"/>
    <w:rsid w:val="00AE2FC5"/>
    <w:rsid w:val="00AE2FD4"/>
    <w:rsid w:val="00AE3299"/>
    <w:rsid w:val="00AE381C"/>
    <w:rsid w:val="00AE3BA4"/>
    <w:rsid w:val="00AE3DBD"/>
    <w:rsid w:val="00AE3EB8"/>
    <w:rsid w:val="00AE3F7B"/>
    <w:rsid w:val="00AE43F2"/>
    <w:rsid w:val="00AE45A5"/>
    <w:rsid w:val="00AE45B3"/>
    <w:rsid w:val="00AE4CD3"/>
    <w:rsid w:val="00AE4DF0"/>
    <w:rsid w:val="00AE5785"/>
    <w:rsid w:val="00AE5EFD"/>
    <w:rsid w:val="00AE607B"/>
    <w:rsid w:val="00AE693C"/>
    <w:rsid w:val="00AE7AB2"/>
    <w:rsid w:val="00AF0479"/>
    <w:rsid w:val="00AF0764"/>
    <w:rsid w:val="00AF09C2"/>
    <w:rsid w:val="00AF09C5"/>
    <w:rsid w:val="00AF1541"/>
    <w:rsid w:val="00AF15ED"/>
    <w:rsid w:val="00AF172B"/>
    <w:rsid w:val="00AF18DF"/>
    <w:rsid w:val="00AF1D99"/>
    <w:rsid w:val="00AF25BB"/>
    <w:rsid w:val="00AF27B4"/>
    <w:rsid w:val="00AF2C99"/>
    <w:rsid w:val="00AF2F70"/>
    <w:rsid w:val="00AF3F0F"/>
    <w:rsid w:val="00AF3FD8"/>
    <w:rsid w:val="00AF4216"/>
    <w:rsid w:val="00AF426B"/>
    <w:rsid w:val="00AF443D"/>
    <w:rsid w:val="00AF454B"/>
    <w:rsid w:val="00AF49E6"/>
    <w:rsid w:val="00AF4A12"/>
    <w:rsid w:val="00AF4C38"/>
    <w:rsid w:val="00AF4C76"/>
    <w:rsid w:val="00AF5682"/>
    <w:rsid w:val="00AF5A8D"/>
    <w:rsid w:val="00AF6134"/>
    <w:rsid w:val="00AF6560"/>
    <w:rsid w:val="00AF6734"/>
    <w:rsid w:val="00AF7B2D"/>
    <w:rsid w:val="00B00285"/>
    <w:rsid w:val="00B003E5"/>
    <w:rsid w:val="00B00737"/>
    <w:rsid w:val="00B00C1A"/>
    <w:rsid w:val="00B00C7B"/>
    <w:rsid w:val="00B00CF5"/>
    <w:rsid w:val="00B010DF"/>
    <w:rsid w:val="00B01332"/>
    <w:rsid w:val="00B01505"/>
    <w:rsid w:val="00B01B4B"/>
    <w:rsid w:val="00B01D50"/>
    <w:rsid w:val="00B01EEE"/>
    <w:rsid w:val="00B02125"/>
    <w:rsid w:val="00B02396"/>
    <w:rsid w:val="00B02A46"/>
    <w:rsid w:val="00B02A5B"/>
    <w:rsid w:val="00B030FD"/>
    <w:rsid w:val="00B0346E"/>
    <w:rsid w:val="00B036AB"/>
    <w:rsid w:val="00B03805"/>
    <w:rsid w:val="00B03AE3"/>
    <w:rsid w:val="00B03D4C"/>
    <w:rsid w:val="00B0443F"/>
    <w:rsid w:val="00B04528"/>
    <w:rsid w:val="00B04A93"/>
    <w:rsid w:val="00B04AB4"/>
    <w:rsid w:val="00B04C46"/>
    <w:rsid w:val="00B04D0B"/>
    <w:rsid w:val="00B04EA7"/>
    <w:rsid w:val="00B0527D"/>
    <w:rsid w:val="00B05615"/>
    <w:rsid w:val="00B05862"/>
    <w:rsid w:val="00B05AFB"/>
    <w:rsid w:val="00B05D9A"/>
    <w:rsid w:val="00B064C6"/>
    <w:rsid w:val="00B065AD"/>
    <w:rsid w:val="00B06628"/>
    <w:rsid w:val="00B06DA1"/>
    <w:rsid w:val="00B06E23"/>
    <w:rsid w:val="00B072F5"/>
    <w:rsid w:val="00B07308"/>
    <w:rsid w:val="00B074B3"/>
    <w:rsid w:val="00B075B0"/>
    <w:rsid w:val="00B07711"/>
    <w:rsid w:val="00B07AB9"/>
    <w:rsid w:val="00B1014F"/>
    <w:rsid w:val="00B10762"/>
    <w:rsid w:val="00B111EF"/>
    <w:rsid w:val="00B111FB"/>
    <w:rsid w:val="00B115DB"/>
    <w:rsid w:val="00B11C33"/>
    <w:rsid w:val="00B11DDE"/>
    <w:rsid w:val="00B12044"/>
    <w:rsid w:val="00B1213A"/>
    <w:rsid w:val="00B12294"/>
    <w:rsid w:val="00B12C5F"/>
    <w:rsid w:val="00B12F06"/>
    <w:rsid w:val="00B1300B"/>
    <w:rsid w:val="00B1303E"/>
    <w:rsid w:val="00B13209"/>
    <w:rsid w:val="00B13493"/>
    <w:rsid w:val="00B1382D"/>
    <w:rsid w:val="00B13B2E"/>
    <w:rsid w:val="00B13F2A"/>
    <w:rsid w:val="00B141EF"/>
    <w:rsid w:val="00B1454B"/>
    <w:rsid w:val="00B14AFE"/>
    <w:rsid w:val="00B14B15"/>
    <w:rsid w:val="00B14C18"/>
    <w:rsid w:val="00B14D6D"/>
    <w:rsid w:val="00B1564B"/>
    <w:rsid w:val="00B15F37"/>
    <w:rsid w:val="00B1664D"/>
    <w:rsid w:val="00B16844"/>
    <w:rsid w:val="00B172D7"/>
    <w:rsid w:val="00B173F3"/>
    <w:rsid w:val="00B175ED"/>
    <w:rsid w:val="00B1790F"/>
    <w:rsid w:val="00B17EAD"/>
    <w:rsid w:val="00B17F83"/>
    <w:rsid w:val="00B17F8F"/>
    <w:rsid w:val="00B200B6"/>
    <w:rsid w:val="00B20155"/>
    <w:rsid w:val="00B20A85"/>
    <w:rsid w:val="00B211A5"/>
    <w:rsid w:val="00B2169A"/>
    <w:rsid w:val="00B21BA9"/>
    <w:rsid w:val="00B224A3"/>
    <w:rsid w:val="00B22678"/>
    <w:rsid w:val="00B2275F"/>
    <w:rsid w:val="00B2278E"/>
    <w:rsid w:val="00B22D8D"/>
    <w:rsid w:val="00B232D6"/>
    <w:rsid w:val="00B23422"/>
    <w:rsid w:val="00B23840"/>
    <w:rsid w:val="00B23920"/>
    <w:rsid w:val="00B23A10"/>
    <w:rsid w:val="00B2405F"/>
    <w:rsid w:val="00B24582"/>
    <w:rsid w:val="00B2460F"/>
    <w:rsid w:val="00B253EC"/>
    <w:rsid w:val="00B25941"/>
    <w:rsid w:val="00B25B7B"/>
    <w:rsid w:val="00B26154"/>
    <w:rsid w:val="00B26388"/>
    <w:rsid w:val="00B263A8"/>
    <w:rsid w:val="00B264C2"/>
    <w:rsid w:val="00B265A6"/>
    <w:rsid w:val="00B267D9"/>
    <w:rsid w:val="00B270E7"/>
    <w:rsid w:val="00B27422"/>
    <w:rsid w:val="00B275F3"/>
    <w:rsid w:val="00B276A2"/>
    <w:rsid w:val="00B27743"/>
    <w:rsid w:val="00B27964"/>
    <w:rsid w:val="00B27D65"/>
    <w:rsid w:val="00B27EB7"/>
    <w:rsid w:val="00B27EBC"/>
    <w:rsid w:val="00B305EA"/>
    <w:rsid w:val="00B3074B"/>
    <w:rsid w:val="00B3108B"/>
    <w:rsid w:val="00B3110A"/>
    <w:rsid w:val="00B31235"/>
    <w:rsid w:val="00B31356"/>
    <w:rsid w:val="00B317F4"/>
    <w:rsid w:val="00B317FB"/>
    <w:rsid w:val="00B31DD7"/>
    <w:rsid w:val="00B32052"/>
    <w:rsid w:val="00B3212C"/>
    <w:rsid w:val="00B32329"/>
    <w:rsid w:val="00B32615"/>
    <w:rsid w:val="00B3299E"/>
    <w:rsid w:val="00B32FB0"/>
    <w:rsid w:val="00B33214"/>
    <w:rsid w:val="00B33385"/>
    <w:rsid w:val="00B337AF"/>
    <w:rsid w:val="00B338A8"/>
    <w:rsid w:val="00B338FA"/>
    <w:rsid w:val="00B33BBA"/>
    <w:rsid w:val="00B33C72"/>
    <w:rsid w:val="00B33EC7"/>
    <w:rsid w:val="00B33EED"/>
    <w:rsid w:val="00B340D3"/>
    <w:rsid w:val="00B3436D"/>
    <w:rsid w:val="00B345AE"/>
    <w:rsid w:val="00B34A1B"/>
    <w:rsid w:val="00B34C2A"/>
    <w:rsid w:val="00B35230"/>
    <w:rsid w:val="00B352E6"/>
    <w:rsid w:val="00B3538B"/>
    <w:rsid w:val="00B354B7"/>
    <w:rsid w:val="00B35667"/>
    <w:rsid w:val="00B35B8E"/>
    <w:rsid w:val="00B35C84"/>
    <w:rsid w:val="00B35FAA"/>
    <w:rsid w:val="00B3616F"/>
    <w:rsid w:val="00B37057"/>
    <w:rsid w:val="00B37704"/>
    <w:rsid w:val="00B377EB"/>
    <w:rsid w:val="00B3789F"/>
    <w:rsid w:val="00B400B5"/>
    <w:rsid w:val="00B4015D"/>
    <w:rsid w:val="00B40B26"/>
    <w:rsid w:val="00B40B59"/>
    <w:rsid w:val="00B41335"/>
    <w:rsid w:val="00B416B1"/>
    <w:rsid w:val="00B416E5"/>
    <w:rsid w:val="00B419E5"/>
    <w:rsid w:val="00B41E41"/>
    <w:rsid w:val="00B41E6A"/>
    <w:rsid w:val="00B41FC2"/>
    <w:rsid w:val="00B42A01"/>
    <w:rsid w:val="00B42AF5"/>
    <w:rsid w:val="00B432B9"/>
    <w:rsid w:val="00B432E3"/>
    <w:rsid w:val="00B43464"/>
    <w:rsid w:val="00B43A15"/>
    <w:rsid w:val="00B43D4D"/>
    <w:rsid w:val="00B43F1C"/>
    <w:rsid w:val="00B4414B"/>
    <w:rsid w:val="00B445EE"/>
    <w:rsid w:val="00B44776"/>
    <w:rsid w:val="00B447AB"/>
    <w:rsid w:val="00B44F51"/>
    <w:rsid w:val="00B4521B"/>
    <w:rsid w:val="00B45965"/>
    <w:rsid w:val="00B45E05"/>
    <w:rsid w:val="00B461C9"/>
    <w:rsid w:val="00B46383"/>
    <w:rsid w:val="00B463B2"/>
    <w:rsid w:val="00B465AA"/>
    <w:rsid w:val="00B4671B"/>
    <w:rsid w:val="00B467E8"/>
    <w:rsid w:val="00B46904"/>
    <w:rsid w:val="00B46ED7"/>
    <w:rsid w:val="00B47C9E"/>
    <w:rsid w:val="00B47DF0"/>
    <w:rsid w:val="00B47FE5"/>
    <w:rsid w:val="00B50D84"/>
    <w:rsid w:val="00B510A8"/>
    <w:rsid w:val="00B51727"/>
    <w:rsid w:val="00B519BB"/>
    <w:rsid w:val="00B537CF"/>
    <w:rsid w:val="00B548BE"/>
    <w:rsid w:val="00B554B0"/>
    <w:rsid w:val="00B55C9C"/>
    <w:rsid w:val="00B55E70"/>
    <w:rsid w:val="00B56250"/>
    <w:rsid w:val="00B565A6"/>
    <w:rsid w:val="00B566E4"/>
    <w:rsid w:val="00B56B01"/>
    <w:rsid w:val="00B56C40"/>
    <w:rsid w:val="00B573DB"/>
    <w:rsid w:val="00B57724"/>
    <w:rsid w:val="00B57781"/>
    <w:rsid w:val="00B57A5F"/>
    <w:rsid w:val="00B57C30"/>
    <w:rsid w:val="00B60AB7"/>
    <w:rsid w:val="00B610CC"/>
    <w:rsid w:val="00B61343"/>
    <w:rsid w:val="00B61680"/>
    <w:rsid w:val="00B61908"/>
    <w:rsid w:val="00B61E0A"/>
    <w:rsid w:val="00B61EDB"/>
    <w:rsid w:val="00B61F95"/>
    <w:rsid w:val="00B622B6"/>
    <w:rsid w:val="00B624C5"/>
    <w:rsid w:val="00B6281C"/>
    <w:rsid w:val="00B62FD1"/>
    <w:rsid w:val="00B636F8"/>
    <w:rsid w:val="00B637E6"/>
    <w:rsid w:val="00B63A30"/>
    <w:rsid w:val="00B63FF2"/>
    <w:rsid w:val="00B6405A"/>
    <w:rsid w:val="00B644A5"/>
    <w:rsid w:val="00B64817"/>
    <w:rsid w:val="00B64C34"/>
    <w:rsid w:val="00B64C82"/>
    <w:rsid w:val="00B651ED"/>
    <w:rsid w:val="00B6529F"/>
    <w:rsid w:val="00B652EC"/>
    <w:rsid w:val="00B655B8"/>
    <w:rsid w:val="00B65883"/>
    <w:rsid w:val="00B65C34"/>
    <w:rsid w:val="00B65DDB"/>
    <w:rsid w:val="00B66191"/>
    <w:rsid w:val="00B66337"/>
    <w:rsid w:val="00B66686"/>
    <w:rsid w:val="00B667DC"/>
    <w:rsid w:val="00B66801"/>
    <w:rsid w:val="00B668BD"/>
    <w:rsid w:val="00B66B3D"/>
    <w:rsid w:val="00B66EBE"/>
    <w:rsid w:val="00B66F07"/>
    <w:rsid w:val="00B66FD9"/>
    <w:rsid w:val="00B67843"/>
    <w:rsid w:val="00B678EB"/>
    <w:rsid w:val="00B67D7D"/>
    <w:rsid w:val="00B67F92"/>
    <w:rsid w:val="00B70254"/>
    <w:rsid w:val="00B704C1"/>
    <w:rsid w:val="00B708A2"/>
    <w:rsid w:val="00B71260"/>
    <w:rsid w:val="00B716FF"/>
    <w:rsid w:val="00B7189F"/>
    <w:rsid w:val="00B71CBA"/>
    <w:rsid w:val="00B72160"/>
    <w:rsid w:val="00B725C9"/>
    <w:rsid w:val="00B73106"/>
    <w:rsid w:val="00B73284"/>
    <w:rsid w:val="00B73465"/>
    <w:rsid w:val="00B737F3"/>
    <w:rsid w:val="00B73BD9"/>
    <w:rsid w:val="00B73FC9"/>
    <w:rsid w:val="00B7436F"/>
    <w:rsid w:val="00B743B1"/>
    <w:rsid w:val="00B74978"/>
    <w:rsid w:val="00B74ED2"/>
    <w:rsid w:val="00B75134"/>
    <w:rsid w:val="00B75394"/>
    <w:rsid w:val="00B75F74"/>
    <w:rsid w:val="00B761A6"/>
    <w:rsid w:val="00B766F9"/>
    <w:rsid w:val="00B76715"/>
    <w:rsid w:val="00B769B3"/>
    <w:rsid w:val="00B76E42"/>
    <w:rsid w:val="00B770EF"/>
    <w:rsid w:val="00B7752F"/>
    <w:rsid w:val="00B8002E"/>
    <w:rsid w:val="00B80331"/>
    <w:rsid w:val="00B803C2"/>
    <w:rsid w:val="00B804D0"/>
    <w:rsid w:val="00B804F2"/>
    <w:rsid w:val="00B81467"/>
    <w:rsid w:val="00B81655"/>
    <w:rsid w:val="00B81946"/>
    <w:rsid w:val="00B819DF"/>
    <w:rsid w:val="00B81AB5"/>
    <w:rsid w:val="00B821BB"/>
    <w:rsid w:val="00B829A8"/>
    <w:rsid w:val="00B829D7"/>
    <w:rsid w:val="00B82C39"/>
    <w:rsid w:val="00B83047"/>
    <w:rsid w:val="00B83525"/>
    <w:rsid w:val="00B837D2"/>
    <w:rsid w:val="00B83F07"/>
    <w:rsid w:val="00B84A6A"/>
    <w:rsid w:val="00B85158"/>
    <w:rsid w:val="00B85361"/>
    <w:rsid w:val="00B8562A"/>
    <w:rsid w:val="00B86032"/>
    <w:rsid w:val="00B866AC"/>
    <w:rsid w:val="00B86835"/>
    <w:rsid w:val="00B86865"/>
    <w:rsid w:val="00B86907"/>
    <w:rsid w:val="00B87501"/>
    <w:rsid w:val="00B87628"/>
    <w:rsid w:val="00B87A42"/>
    <w:rsid w:val="00B87B5E"/>
    <w:rsid w:val="00B87BE1"/>
    <w:rsid w:val="00B87E5A"/>
    <w:rsid w:val="00B87EB3"/>
    <w:rsid w:val="00B90039"/>
    <w:rsid w:val="00B90657"/>
    <w:rsid w:val="00B90733"/>
    <w:rsid w:val="00B90758"/>
    <w:rsid w:val="00B90B94"/>
    <w:rsid w:val="00B90C35"/>
    <w:rsid w:val="00B91052"/>
    <w:rsid w:val="00B91A9D"/>
    <w:rsid w:val="00B9236F"/>
    <w:rsid w:val="00B92383"/>
    <w:rsid w:val="00B92497"/>
    <w:rsid w:val="00B925C7"/>
    <w:rsid w:val="00B92718"/>
    <w:rsid w:val="00B9281D"/>
    <w:rsid w:val="00B92826"/>
    <w:rsid w:val="00B92ED3"/>
    <w:rsid w:val="00B93144"/>
    <w:rsid w:val="00B931AB"/>
    <w:rsid w:val="00B93B62"/>
    <w:rsid w:val="00B93C1F"/>
    <w:rsid w:val="00B93CF7"/>
    <w:rsid w:val="00B93D00"/>
    <w:rsid w:val="00B9404D"/>
    <w:rsid w:val="00B941B2"/>
    <w:rsid w:val="00B942EB"/>
    <w:rsid w:val="00B94663"/>
    <w:rsid w:val="00B946F0"/>
    <w:rsid w:val="00B94EAC"/>
    <w:rsid w:val="00B95035"/>
    <w:rsid w:val="00B95161"/>
    <w:rsid w:val="00B9562C"/>
    <w:rsid w:val="00B95E7F"/>
    <w:rsid w:val="00B95E97"/>
    <w:rsid w:val="00B96401"/>
    <w:rsid w:val="00B964DB"/>
    <w:rsid w:val="00B96654"/>
    <w:rsid w:val="00B96FAD"/>
    <w:rsid w:val="00B9727A"/>
    <w:rsid w:val="00B97CB9"/>
    <w:rsid w:val="00B97E1E"/>
    <w:rsid w:val="00BA0154"/>
    <w:rsid w:val="00BA0767"/>
    <w:rsid w:val="00BA08C2"/>
    <w:rsid w:val="00BA0A01"/>
    <w:rsid w:val="00BA0B9B"/>
    <w:rsid w:val="00BA0C59"/>
    <w:rsid w:val="00BA0D66"/>
    <w:rsid w:val="00BA0F34"/>
    <w:rsid w:val="00BA1207"/>
    <w:rsid w:val="00BA1719"/>
    <w:rsid w:val="00BA1817"/>
    <w:rsid w:val="00BA1883"/>
    <w:rsid w:val="00BA1932"/>
    <w:rsid w:val="00BA198B"/>
    <w:rsid w:val="00BA1E27"/>
    <w:rsid w:val="00BA2AA9"/>
    <w:rsid w:val="00BA2DA9"/>
    <w:rsid w:val="00BA2E90"/>
    <w:rsid w:val="00BA322F"/>
    <w:rsid w:val="00BA3350"/>
    <w:rsid w:val="00BA34C0"/>
    <w:rsid w:val="00BA39DE"/>
    <w:rsid w:val="00BA3C41"/>
    <w:rsid w:val="00BA3D00"/>
    <w:rsid w:val="00BA3D13"/>
    <w:rsid w:val="00BA3E74"/>
    <w:rsid w:val="00BA404D"/>
    <w:rsid w:val="00BA4140"/>
    <w:rsid w:val="00BA418B"/>
    <w:rsid w:val="00BA438D"/>
    <w:rsid w:val="00BA4615"/>
    <w:rsid w:val="00BA4823"/>
    <w:rsid w:val="00BA4EC3"/>
    <w:rsid w:val="00BA5115"/>
    <w:rsid w:val="00BA545D"/>
    <w:rsid w:val="00BA5810"/>
    <w:rsid w:val="00BA5CBF"/>
    <w:rsid w:val="00BA5FB7"/>
    <w:rsid w:val="00BA6370"/>
    <w:rsid w:val="00BA655A"/>
    <w:rsid w:val="00BA670C"/>
    <w:rsid w:val="00BA699B"/>
    <w:rsid w:val="00BA6BF6"/>
    <w:rsid w:val="00BA6C14"/>
    <w:rsid w:val="00BA6C53"/>
    <w:rsid w:val="00BA70CF"/>
    <w:rsid w:val="00BA721D"/>
    <w:rsid w:val="00BA7414"/>
    <w:rsid w:val="00BA7978"/>
    <w:rsid w:val="00BA7CE5"/>
    <w:rsid w:val="00BB04E4"/>
    <w:rsid w:val="00BB0903"/>
    <w:rsid w:val="00BB096A"/>
    <w:rsid w:val="00BB0D01"/>
    <w:rsid w:val="00BB10FC"/>
    <w:rsid w:val="00BB124C"/>
    <w:rsid w:val="00BB1FE7"/>
    <w:rsid w:val="00BB2058"/>
    <w:rsid w:val="00BB22DE"/>
    <w:rsid w:val="00BB278C"/>
    <w:rsid w:val="00BB27B8"/>
    <w:rsid w:val="00BB2D0A"/>
    <w:rsid w:val="00BB2E50"/>
    <w:rsid w:val="00BB2E96"/>
    <w:rsid w:val="00BB2EE3"/>
    <w:rsid w:val="00BB30F0"/>
    <w:rsid w:val="00BB3F3B"/>
    <w:rsid w:val="00BB3FA3"/>
    <w:rsid w:val="00BB4436"/>
    <w:rsid w:val="00BB4495"/>
    <w:rsid w:val="00BB4742"/>
    <w:rsid w:val="00BB4948"/>
    <w:rsid w:val="00BB53D2"/>
    <w:rsid w:val="00BB58A5"/>
    <w:rsid w:val="00BB5953"/>
    <w:rsid w:val="00BB5CAC"/>
    <w:rsid w:val="00BB5E31"/>
    <w:rsid w:val="00BB60D1"/>
    <w:rsid w:val="00BB6510"/>
    <w:rsid w:val="00BB676E"/>
    <w:rsid w:val="00BB6961"/>
    <w:rsid w:val="00BB69A0"/>
    <w:rsid w:val="00BB71BD"/>
    <w:rsid w:val="00BB7B71"/>
    <w:rsid w:val="00BB7E7F"/>
    <w:rsid w:val="00BC00FD"/>
    <w:rsid w:val="00BC0193"/>
    <w:rsid w:val="00BC058C"/>
    <w:rsid w:val="00BC0AA4"/>
    <w:rsid w:val="00BC0FDF"/>
    <w:rsid w:val="00BC1118"/>
    <w:rsid w:val="00BC132E"/>
    <w:rsid w:val="00BC171F"/>
    <w:rsid w:val="00BC1A9B"/>
    <w:rsid w:val="00BC1D0A"/>
    <w:rsid w:val="00BC1D73"/>
    <w:rsid w:val="00BC2150"/>
    <w:rsid w:val="00BC24FF"/>
    <w:rsid w:val="00BC2711"/>
    <w:rsid w:val="00BC28F7"/>
    <w:rsid w:val="00BC29FB"/>
    <w:rsid w:val="00BC2FEC"/>
    <w:rsid w:val="00BC31D7"/>
    <w:rsid w:val="00BC32D3"/>
    <w:rsid w:val="00BC3B1D"/>
    <w:rsid w:val="00BC3B2F"/>
    <w:rsid w:val="00BC3C6C"/>
    <w:rsid w:val="00BC3D96"/>
    <w:rsid w:val="00BC4069"/>
    <w:rsid w:val="00BC4F27"/>
    <w:rsid w:val="00BC4FE5"/>
    <w:rsid w:val="00BC5521"/>
    <w:rsid w:val="00BC569D"/>
    <w:rsid w:val="00BC5A40"/>
    <w:rsid w:val="00BC5B3E"/>
    <w:rsid w:val="00BC5BB6"/>
    <w:rsid w:val="00BC6237"/>
    <w:rsid w:val="00BC665F"/>
    <w:rsid w:val="00BC6859"/>
    <w:rsid w:val="00BC6866"/>
    <w:rsid w:val="00BC6A21"/>
    <w:rsid w:val="00BC6DA9"/>
    <w:rsid w:val="00BC6EF9"/>
    <w:rsid w:val="00BC71DA"/>
    <w:rsid w:val="00BC720D"/>
    <w:rsid w:val="00BC780B"/>
    <w:rsid w:val="00BC7891"/>
    <w:rsid w:val="00BC7BAC"/>
    <w:rsid w:val="00BD0189"/>
    <w:rsid w:val="00BD082C"/>
    <w:rsid w:val="00BD08AB"/>
    <w:rsid w:val="00BD100E"/>
    <w:rsid w:val="00BD1119"/>
    <w:rsid w:val="00BD163C"/>
    <w:rsid w:val="00BD18B2"/>
    <w:rsid w:val="00BD1A37"/>
    <w:rsid w:val="00BD1DE0"/>
    <w:rsid w:val="00BD2692"/>
    <w:rsid w:val="00BD27B3"/>
    <w:rsid w:val="00BD2E36"/>
    <w:rsid w:val="00BD338D"/>
    <w:rsid w:val="00BD34B0"/>
    <w:rsid w:val="00BD3757"/>
    <w:rsid w:val="00BD37DB"/>
    <w:rsid w:val="00BD38C2"/>
    <w:rsid w:val="00BD3B1B"/>
    <w:rsid w:val="00BD3E9F"/>
    <w:rsid w:val="00BD4CDF"/>
    <w:rsid w:val="00BD5659"/>
    <w:rsid w:val="00BD5D21"/>
    <w:rsid w:val="00BD69E3"/>
    <w:rsid w:val="00BD6B4C"/>
    <w:rsid w:val="00BD6C5C"/>
    <w:rsid w:val="00BD705A"/>
    <w:rsid w:val="00BD7095"/>
    <w:rsid w:val="00BD71BF"/>
    <w:rsid w:val="00BD777A"/>
    <w:rsid w:val="00BD79C2"/>
    <w:rsid w:val="00BD7B45"/>
    <w:rsid w:val="00BD7BC0"/>
    <w:rsid w:val="00BE0326"/>
    <w:rsid w:val="00BE0459"/>
    <w:rsid w:val="00BE046B"/>
    <w:rsid w:val="00BE07BF"/>
    <w:rsid w:val="00BE07F8"/>
    <w:rsid w:val="00BE1024"/>
    <w:rsid w:val="00BE122A"/>
    <w:rsid w:val="00BE1317"/>
    <w:rsid w:val="00BE1CA6"/>
    <w:rsid w:val="00BE1CE4"/>
    <w:rsid w:val="00BE1D96"/>
    <w:rsid w:val="00BE1F0C"/>
    <w:rsid w:val="00BE1FA7"/>
    <w:rsid w:val="00BE207C"/>
    <w:rsid w:val="00BE250B"/>
    <w:rsid w:val="00BE25E0"/>
    <w:rsid w:val="00BE2B3E"/>
    <w:rsid w:val="00BE30F5"/>
    <w:rsid w:val="00BE324E"/>
    <w:rsid w:val="00BE3B25"/>
    <w:rsid w:val="00BE3DED"/>
    <w:rsid w:val="00BE429C"/>
    <w:rsid w:val="00BE4442"/>
    <w:rsid w:val="00BE447E"/>
    <w:rsid w:val="00BE486A"/>
    <w:rsid w:val="00BE4A06"/>
    <w:rsid w:val="00BE55F4"/>
    <w:rsid w:val="00BE5629"/>
    <w:rsid w:val="00BE57A9"/>
    <w:rsid w:val="00BE5C03"/>
    <w:rsid w:val="00BE5F37"/>
    <w:rsid w:val="00BE5F99"/>
    <w:rsid w:val="00BE6552"/>
    <w:rsid w:val="00BE6A8F"/>
    <w:rsid w:val="00BE73FC"/>
    <w:rsid w:val="00BE742B"/>
    <w:rsid w:val="00BE759B"/>
    <w:rsid w:val="00BE75DB"/>
    <w:rsid w:val="00BE78D7"/>
    <w:rsid w:val="00BF00B0"/>
    <w:rsid w:val="00BF06B3"/>
    <w:rsid w:val="00BF08D3"/>
    <w:rsid w:val="00BF0922"/>
    <w:rsid w:val="00BF0B29"/>
    <w:rsid w:val="00BF0C8C"/>
    <w:rsid w:val="00BF0CEB"/>
    <w:rsid w:val="00BF0EDF"/>
    <w:rsid w:val="00BF1523"/>
    <w:rsid w:val="00BF159C"/>
    <w:rsid w:val="00BF16B0"/>
    <w:rsid w:val="00BF1B4D"/>
    <w:rsid w:val="00BF1D8F"/>
    <w:rsid w:val="00BF2224"/>
    <w:rsid w:val="00BF246B"/>
    <w:rsid w:val="00BF27AD"/>
    <w:rsid w:val="00BF2D35"/>
    <w:rsid w:val="00BF2F1D"/>
    <w:rsid w:val="00BF3192"/>
    <w:rsid w:val="00BF3842"/>
    <w:rsid w:val="00BF3A20"/>
    <w:rsid w:val="00BF3CA2"/>
    <w:rsid w:val="00BF4199"/>
    <w:rsid w:val="00BF426B"/>
    <w:rsid w:val="00BF43F3"/>
    <w:rsid w:val="00BF475A"/>
    <w:rsid w:val="00BF4B71"/>
    <w:rsid w:val="00BF5109"/>
    <w:rsid w:val="00BF55B7"/>
    <w:rsid w:val="00BF5C47"/>
    <w:rsid w:val="00BF5E2D"/>
    <w:rsid w:val="00BF5FD9"/>
    <w:rsid w:val="00BF6AA0"/>
    <w:rsid w:val="00BF749E"/>
    <w:rsid w:val="00BF788D"/>
    <w:rsid w:val="00BF7C52"/>
    <w:rsid w:val="00BF7C57"/>
    <w:rsid w:val="00C0028D"/>
    <w:rsid w:val="00C0040A"/>
    <w:rsid w:val="00C00E83"/>
    <w:rsid w:val="00C01D95"/>
    <w:rsid w:val="00C020CB"/>
    <w:rsid w:val="00C02356"/>
    <w:rsid w:val="00C0237F"/>
    <w:rsid w:val="00C02B66"/>
    <w:rsid w:val="00C031FF"/>
    <w:rsid w:val="00C0336F"/>
    <w:rsid w:val="00C037D9"/>
    <w:rsid w:val="00C039C4"/>
    <w:rsid w:val="00C03E66"/>
    <w:rsid w:val="00C03EB9"/>
    <w:rsid w:val="00C03F58"/>
    <w:rsid w:val="00C0409C"/>
    <w:rsid w:val="00C042D4"/>
    <w:rsid w:val="00C048A8"/>
    <w:rsid w:val="00C048BC"/>
    <w:rsid w:val="00C04C3E"/>
    <w:rsid w:val="00C04C73"/>
    <w:rsid w:val="00C04D64"/>
    <w:rsid w:val="00C04F3D"/>
    <w:rsid w:val="00C04F7C"/>
    <w:rsid w:val="00C050C9"/>
    <w:rsid w:val="00C051E5"/>
    <w:rsid w:val="00C06476"/>
    <w:rsid w:val="00C06927"/>
    <w:rsid w:val="00C06D7C"/>
    <w:rsid w:val="00C06E82"/>
    <w:rsid w:val="00C06FF5"/>
    <w:rsid w:val="00C07086"/>
    <w:rsid w:val="00C07CEB"/>
    <w:rsid w:val="00C10114"/>
    <w:rsid w:val="00C10C5D"/>
    <w:rsid w:val="00C10EE3"/>
    <w:rsid w:val="00C10FFF"/>
    <w:rsid w:val="00C11348"/>
    <w:rsid w:val="00C11636"/>
    <w:rsid w:val="00C11B9E"/>
    <w:rsid w:val="00C12355"/>
    <w:rsid w:val="00C12510"/>
    <w:rsid w:val="00C12667"/>
    <w:rsid w:val="00C12B6E"/>
    <w:rsid w:val="00C12D5F"/>
    <w:rsid w:val="00C12FAF"/>
    <w:rsid w:val="00C130E0"/>
    <w:rsid w:val="00C13507"/>
    <w:rsid w:val="00C13670"/>
    <w:rsid w:val="00C13D7F"/>
    <w:rsid w:val="00C14328"/>
    <w:rsid w:val="00C1464F"/>
    <w:rsid w:val="00C149F5"/>
    <w:rsid w:val="00C14F12"/>
    <w:rsid w:val="00C152FB"/>
    <w:rsid w:val="00C15629"/>
    <w:rsid w:val="00C15D6F"/>
    <w:rsid w:val="00C16476"/>
    <w:rsid w:val="00C168DD"/>
    <w:rsid w:val="00C16F0E"/>
    <w:rsid w:val="00C1717C"/>
    <w:rsid w:val="00C172D7"/>
    <w:rsid w:val="00C17342"/>
    <w:rsid w:val="00C1743D"/>
    <w:rsid w:val="00C175E0"/>
    <w:rsid w:val="00C17752"/>
    <w:rsid w:val="00C17B18"/>
    <w:rsid w:val="00C17B8A"/>
    <w:rsid w:val="00C2009D"/>
    <w:rsid w:val="00C207F7"/>
    <w:rsid w:val="00C20CD8"/>
    <w:rsid w:val="00C2145C"/>
    <w:rsid w:val="00C21685"/>
    <w:rsid w:val="00C21746"/>
    <w:rsid w:val="00C21BF8"/>
    <w:rsid w:val="00C21DB6"/>
    <w:rsid w:val="00C22176"/>
    <w:rsid w:val="00C221A7"/>
    <w:rsid w:val="00C2238D"/>
    <w:rsid w:val="00C228F3"/>
    <w:rsid w:val="00C22E9F"/>
    <w:rsid w:val="00C22EC3"/>
    <w:rsid w:val="00C23164"/>
    <w:rsid w:val="00C2347A"/>
    <w:rsid w:val="00C2393E"/>
    <w:rsid w:val="00C23E5F"/>
    <w:rsid w:val="00C24476"/>
    <w:rsid w:val="00C2460A"/>
    <w:rsid w:val="00C24DB6"/>
    <w:rsid w:val="00C24F95"/>
    <w:rsid w:val="00C25327"/>
    <w:rsid w:val="00C25506"/>
    <w:rsid w:val="00C2587B"/>
    <w:rsid w:val="00C25B75"/>
    <w:rsid w:val="00C25CC3"/>
    <w:rsid w:val="00C25D20"/>
    <w:rsid w:val="00C261D1"/>
    <w:rsid w:val="00C268C2"/>
    <w:rsid w:val="00C26E57"/>
    <w:rsid w:val="00C27186"/>
    <w:rsid w:val="00C2787F"/>
    <w:rsid w:val="00C27F6B"/>
    <w:rsid w:val="00C30B8E"/>
    <w:rsid w:val="00C31110"/>
    <w:rsid w:val="00C3147A"/>
    <w:rsid w:val="00C314B0"/>
    <w:rsid w:val="00C3151D"/>
    <w:rsid w:val="00C31E5D"/>
    <w:rsid w:val="00C31F55"/>
    <w:rsid w:val="00C3228B"/>
    <w:rsid w:val="00C327C4"/>
    <w:rsid w:val="00C32C2B"/>
    <w:rsid w:val="00C33138"/>
    <w:rsid w:val="00C333B7"/>
    <w:rsid w:val="00C335D9"/>
    <w:rsid w:val="00C33725"/>
    <w:rsid w:val="00C33B16"/>
    <w:rsid w:val="00C34729"/>
    <w:rsid w:val="00C34A73"/>
    <w:rsid w:val="00C34B8F"/>
    <w:rsid w:val="00C351E0"/>
    <w:rsid w:val="00C35905"/>
    <w:rsid w:val="00C3618B"/>
    <w:rsid w:val="00C363AA"/>
    <w:rsid w:val="00C37431"/>
    <w:rsid w:val="00C378AA"/>
    <w:rsid w:val="00C379D7"/>
    <w:rsid w:val="00C37A44"/>
    <w:rsid w:val="00C37B6F"/>
    <w:rsid w:val="00C37CFA"/>
    <w:rsid w:val="00C37F1D"/>
    <w:rsid w:val="00C40305"/>
    <w:rsid w:val="00C40706"/>
    <w:rsid w:val="00C40919"/>
    <w:rsid w:val="00C40DC1"/>
    <w:rsid w:val="00C413DE"/>
    <w:rsid w:val="00C415A3"/>
    <w:rsid w:val="00C41673"/>
    <w:rsid w:val="00C41AF9"/>
    <w:rsid w:val="00C42035"/>
    <w:rsid w:val="00C42263"/>
    <w:rsid w:val="00C428F0"/>
    <w:rsid w:val="00C444E1"/>
    <w:rsid w:val="00C444EB"/>
    <w:rsid w:val="00C44E40"/>
    <w:rsid w:val="00C452DB"/>
    <w:rsid w:val="00C462E7"/>
    <w:rsid w:val="00C46918"/>
    <w:rsid w:val="00C46A57"/>
    <w:rsid w:val="00C46CFE"/>
    <w:rsid w:val="00C47183"/>
    <w:rsid w:val="00C473A1"/>
    <w:rsid w:val="00C4759A"/>
    <w:rsid w:val="00C476CF"/>
    <w:rsid w:val="00C479D0"/>
    <w:rsid w:val="00C5023E"/>
    <w:rsid w:val="00C50677"/>
    <w:rsid w:val="00C507D0"/>
    <w:rsid w:val="00C507E5"/>
    <w:rsid w:val="00C50D40"/>
    <w:rsid w:val="00C51117"/>
    <w:rsid w:val="00C51184"/>
    <w:rsid w:val="00C5145C"/>
    <w:rsid w:val="00C5166D"/>
    <w:rsid w:val="00C516FD"/>
    <w:rsid w:val="00C51704"/>
    <w:rsid w:val="00C518A5"/>
    <w:rsid w:val="00C518FF"/>
    <w:rsid w:val="00C51A19"/>
    <w:rsid w:val="00C51BAA"/>
    <w:rsid w:val="00C51ECD"/>
    <w:rsid w:val="00C5231D"/>
    <w:rsid w:val="00C52466"/>
    <w:rsid w:val="00C527A0"/>
    <w:rsid w:val="00C527B5"/>
    <w:rsid w:val="00C529EB"/>
    <w:rsid w:val="00C529FE"/>
    <w:rsid w:val="00C52D5B"/>
    <w:rsid w:val="00C52F79"/>
    <w:rsid w:val="00C5345A"/>
    <w:rsid w:val="00C53608"/>
    <w:rsid w:val="00C5378A"/>
    <w:rsid w:val="00C54364"/>
    <w:rsid w:val="00C5441E"/>
    <w:rsid w:val="00C54677"/>
    <w:rsid w:val="00C546A5"/>
    <w:rsid w:val="00C54CE5"/>
    <w:rsid w:val="00C54F6D"/>
    <w:rsid w:val="00C55487"/>
    <w:rsid w:val="00C5581A"/>
    <w:rsid w:val="00C55ACF"/>
    <w:rsid w:val="00C55BD4"/>
    <w:rsid w:val="00C56539"/>
    <w:rsid w:val="00C56620"/>
    <w:rsid w:val="00C567D0"/>
    <w:rsid w:val="00C568B9"/>
    <w:rsid w:val="00C56D0C"/>
    <w:rsid w:val="00C57603"/>
    <w:rsid w:val="00C57B66"/>
    <w:rsid w:val="00C602A9"/>
    <w:rsid w:val="00C60618"/>
    <w:rsid w:val="00C60A5A"/>
    <w:rsid w:val="00C60B15"/>
    <w:rsid w:val="00C60C5B"/>
    <w:rsid w:val="00C61432"/>
    <w:rsid w:val="00C61445"/>
    <w:rsid w:val="00C6191B"/>
    <w:rsid w:val="00C61981"/>
    <w:rsid w:val="00C61A85"/>
    <w:rsid w:val="00C61ABF"/>
    <w:rsid w:val="00C621D2"/>
    <w:rsid w:val="00C622EF"/>
    <w:rsid w:val="00C6262C"/>
    <w:rsid w:val="00C6268B"/>
    <w:rsid w:val="00C62ADD"/>
    <w:rsid w:val="00C6370D"/>
    <w:rsid w:val="00C6370F"/>
    <w:rsid w:val="00C63BB1"/>
    <w:rsid w:val="00C64256"/>
    <w:rsid w:val="00C642FB"/>
    <w:rsid w:val="00C644C4"/>
    <w:rsid w:val="00C6475C"/>
    <w:rsid w:val="00C64BEC"/>
    <w:rsid w:val="00C64E8F"/>
    <w:rsid w:val="00C650EF"/>
    <w:rsid w:val="00C65136"/>
    <w:rsid w:val="00C65268"/>
    <w:rsid w:val="00C652F3"/>
    <w:rsid w:val="00C65768"/>
    <w:rsid w:val="00C65A19"/>
    <w:rsid w:val="00C65BEF"/>
    <w:rsid w:val="00C65FEC"/>
    <w:rsid w:val="00C661E6"/>
    <w:rsid w:val="00C66535"/>
    <w:rsid w:val="00C66680"/>
    <w:rsid w:val="00C67205"/>
    <w:rsid w:val="00C67239"/>
    <w:rsid w:val="00C6768E"/>
    <w:rsid w:val="00C67812"/>
    <w:rsid w:val="00C7005D"/>
    <w:rsid w:val="00C701F3"/>
    <w:rsid w:val="00C704D6"/>
    <w:rsid w:val="00C70BBF"/>
    <w:rsid w:val="00C70CF0"/>
    <w:rsid w:val="00C71059"/>
    <w:rsid w:val="00C712C3"/>
    <w:rsid w:val="00C713F2"/>
    <w:rsid w:val="00C7170B"/>
    <w:rsid w:val="00C71D44"/>
    <w:rsid w:val="00C71EC2"/>
    <w:rsid w:val="00C72431"/>
    <w:rsid w:val="00C72B81"/>
    <w:rsid w:val="00C72F0E"/>
    <w:rsid w:val="00C73455"/>
    <w:rsid w:val="00C735D3"/>
    <w:rsid w:val="00C73806"/>
    <w:rsid w:val="00C73BE6"/>
    <w:rsid w:val="00C74651"/>
    <w:rsid w:val="00C7507A"/>
    <w:rsid w:val="00C75508"/>
    <w:rsid w:val="00C75607"/>
    <w:rsid w:val="00C75AB1"/>
    <w:rsid w:val="00C75AFE"/>
    <w:rsid w:val="00C75C85"/>
    <w:rsid w:val="00C760FE"/>
    <w:rsid w:val="00C76B79"/>
    <w:rsid w:val="00C76E2C"/>
    <w:rsid w:val="00C77144"/>
    <w:rsid w:val="00C7741E"/>
    <w:rsid w:val="00C7742F"/>
    <w:rsid w:val="00C77455"/>
    <w:rsid w:val="00C774EF"/>
    <w:rsid w:val="00C77CDE"/>
    <w:rsid w:val="00C77F57"/>
    <w:rsid w:val="00C800E7"/>
    <w:rsid w:val="00C801BA"/>
    <w:rsid w:val="00C801E4"/>
    <w:rsid w:val="00C80924"/>
    <w:rsid w:val="00C80A92"/>
    <w:rsid w:val="00C80B6F"/>
    <w:rsid w:val="00C80C76"/>
    <w:rsid w:val="00C80EAB"/>
    <w:rsid w:val="00C81520"/>
    <w:rsid w:val="00C816D6"/>
    <w:rsid w:val="00C81727"/>
    <w:rsid w:val="00C81968"/>
    <w:rsid w:val="00C81FE4"/>
    <w:rsid w:val="00C8202A"/>
    <w:rsid w:val="00C820B5"/>
    <w:rsid w:val="00C8243A"/>
    <w:rsid w:val="00C824DF"/>
    <w:rsid w:val="00C82F08"/>
    <w:rsid w:val="00C8308C"/>
    <w:rsid w:val="00C83661"/>
    <w:rsid w:val="00C836AF"/>
    <w:rsid w:val="00C83EED"/>
    <w:rsid w:val="00C83FB3"/>
    <w:rsid w:val="00C841B9"/>
    <w:rsid w:val="00C84230"/>
    <w:rsid w:val="00C8425C"/>
    <w:rsid w:val="00C84529"/>
    <w:rsid w:val="00C84847"/>
    <w:rsid w:val="00C848CC"/>
    <w:rsid w:val="00C84BDE"/>
    <w:rsid w:val="00C84E32"/>
    <w:rsid w:val="00C84FC3"/>
    <w:rsid w:val="00C85173"/>
    <w:rsid w:val="00C854D7"/>
    <w:rsid w:val="00C8577C"/>
    <w:rsid w:val="00C85844"/>
    <w:rsid w:val="00C85A2A"/>
    <w:rsid w:val="00C86083"/>
    <w:rsid w:val="00C860B4"/>
    <w:rsid w:val="00C862B9"/>
    <w:rsid w:val="00C86395"/>
    <w:rsid w:val="00C8689E"/>
    <w:rsid w:val="00C86C21"/>
    <w:rsid w:val="00C86F8C"/>
    <w:rsid w:val="00C87434"/>
    <w:rsid w:val="00C87C64"/>
    <w:rsid w:val="00C90238"/>
    <w:rsid w:val="00C906A4"/>
    <w:rsid w:val="00C906C6"/>
    <w:rsid w:val="00C907F7"/>
    <w:rsid w:val="00C90A45"/>
    <w:rsid w:val="00C90A54"/>
    <w:rsid w:val="00C90D9A"/>
    <w:rsid w:val="00C90DFA"/>
    <w:rsid w:val="00C91124"/>
    <w:rsid w:val="00C911F2"/>
    <w:rsid w:val="00C91230"/>
    <w:rsid w:val="00C9155D"/>
    <w:rsid w:val="00C91577"/>
    <w:rsid w:val="00C9194E"/>
    <w:rsid w:val="00C91C99"/>
    <w:rsid w:val="00C91FE9"/>
    <w:rsid w:val="00C920AF"/>
    <w:rsid w:val="00C92C78"/>
    <w:rsid w:val="00C93698"/>
    <w:rsid w:val="00C9410A"/>
    <w:rsid w:val="00C94263"/>
    <w:rsid w:val="00C94906"/>
    <w:rsid w:val="00C95276"/>
    <w:rsid w:val="00C956FE"/>
    <w:rsid w:val="00C95E21"/>
    <w:rsid w:val="00C96095"/>
    <w:rsid w:val="00C9692A"/>
    <w:rsid w:val="00C96F40"/>
    <w:rsid w:val="00C972EF"/>
    <w:rsid w:val="00C97609"/>
    <w:rsid w:val="00C9765A"/>
    <w:rsid w:val="00C9776F"/>
    <w:rsid w:val="00C97FA3"/>
    <w:rsid w:val="00CA0596"/>
    <w:rsid w:val="00CA0CE5"/>
    <w:rsid w:val="00CA0E72"/>
    <w:rsid w:val="00CA0FB1"/>
    <w:rsid w:val="00CA14B9"/>
    <w:rsid w:val="00CA1574"/>
    <w:rsid w:val="00CA1919"/>
    <w:rsid w:val="00CA1C8F"/>
    <w:rsid w:val="00CA2262"/>
    <w:rsid w:val="00CA250A"/>
    <w:rsid w:val="00CA2942"/>
    <w:rsid w:val="00CA2E79"/>
    <w:rsid w:val="00CA30B4"/>
    <w:rsid w:val="00CA30F9"/>
    <w:rsid w:val="00CA31E7"/>
    <w:rsid w:val="00CA3954"/>
    <w:rsid w:val="00CA3A96"/>
    <w:rsid w:val="00CA3D89"/>
    <w:rsid w:val="00CA4272"/>
    <w:rsid w:val="00CA4654"/>
    <w:rsid w:val="00CA4F01"/>
    <w:rsid w:val="00CA4F6E"/>
    <w:rsid w:val="00CA587C"/>
    <w:rsid w:val="00CA5CF7"/>
    <w:rsid w:val="00CA5DFD"/>
    <w:rsid w:val="00CA6258"/>
    <w:rsid w:val="00CA62C1"/>
    <w:rsid w:val="00CA684D"/>
    <w:rsid w:val="00CA6982"/>
    <w:rsid w:val="00CA6B7C"/>
    <w:rsid w:val="00CA6DEC"/>
    <w:rsid w:val="00CA71BD"/>
    <w:rsid w:val="00CA7ABC"/>
    <w:rsid w:val="00CA7DBA"/>
    <w:rsid w:val="00CA7EB5"/>
    <w:rsid w:val="00CB0462"/>
    <w:rsid w:val="00CB07A9"/>
    <w:rsid w:val="00CB088B"/>
    <w:rsid w:val="00CB0C2A"/>
    <w:rsid w:val="00CB0D90"/>
    <w:rsid w:val="00CB0E3F"/>
    <w:rsid w:val="00CB19DD"/>
    <w:rsid w:val="00CB1A2C"/>
    <w:rsid w:val="00CB1C8B"/>
    <w:rsid w:val="00CB1D96"/>
    <w:rsid w:val="00CB2277"/>
    <w:rsid w:val="00CB2666"/>
    <w:rsid w:val="00CB2793"/>
    <w:rsid w:val="00CB2EDB"/>
    <w:rsid w:val="00CB2EEF"/>
    <w:rsid w:val="00CB2F63"/>
    <w:rsid w:val="00CB3042"/>
    <w:rsid w:val="00CB35DB"/>
    <w:rsid w:val="00CB41AD"/>
    <w:rsid w:val="00CB41EE"/>
    <w:rsid w:val="00CB4574"/>
    <w:rsid w:val="00CB4621"/>
    <w:rsid w:val="00CB47C3"/>
    <w:rsid w:val="00CB47EC"/>
    <w:rsid w:val="00CB557C"/>
    <w:rsid w:val="00CB594B"/>
    <w:rsid w:val="00CB5CD5"/>
    <w:rsid w:val="00CB6312"/>
    <w:rsid w:val="00CB764E"/>
    <w:rsid w:val="00CB76DC"/>
    <w:rsid w:val="00CB7AF2"/>
    <w:rsid w:val="00CB7D79"/>
    <w:rsid w:val="00CC0100"/>
    <w:rsid w:val="00CC079A"/>
    <w:rsid w:val="00CC0A6D"/>
    <w:rsid w:val="00CC0ECB"/>
    <w:rsid w:val="00CC10BF"/>
    <w:rsid w:val="00CC175A"/>
    <w:rsid w:val="00CC17F9"/>
    <w:rsid w:val="00CC19C4"/>
    <w:rsid w:val="00CC19D5"/>
    <w:rsid w:val="00CC1F2A"/>
    <w:rsid w:val="00CC1F2E"/>
    <w:rsid w:val="00CC21C6"/>
    <w:rsid w:val="00CC22E4"/>
    <w:rsid w:val="00CC26A4"/>
    <w:rsid w:val="00CC2958"/>
    <w:rsid w:val="00CC2B97"/>
    <w:rsid w:val="00CC32DD"/>
    <w:rsid w:val="00CC346D"/>
    <w:rsid w:val="00CC378A"/>
    <w:rsid w:val="00CC392C"/>
    <w:rsid w:val="00CC3B31"/>
    <w:rsid w:val="00CC3B58"/>
    <w:rsid w:val="00CC3F09"/>
    <w:rsid w:val="00CC4A68"/>
    <w:rsid w:val="00CC4E66"/>
    <w:rsid w:val="00CC502B"/>
    <w:rsid w:val="00CC54C4"/>
    <w:rsid w:val="00CC5669"/>
    <w:rsid w:val="00CC5A08"/>
    <w:rsid w:val="00CC5D7B"/>
    <w:rsid w:val="00CC5E6C"/>
    <w:rsid w:val="00CC5E99"/>
    <w:rsid w:val="00CC5FA6"/>
    <w:rsid w:val="00CC6001"/>
    <w:rsid w:val="00CC63E5"/>
    <w:rsid w:val="00CC6470"/>
    <w:rsid w:val="00CC6632"/>
    <w:rsid w:val="00CC6EC1"/>
    <w:rsid w:val="00CC6EC8"/>
    <w:rsid w:val="00CC7050"/>
    <w:rsid w:val="00CC71AB"/>
    <w:rsid w:val="00CC731C"/>
    <w:rsid w:val="00CC76D3"/>
    <w:rsid w:val="00CC7A1E"/>
    <w:rsid w:val="00CC7ACB"/>
    <w:rsid w:val="00CC7BCF"/>
    <w:rsid w:val="00CC7C2C"/>
    <w:rsid w:val="00CC7D38"/>
    <w:rsid w:val="00CC7D7C"/>
    <w:rsid w:val="00CD00EC"/>
    <w:rsid w:val="00CD0281"/>
    <w:rsid w:val="00CD07A7"/>
    <w:rsid w:val="00CD0CAE"/>
    <w:rsid w:val="00CD0D86"/>
    <w:rsid w:val="00CD0E86"/>
    <w:rsid w:val="00CD18E2"/>
    <w:rsid w:val="00CD1D44"/>
    <w:rsid w:val="00CD2089"/>
    <w:rsid w:val="00CD2218"/>
    <w:rsid w:val="00CD2511"/>
    <w:rsid w:val="00CD2769"/>
    <w:rsid w:val="00CD27C3"/>
    <w:rsid w:val="00CD2885"/>
    <w:rsid w:val="00CD2C0E"/>
    <w:rsid w:val="00CD2C2A"/>
    <w:rsid w:val="00CD3717"/>
    <w:rsid w:val="00CD37DA"/>
    <w:rsid w:val="00CD39BC"/>
    <w:rsid w:val="00CD3C34"/>
    <w:rsid w:val="00CD3D2A"/>
    <w:rsid w:val="00CD3D68"/>
    <w:rsid w:val="00CD3DFC"/>
    <w:rsid w:val="00CD43C7"/>
    <w:rsid w:val="00CD4975"/>
    <w:rsid w:val="00CD4B2A"/>
    <w:rsid w:val="00CD4BFE"/>
    <w:rsid w:val="00CD4CBB"/>
    <w:rsid w:val="00CD52F4"/>
    <w:rsid w:val="00CD56DA"/>
    <w:rsid w:val="00CD5BF4"/>
    <w:rsid w:val="00CD61D5"/>
    <w:rsid w:val="00CD630D"/>
    <w:rsid w:val="00CD64F4"/>
    <w:rsid w:val="00CD6508"/>
    <w:rsid w:val="00CD6911"/>
    <w:rsid w:val="00CD69F5"/>
    <w:rsid w:val="00CD6A5F"/>
    <w:rsid w:val="00CD6D98"/>
    <w:rsid w:val="00CD7634"/>
    <w:rsid w:val="00CD79B5"/>
    <w:rsid w:val="00CD7BD3"/>
    <w:rsid w:val="00CE01B4"/>
    <w:rsid w:val="00CE0380"/>
    <w:rsid w:val="00CE04B2"/>
    <w:rsid w:val="00CE0683"/>
    <w:rsid w:val="00CE12FB"/>
    <w:rsid w:val="00CE1A1B"/>
    <w:rsid w:val="00CE1B12"/>
    <w:rsid w:val="00CE2589"/>
    <w:rsid w:val="00CE262B"/>
    <w:rsid w:val="00CE272F"/>
    <w:rsid w:val="00CE280D"/>
    <w:rsid w:val="00CE305E"/>
    <w:rsid w:val="00CE31F0"/>
    <w:rsid w:val="00CE3245"/>
    <w:rsid w:val="00CE328D"/>
    <w:rsid w:val="00CE3BB3"/>
    <w:rsid w:val="00CE493C"/>
    <w:rsid w:val="00CE4E9D"/>
    <w:rsid w:val="00CE5076"/>
    <w:rsid w:val="00CE56CB"/>
    <w:rsid w:val="00CE57CB"/>
    <w:rsid w:val="00CE5B16"/>
    <w:rsid w:val="00CE5CED"/>
    <w:rsid w:val="00CE5F02"/>
    <w:rsid w:val="00CE5F4C"/>
    <w:rsid w:val="00CE6136"/>
    <w:rsid w:val="00CE669D"/>
    <w:rsid w:val="00CE6831"/>
    <w:rsid w:val="00CE686C"/>
    <w:rsid w:val="00CE6A6F"/>
    <w:rsid w:val="00CE7641"/>
    <w:rsid w:val="00CE765A"/>
    <w:rsid w:val="00CE76AD"/>
    <w:rsid w:val="00CE785A"/>
    <w:rsid w:val="00CE7970"/>
    <w:rsid w:val="00CE7EBD"/>
    <w:rsid w:val="00CF0098"/>
    <w:rsid w:val="00CF0254"/>
    <w:rsid w:val="00CF07A0"/>
    <w:rsid w:val="00CF0983"/>
    <w:rsid w:val="00CF10F1"/>
    <w:rsid w:val="00CF1540"/>
    <w:rsid w:val="00CF1A7A"/>
    <w:rsid w:val="00CF1C63"/>
    <w:rsid w:val="00CF2182"/>
    <w:rsid w:val="00CF22AE"/>
    <w:rsid w:val="00CF2374"/>
    <w:rsid w:val="00CF274C"/>
    <w:rsid w:val="00CF2CFA"/>
    <w:rsid w:val="00CF2ED0"/>
    <w:rsid w:val="00CF3468"/>
    <w:rsid w:val="00CF3C91"/>
    <w:rsid w:val="00CF3F10"/>
    <w:rsid w:val="00CF4215"/>
    <w:rsid w:val="00CF4232"/>
    <w:rsid w:val="00CF4546"/>
    <w:rsid w:val="00CF4863"/>
    <w:rsid w:val="00CF4F8C"/>
    <w:rsid w:val="00CF52F1"/>
    <w:rsid w:val="00CF543C"/>
    <w:rsid w:val="00CF55D1"/>
    <w:rsid w:val="00CF5ACD"/>
    <w:rsid w:val="00CF5D18"/>
    <w:rsid w:val="00CF5DF8"/>
    <w:rsid w:val="00CF5E5F"/>
    <w:rsid w:val="00CF659E"/>
    <w:rsid w:val="00CF69F9"/>
    <w:rsid w:val="00CF7824"/>
    <w:rsid w:val="00CF78EC"/>
    <w:rsid w:val="00CF7A9B"/>
    <w:rsid w:val="00CF7B6B"/>
    <w:rsid w:val="00D00483"/>
    <w:rsid w:val="00D00986"/>
    <w:rsid w:val="00D011D7"/>
    <w:rsid w:val="00D012A5"/>
    <w:rsid w:val="00D012CE"/>
    <w:rsid w:val="00D01BAA"/>
    <w:rsid w:val="00D01BE7"/>
    <w:rsid w:val="00D01CD3"/>
    <w:rsid w:val="00D021C7"/>
    <w:rsid w:val="00D0228B"/>
    <w:rsid w:val="00D02ABE"/>
    <w:rsid w:val="00D032CB"/>
    <w:rsid w:val="00D037FD"/>
    <w:rsid w:val="00D039CA"/>
    <w:rsid w:val="00D03B85"/>
    <w:rsid w:val="00D04072"/>
    <w:rsid w:val="00D04B3E"/>
    <w:rsid w:val="00D04C6C"/>
    <w:rsid w:val="00D0510F"/>
    <w:rsid w:val="00D05137"/>
    <w:rsid w:val="00D05197"/>
    <w:rsid w:val="00D052A6"/>
    <w:rsid w:val="00D0574E"/>
    <w:rsid w:val="00D05D1F"/>
    <w:rsid w:val="00D05D6C"/>
    <w:rsid w:val="00D05E11"/>
    <w:rsid w:val="00D05EAD"/>
    <w:rsid w:val="00D06209"/>
    <w:rsid w:val="00D06513"/>
    <w:rsid w:val="00D0671D"/>
    <w:rsid w:val="00D06A8E"/>
    <w:rsid w:val="00D06C76"/>
    <w:rsid w:val="00D06FD8"/>
    <w:rsid w:val="00D07357"/>
    <w:rsid w:val="00D076BE"/>
    <w:rsid w:val="00D07970"/>
    <w:rsid w:val="00D07AC7"/>
    <w:rsid w:val="00D07BB4"/>
    <w:rsid w:val="00D10625"/>
    <w:rsid w:val="00D1073A"/>
    <w:rsid w:val="00D10B62"/>
    <w:rsid w:val="00D10FE5"/>
    <w:rsid w:val="00D1114A"/>
    <w:rsid w:val="00D11B5E"/>
    <w:rsid w:val="00D11BAE"/>
    <w:rsid w:val="00D11FD5"/>
    <w:rsid w:val="00D12671"/>
    <w:rsid w:val="00D12C57"/>
    <w:rsid w:val="00D12F85"/>
    <w:rsid w:val="00D13564"/>
    <w:rsid w:val="00D13790"/>
    <w:rsid w:val="00D1381E"/>
    <w:rsid w:val="00D14080"/>
    <w:rsid w:val="00D141F8"/>
    <w:rsid w:val="00D14403"/>
    <w:rsid w:val="00D14794"/>
    <w:rsid w:val="00D14C5D"/>
    <w:rsid w:val="00D14EFE"/>
    <w:rsid w:val="00D150BD"/>
    <w:rsid w:val="00D15745"/>
    <w:rsid w:val="00D15789"/>
    <w:rsid w:val="00D15870"/>
    <w:rsid w:val="00D15C82"/>
    <w:rsid w:val="00D15E6D"/>
    <w:rsid w:val="00D162FE"/>
    <w:rsid w:val="00D16473"/>
    <w:rsid w:val="00D16743"/>
    <w:rsid w:val="00D16AE6"/>
    <w:rsid w:val="00D16D79"/>
    <w:rsid w:val="00D16E02"/>
    <w:rsid w:val="00D16F0A"/>
    <w:rsid w:val="00D178A5"/>
    <w:rsid w:val="00D17A9B"/>
    <w:rsid w:val="00D17BCB"/>
    <w:rsid w:val="00D17F99"/>
    <w:rsid w:val="00D20F15"/>
    <w:rsid w:val="00D21055"/>
    <w:rsid w:val="00D21712"/>
    <w:rsid w:val="00D21776"/>
    <w:rsid w:val="00D2186C"/>
    <w:rsid w:val="00D21B3E"/>
    <w:rsid w:val="00D222F2"/>
    <w:rsid w:val="00D22B6B"/>
    <w:rsid w:val="00D23D6F"/>
    <w:rsid w:val="00D24197"/>
    <w:rsid w:val="00D2430D"/>
    <w:rsid w:val="00D2474E"/>
    <w:rsid w:val="00D2477F"/>
    <w:rsid w:val="00D2499B"/>
    <w:rsid w:val="00D249DB"/>
    <w:rsid w:val="00D24F08"/>
    <w:rsid w:val="00D24FA3"/>
    <w:rsid w:val="00D24FFD"/>
    <w:rsid w:val="00D25750"/>
    <w:rsid w:val="00D25CBF"/>
    <w:rsid w:val="00D26224"/>
    <w:rsid w:val="00D264D6"/>
    <w:rsid w:val="00D26B03"/>
    <w:rsid w:val="00D26E56"/>
    <w:rsid w:val="00D275F6"/>
    <w:rsid w:val="00D276B1"/>
    <w:rsid w:val="00D2784B"/>
    <w:rsid w:val="00D27ACB"/>
    <w:rsid w:val="00D27CF9"/>
    <w:rsid w:val="00D303EC"/>
    <w:rsid w:val="00D30457"/>
    <w:rsid w:val="00D30C63"/>
    <w:rsid w:val="00D30CC7"/>
    <w:rsid w:val="00D30D82"/>
    <w:rsid w:val="00D311A3"/>
    <w:rsid w:val="00D314DC"/>
    <w:rsid w:val="00D317F0"/>
    <w:rsid w:val="00D319C8"/>
    <w:rsid w:val="00D31D44"/>
    <w:rsid w:val="00D32580"/>
    <w:rsid w:val="00D3336F"/>
    <w:rsid w:val="00D33849"/>
    <w:rsid w:val="00D339A7"/>
    <w:rsid w:val="00D33EA2"/>
    <w:rsid w:val="00D342E1"/>
    <w:rsid w:val="00D346BE"/>
    <w:rsid w:val="00D347C9"/>
    <w:rsid w:val="00D3491C"/>
    <w:rsid w:val="00D349E9"/>
    <w:rsid w:val="00D34BB5"/>
    <w:rsid w:val="00D355B9"/>
    <w:rsid w:val="00D355F3"/>
    <w:rsid w:val="00D356C5"/>
    <w:rsid w:val="00D35B0B"/>
    <w:rsid w:val="00D35BFB"/>
    <w:rsid w:val="00D35FC2"/>
    <w:rsid w:val="00D36018"/>
    <w:rsid w:val="00D36727"/>
    <w:rsid w:val="00D37150"/>
    <w:rsid w:val="00D3723F"/>
    <w:rsid w:val="00D37935"/>
    <w:rsid w:val="00D37CE4"/>
    <w:rsid w:val="00D40257"/>
    <w:rsid w:val="00D40AE7"/>
    <w:rsid w:val="00D40B57"/>
    <w:rsid w:val="00D40EC3"/>
    <w:rsid w:val="00D41332"/>
    <w:rsid w:val="00D41442"/>
    <w:rsid w:val="00D414DB"/>
    <w:rsid w:val="00D415BA"/>
    <w:rsid w:val="00D4174E"/>
    <w:rsid w:val="00D41D55"/>
    <w:rsid w:val="00D41FAB"/>
    <w:rsid w:val="00D425E6"/>
    <w:rsid w:val="00D42970"/>
    <w:rsid w:val="00D42A1F"/>
    <w:rsid w:val="00D42A65"/>
    <w:rsid w:val="00D42BAA"/>
    <w:rsid w:val="00D42BF2"/>
    <w:rsid w:val="00D42D3A"/>
    <w:rsid w:val="00D430A1"/>
    <w:rsid w:val="00D437D6"/>
    <w:rsid w:val="00D43D3B"/>
    <w:rsid w:val="00D44424"/>
    <w:rsid w:val="00D44581"/>
    <w:rsid w:val="00D448CF"/>
    <w:rsid w:val="00D44B22"/>
    <w:rsid w:val="00D44BD3"/>
    <w:rsid w:val="00D452F0"/>
    <w:rsid w:val="00D45364"/>
    <w:rsid w:val="00D455AC"/>
    <w:rsid w:val="00D45811"/>
    <w:rsid w:val="00D4583E"/>
    <w:rsid w:val="00D45856"/>
    <w:rsid w:val="00D45EF9"/>
    <w:rsid w:val="00D4628C"/>
    <w:rsid w:val="00D46375"/>
    <w:rsid w:val="00D46AC7"/>
    <w:rsid w:val="00D46B28"/>
    <w:rsid w:val="00D46C62"/>
    <w:rsid w:val="00D470EF"/>
    <w:rsid w:val="00D4714E"/>
    <w:rsid w:val="00D473DB"/>
    <w:rsid w:val="00D475EF"/>
    <w:rsid w:val="00D47683"/>
    <w:rsid w:val="00D47699"/>
    <w:rsid w:val="00D47A35"/>
    <w:rsid w:val="00D47AAB"/>
    <w:rsid w:val="00D50513"/>
    <w:rsid w:val="00D50F77"/>
    <w:rsid w:val="00D51049"/>
    <w:rsid w:val="00D51174"/>
    <w:rsid w:val="00D5119C"/>
    <w:rsid w:val="00D511F9"/>
    <w:rsid w:val="00D51828"/>
    <w:rsid w:val="00D51C3D"/>
    <w:rsid w:val="00D51D5B"/>
    <w:rsid w:val="00D52288"/>
    <w:rsid w:val="00D5246E"/>
    <w:rsid w:val="00D53173"/>
    <w:rsid w:val="00D53B71"/>
    <w:rsid w:val="00D53E1A"/>
    <w:rsid w:val="00D541CA"/>
    <w:rsid w:val="00D543DC"/>
    <w:rsid w:val="00D54833"/>
    <w:rsid w:val="00D54ACC"/>
    <w:rsid w:val="00D54AE2"/>
    <w:rsid w:val="00D54B21"/>
    <w:rsid w:val="00D54DDA"/>
    <w:rsid w:val="00D54FDE"/>
    <w:rsid w:val="00D55271"/>
    <w:rsid w:val="00D5534F"/>
    <w:rsid w:val="00D553D9"/>
    <w:rsid w:val="00D5558B"/>
    <w:rsid w:val="00D5564F"/>
    <w:rsid w:val="00D55DD7"/>
    <w:rsid w:val="00D55DEB"/>
    <w:rsid w:val="00D5651C"/>
    <w:rsid w:val="00D56A85"/>
    <w:rsid w:val="00D56C69"/>
    <w:rsid w:val="00D571D7"/>
    <w:rsid w:val="00D57BD8"/>
    <w:rsid w:val="00D57DB5"/>
    <w:rsid w:val="00D57FC1"/>
    <w:rsid w:val="00D60080"/>
    <w:rsid w:val="00D60642"/>
    <w:rsid w:val="00D60B5E"/>
    <w:rsid w:val="00D60B8D"/>
    <w:rsid w:val="00D60C06"/>
    <w:rsid w:val="00D60DBA"/>
    <w:rsid w:val="00D60E28"/>
    <w:rsid w:val="00D6124C"/>
    <w:rsid w:val="00D61356"/>
    <w:rsid w:val="00D613D9"/>
    <w:rsid w:val="00D61472"/>
    <w:rsid w:val="00D6180F"/>
    <w:rsid w:val="00D61BC6"/>
    <w:rsid w:val="00D61CFF"/>
    <w:rsid w:val="00D61E9D"/>
    <w:rsid w:val="00D6204F"/>
    <w:rsid w:val="00D62090"/>
    <w:rsid w:val="00D6238B"/>
    <w:rsid w:val="00D62400"/>
    <w:rsid w:val="00D624C6"/>
    <w:rsid w:val="00D628DA"/>
    <w:rsid w:val="00D62AB7"/>
    <w:rsid w:val="00D62D65"/>
    <w:rsid w:val="00D62E7A"/>
    <w:rsid w:val="00D637EC"/>
    <w:rsid w:val="00D63D03"/>
    <w:rsid w:val="00D64072"/>
    <w:rsid w:val="00D647C4"/>
    <w:rsid w:val="00D648C7"/>
    <w:rsid w:val="00D64A14"/>
    <w:rsid w:val="00D65231"/>
    <w:rsid w:val="00D655FF"/>
    <w:rsid w:val="00D65842"/>
    <w:rsid w:val="00D65B28"/>
    <w:rsid w:val="00D65BDE"/>
    <w:rsid w:val="00D65D2B"/>
    <w:rsid w:val="00D65EEB"/>
    <w:rsid w:val="00D66018"/>
    <w:rsid w:val="00D6657A"/>
    <w:rsid w:val="00D6670A"/>
    <w:rsid w:val="00D66756"/>
    <w:rsid w:val="00D66DBE"/>
    <w:rsid w:val="00D66EDA"/>
    <w:rsid w:val="00D66F12"/>
    <w:rsid w:val="00D67F10"/>
    <w:rsid w:val="00D70291"/>
    <w:rsid w:val="00D7039B"/>
    <w:rsid w:val="00D70681"/>
    <w:rsid w:val="00D707A8"/>
    <w:rsid w:val="00D7104E"/>
    <w:rsid w:val="00D7154D"/>
    <w:rsid w:val="00D716D8"/>
    <w:rsid w:val="00D71D58"/>
    <w:rsid w:val="00D71EA4"/>
    <w:rsid w:val="00D726DE"/>
    <w:rsid w:val="00D729F7"/>
    <w:rsid w:val="00D734B9"/>
    <w:rsid w:val="00D7377B"/>
    <w:rsid w:val="00D74760"/>
    <w:rsid w:val="00D74AE5"/>
    <w:rsid w:val="00D74D0F"/>
    <w:rsid w:val="00D75048"/>
    <w:rsid w:val="00D750A5"/>
    <w:rsid w:val="00D75236"/>
    <w:rsid w:val="00D7524E"/>
    <w:rsid w:val="00D754EB"/>
    <w:rsid w:val="00D75B16"/>
    <w:rsid w:val="00D75B7B"/>
    <w:rsid w:val="00D75C79"/>
    <w:rsid w:val="00D75E20"/>
    <w:rsid w:val="00D76480"/>
    <w:rsid w:val="00D765FC"/>
    <w:rsid w:val="00D76A99"/>
    <w:rsid w:val="00D76C7B"/>
    <w:rsid w:val="00D76CFE"/>
    <w:rsid w:val="00D77520"/>
    <w:rsid w:val="00D777C7"/>
    <w:rsid w:val="00D77DCE"/>
    <w:rsid w:val="00D8019D"/>
    <w:rsid w:val="00D802CD"/>
    <w:rsid w:val="00D80DAE"/>
    <w:rsid w:val="00D813AF"/>
    <w:rsid w:val="00D8159B"/>
    <w:rsid w:val="00D815FD"/>
    <w:rsid w:val="00D8174D"/>
    <w:rsid w:val="00D818A2"/>
    <w:rsid w:val="00D81A54"/>
    <w:rsid w:val="00D81B9E"/>
    <w:rsid w:val="00D81DD4"/>
    <w:rsid w:val="00D820E2"/>
    <w:rsid w:val="00D823EC"/>
    <w:rsid w:val="00D829CE"/>
    <w:rsid w:val="00D837DC"/>
    <w:rsid w:val="00D83855"/>
    <w:rsid w:val="00D83FCC"/>
    <w:rsid w:val="00D83FFD"/>
    <w:rsid w:val="00D849C0"/>
    <w:rsid w:val="00D84D06"/>
    <w:rsid w:val="00D85380"/>
    <w:rsid w:val="00D855D9"/>
    <w:rsid w:val="00D856F0"/>
    <w:rsid w:val="00D85FE4"/>
    <w:rsid w:val="00D8639C"/>
    <w:rsid w:val="00D863FC"/>
    <w:rsid w:val="00D865E8"/>
    <w:rsid w:val="00D86BD8"/>
    <w:rsid w:val="00D86E67"/>
    <w:rsid w:val="00D870F3"/>
    <w:rsid w:val="00D872CC"/>
    <w:rsid w:val="00D87811"/>
    <w:rsid w:val="00D87DCA"/>
    <w:rsid w:val="00D9030D"/>
    <w:rsid w:val="00D904B6"/>
    <w:rsid w:val="00D90BF5"/>
    <w:rsid w:val="00D90F01"/>
    <w:rsid w:val="00D91589"/>
    <w:rsid w:val="00D9167F"/>
    <w:rsid w:val="00D917CA"/>
    <w:rsid w:val="00D917EC"/>
    <w:rsid w:val="00D91882"/>
    <w:rsid w:val="00D91A7C"/>
    <w:rsid w:val="00D920DE"/>
    <w:rsid w:val="00D9376A"/>
    <w:rsid w:val="00D939FB"/>
    <w:rsid w:val="00D93C1D"/>
    <w:rsid w:val="00D93F25"/>
    <w:rsid w:val="00D94887"/>
    <w:rsid w:val="00D9495C"/>
    <w:rsid w:val="00D94E35"/>
    <w:rsid w:val="00D9512B"/>
    <w:rsid w:val="00D95169"/>
    <w:rsid w:val="00D95534"/>
    <w:rsid w:val="00D95578"/>
    <w:rsid w:val="00D95686"/>
    <w:rsid w:val="00D95728"/>
    <w:rsid w:val="00D9579C"/>
    <w:rsid w:val="00D95A15"/>
    <w:rsid w:val="00D961CA"/>
    <w:rsid w:val="00D964C8"/>
    <w:rsid w:val="00D96624"/>
    <w:rsid w:val="00D96EB6"/>
    <w:rsid w:val="00D9772E"/>
    <w:rsid w:val="00DA049C"/>
    <w:rsid w:val="00DA0616"/>
    <w:rsid w:val="00DA0DF7"/>
    <w:rsid w:val="00DA103E"/>
    <w:rsid w:val="00DA1205"/>
    <w:rsid w:val="00DA174C"/>
    <w:rsid w:val="00DA247C"/>
    <w:rsid w:val="00DA2BFA"/>
    <w:rsid w:val="00DA3339"/>
    <w:rsid w:val="00DA358E"/>
    <w:rsid w:val="00DA3932"/>
    <w:rsid w:val="00DA3B9C"/>
    <w:rsid w:val="00DA3E3D"/>
    <w:rsid w:val="00DA45B0"/>
    <w:rsid w:val="00DA49CC"/>
    <w:rsid w:val="00DA507E"/>
    <w:rsid w:val="00DA552E"/>
    <w:rsid w:val="00DA5CED"/>
    <w:rsid w:val="00DA62D6"/>
    <w:rsid w:val="00DA636A"/>
    <w:rsid w:val="00DA63DD"/>
    <w:rsid w:val="00DA658B"/>
    <w:rsid w:val="00DA67B7"/>
    <w:rsid w:val="00DA69DB"/>
    <w:rsid w:val="00DA6BE4"/>
    <w:rsid w:val="00DA6E04"/>
    <w:rsid w:val="00DA6E21"/>
    <w:rsid w:val="00DA6E9A"/>
    <w:rsid w:val="00DA7039"/>
    <w:rsid w:val="00DA7276"/>
    <w:rsid w:val="00DA7768"/>
    <w:rsid w:val="00DA77A6"/>
    <w:rsid w:val="00DA784F"/>
    <w:rsid w:val="00DA7CD3"/>
    <w:rsid w:val="00DA7F72"/>
    <w:rsid w:val="00DA7FF7"/>
    <w:rsid w:val="00DB065A"/>
    <w:rsid w:val="00DB0745"/>
    <w:rsid w:val="00DB09E5"/>
    <w:rsid w:val="00DB09EE"/>
    <w:rsid w:val="00DB0E79"/>
    <w:rsid w:val="00DB1435"/>
    <w:rsid w:val="00DB1BD1"/>
    <w:rsid w:val="00DB22EB"/>
    <w:rsid w:val="00DB2421"/>
    <w:rsid w:val="00DB26FE"/>
    <w:rsid w:val="00DB27AC"/>
    <w:rsid w:val="00DB3389"/>
    <w:rsid w:val="00DB3813"/>
    <w:rsid w:val="00DB3D39"/>
    <w:rsid w:val="00DB3F3D"/>
    <w:rsid w:val="00DB41DA"/>
    <w:rsid w:val="00DB4258"/>
    <w:rsid w:val="00DB4711"/>
    <w:rsid w:val="00DB4CAD"/>
    <w:rsid w:val="00DB4D61"/>
    <w:rsid w:val="00DB4EBC"/>
    <w:rsid w:val="00DB502E"/>
    <w:rsid w:val="00DB5247"/>
    <w:rsid w:val="00DB5741"/>
    <w:rsid w:val="00DB5B48"/>
    <w:rsid w:val="00DB5B92"/>
    <w:rsid w:val="00DB5EE2"/>
    <w:rsid w:val="00DB69FC"/>
    <w:rsid w:val="00DB6D88"/>
    <w:rsid w:val="00DB7151"/>
    <w:rsid w:val="00DB74AD"/>
    <w:rsid w:val="00DC0362"/>
    <w:rsid w:val="00DC0F5F"/>
    <w:rsid w:val="00DC13E0"/>
    <w:rsid w:val="00DC1CD3"/>
    <w:rsid w:val="00DC1FA4"/>
    <w:rsid w:val="00DC213B"/>
    <w:rsid w:val="00DC2146"/>
    <w:rsid w:val="00DC21B3"/>
    <w:rsid w:val="00DC2231"/>
    <w:rsid w:val="00DC2384"/>
    <w:rsid w:val="00DC2BA2"/>
    <w:rsid w:val="00DC2C4E"/>
    <w:rsid w:val="00DC310F"/>
    <w:rsid w:val="00DC3131"/>
    <w:rsid w:val="00DC3341"/>
    <w:rsid w:val="00DC33E3"/>
    <w:rsid w:val="00DC3430"/>
    <w:rsid w:val="00DC361F"/>
    <w:rsid w:val="00DC3CA6"/>
    <w:rsid w:val="00DC3E9C"/>
    <w:rsid w:val="00DC4005"/>
    <w:rsid w:val="00DC43A4"/>
    <w:rsid w:val="00DC4859"/>
    <w:rsid w:val="00DC511C"/>
    <w:rsid w:val="00DC5571"/>
    <w:rsid w:val="00DC55C1"/>
    <w:rsid w:val="00DC567B"/>
    <w:rsid w:val="00DC59C8"/>
    <w:rsid w:val="00DC5ED6"/>
    <w:rsid w:val="00DC5F29"/>
    <w:rsid w:val="00DC660D"/>
    <w:rsid w:val="00DC67E9"/>
    <w:rsid w:val="00DC6C68"/>
    <w:rsid w:val="00DC7C53"/>
    <w:rsid w:val="00DD0454"/>
    <w:rsid w:val="00DD05D4"/>
    <w:rsid w:val="00DD0758"/>
    <w:rsid w:val="00DD07B3"/>
    <w:rsid w:val="00DD0F4B"/>
    <w:rsid w:val="00DD1657"/>
    <w:rsid w:val="00DD1878"/>
    <w:rsid w:val="00DD195C"/>
    <w:rsid w:val="00DD1BBD"/>
    <w:rsid w:val="00DD1C4A"/>
    <w:rsid w:val="00DD1E66"/>
    <w:rsid w:val="00DD240F"/>
    <w:rsid w:val="00DD2AC0"/>
    <w:rsid w:val="00DD31E8"/>
    <w:rsid w:val="00DD324F"/>
    <w:rsid w:val="00DD335D"/>
    <w:rsid w:val="00DD3431"/>
    <w:rsid w:val="00DD3AA9"/>
    <w:rsid w:val="00DD3FF8"/>
    <w:rsid w:val="00DD4C40"/>
    <w:rsid w:val="00DD4F5D"/>
    <w:rsid w:val="00DD55BA"/>
    <w:rsid w:val="00DD55E6"/>
    <w:rsid w:val="00DD65D2"/>
    <w:rsid w:val="00DD6934"/>
    <w:rsid w:val="00DD6D52"/>
    <w:rsid w:val="00DD711C"/>
    <w:rsid w:val="00DD73FC"/>
    <w:rsid w:val="00DE1894"/>
    <w:rsid w:val="00DE1AAA"/>
    <w:rsid w:val="00DE1B3C"/>
    <w:rsid w:val="00DE1BC6"/>
    <w:rsid w:val="00DE1C04"/>
    <w:rsid w:val="00DE1FDF"/>
    <w:rsid w:val="00DE20CA"/>
    <w:rsid w:val="00DE274E"/>
    <w:rsid w:val="00DE2BEB"/>
    <w:rsid w:val="00DE2C8B"/>
    <w:rsid w:val="00DE3A8C"/>
    <w:rsid w:val="00DE3CCA"/>
    <w:rsid w:val="00DE3F49"/>
    <w:rsid w:val="00DE41C8"/>
    <w:rsid w:val="00DE43DB"/>
    <w:rsid w:val="00DE4B25"/>
    <w:rsid w:val="00DE4C84"/>
    <w:rsid w:val="00DE4EDE"/>
    <w:rsid w:val="00DE52B3"/>
    <w:rsid w:val="00DE5B6C"/>
    <w:rsid w:val="00DE5D62"/>
    <w:rsid w:val="00DE5E0D"/>
    <w:rsid w:val="00DE5F19"/>
    <w:rsid w:val="00DE5FCD"/>
    <w:rsid w:val="00DE68FE"/>
    <w:rsid w:val="00DE6E52"/>
    <w:rsid w:val="00DE6E9E"/>
    <w:rsid w:val="00DE6EA0"/>
    <w:rsid w:val="00DE72EB"/>
    <w:rsid w:val="00DE73AC"/>
    <w:rsid w:val="00DE75E6"/>
    <w:rsid w:val="00DE77BC"/>
    <w:rsid w:val="00DE7B40"/>
    <w:rsid w:val="00DE7C04"/>
    <w:rsid w:val="00DE7E06"/>
    <w:rsid w:val="00DF03CE"/>
    <w:rsid w:val="00DF0801"/>
    <w:rsid w:val="00DF08C8"/>
    <w:rsid w:val="00DF0D5C"/>
    <w:rsid w:val="00DF0FC6"/>
    <w:rsid w:val="00DF1121"/>
    <w:rsid w:val="00DF15E3"/>
    <w:rsid w:val="00DF162D"/>
    <w:rsid w:val="00DF1BB1"/>
    <w:rsid w:val="00DF245C"/>
    <w:rsid w:val="00DF24EE"/>
    <w:rsid w:val="00DF26CA"/>
    <w:rsid w:val="00DF2B30"/>
    <w:rsid w:val="00DF2C2C"/>
    <w:rsid w:val="00DF30C4"/>
    <w:rsid w:val="00DF362E"/>
    <w:rsid w:val="00DF3C34"/>
    <w:rsid w:val="00DF428A"/>
    <w:rsid w:val="00DF4313"/>
    <w:rsid w:val="00DF442F"/>
    <w:rsid w:val="00DF4625"/>
    <w:rsid w:val="00DF4C79"/>
    <w:rsid w:val="00DF5052"/>
    <w:rsid w:val="00DF54E2"/>
    <w:rsid w:val="00DF585A"/>
    <w:rsid w:val="00DF5890"/>
    <w:rsid w:val="00DF5DF1"/>
    <w:rsid w:val="00DF5F50"/>
    <w:rsid w:val="00DF616D"/>
    <w:rsid w:val="00DF651B"/>
    <w:rsid w:val="00DF6944"/>
    <w:rsid w:val="00DF6BC3"/>
    <w:rsid w:val="00DF714C"/>
    <w:rsid w:val="00DF71D7"/>
    <w:rsid w:val="00DF7AC9"/>
    <w:rsid w:val="00DF7B3C"/>
    <w:rsid w:val="00DF7BBF"/>
    <w:rsid w:val="00E00128"/>
    <w:rsid w:val="00E00630"/>
    <w:rsid w:val="00E00836"/>
    <w:rsid w:val="00E00BC8"/>
    <w:rsid w:val="00E01065"/>
    <w:rsid w:val="00E011D7"/>
    <w:rsid w:val="00E0165B"/>
    <w:rsid w:val="00E018BB"/>
    <w:rsid w:val="00E01A54"/>
    <w:rsid w:val="00E01B33"/>
    <w:rsid w:val="00E02099"/>
    <w:rsid w:val="00E0214A"/>
    <w:rsid w:val="00E022A0"/>
    <w:rsid w:val="00E02429"/>
    <w:rsid w:val="00E0291C"/>
    <w:rsid w:val="00E029E6"/>
    <w:rsid w:val="00E02B43"/>
    <w:rsid w:val="00E02D0D"/>
    <w:rsid w:val="00E034ED"/>
    <w:rsid w:val="00E03664"/>
    <w:rsid w:val="00E03811"/>
    <w:rsid w:val="00E03C93"/>
    <w:rsid w:val="00E03DF0"/>
    <w:rsid w:val="00E03FED"/>
    <w:rsid w:val="00E04054"/>
    <w:rsid w:val="00E04165"/>
    <w:rsid w:val="00E04671"/>
    <w:rsid w:val="00E049DE"/>
    <w:rsid w:val="00E04BB9"/>
    <w:rsid w:val="00E04CEC"/>
    <w:rsid w:val="00E04EC7"/>
    <w:rsid w:val="00E0529F"/>
    <w:rsid w:val="00E0579B"/>
    <w:rsid w:val="00E0586B"/>
    <w:rsid w:val="00E05DB0"/>
    <w:rsid w:val="00E0691D"/>
    <w:rsid w:val="00E06A29"/>
    <w:rsid w:val="00E06D78"/>
    <w:rsid w:val="00E06DC3"/>
    <w:rsid w:val="00E06E16"/>
    <w:rsid w:val="00E0720D"/>
    <w:rsid w:val="00E07C08"/>
    <w:rsid w:val="00E07D8E"/>
    <w:rsid w:val="00E07DAB"/>
    <w:rsid w:val="00E103D7"/>
    <w:rsid w:val="00E10415"/>
    <w:rsid w:val="00E1054D"/>
    <w:rsid w:val="00E1065C"/>
    <w:rsid w:val="00E10782"/>
    <w:rsid w:val="00E10827"/>
    <w:rsid w:val="00E10A69"/>
    <w:rsid w:val="00E10CEF"/>
    <w:rsid w:val="00E10D0E"/>
    <w:rsid w:val="00E11302"/>
    <w:rsid w:val="00E116AC"/>
    <w:rsid w:val="00E11E01"/>
    <w:rsid w:val="00E11FA5"/>
    <w:rsid w:val="00E12C58"/>
    <w:rsid w:val="00E12E23"/>
    <w:rsid w:val="00E132EA"/>
    <w:rsid w:val="00E13653"/>
    <w:rsid w:val="00E13705"/>
    <w:rsid w:val="00E13B91"/>
    <w:rsid w:val="00E13F75"/>
    <w:rsid w:val="00E13FA0"/>
    <w:rsid w:val="00E13FF4"/>
    <w:rsid w:val="00E14600"/>
    <w:rsid w:val="00E14B2D"/>
    <w:rsid w:val="00E14C16"/>
    <w:rsid w:val="00E15121"/>
    <w:rsid w:val="00E1542E"/>
    <w:rsid w:val="00E158A8"/>
    <w:rsid w:val="00E159A8"/>
    <w:rsid w:val="00E163A4"/>
    <w:rsid w:val="00E16478"/>
    <w:rsid w:val="00E16552"/>
    <w:rsid w:val="00E16805"/>
    <w:rsid w:val="00E16CD1"/>
    <w:rsid w:val="00E17064"/>
    <w:rsid w:val="00E172FB"/>
    <w:rsid w:val="00E179A8"/>
    <w:rsid w:val="00E17AAE"/>
    <w:rsid w:val="00E2017D"/>
    <w:rsid w:val="00E20528"/>
    <w:rsid w:val="00E20534"/>
    <w:rsid w:val="00E20672"/>
    <w:rsid w:val="00E206EA"/>
    <w:rsid w:val="00E207C7"/>
    <w:rsid w:val="00E20ADA"/>
    <w:rsid w:val="00E20AF7"/>
    <w:rsid w:val="00E20BA4"/>
    <w:rsid w:val="00E21127"/>
    <w:rsid w:val="00E21658"/>
    <w:rsid w:val="00E216DD"/>
    <w:rsid w:val="00E2174A"/>
    <w:rsid w:val="00E2197E"/>
    <w:rsid w:val="00E219FD"/>
    <w:rsid w:val="00E21A97"/>
    <w:rsid w:val="00E21EE7"/>
    <w:rsid w:val="00E221D1"/>
    <w:rsid w:val="00E222F6"/>
    <w:rsid w:val="00E2266D"/>
    <w:rsid w:val="00E229B6"/>
    <w:rsid w:val="00E22FB2"/>
    <w:rsid w:val="00E22FD5"/>
    <w:rsid w:val="00E23204"/>
    <w:rsid w:val="00E23248"/>
    <w:rsid w:val="00E23254"/>
    <w:rsid w:val="00E23267"/>
    <w:rsid w:val="00E2389B"/>
    <w:rsid w:val="00E23B8B"/>
    <w:rsid w:val="00E23BD9"/>
    <w:rsid w:val="00E23D87"/>
    <w:rsid w:val="00E23E97"/>
    <w:rsid w:val="00E24019"/>
    <w:rsid w:val="00E2423F"/>
    <w:rsid w:val="00E2427C"/>
    <w:rsid w:val="00E245CD"/>
    <w:rsid w:val="00E2462B"/>
    <w:rsid w:val="00E246CA"/>
    <w:rsid w:val="00E248C7"/>
    <w:rsid w:val="00E24A93"/>
    <w:rsid w:val="00E24AF9"/>
    <w:rsid w:val="00E25053"/>
    <w:rsid w:val="00E25760"/>
    <w:rsid w:val="00E25A9E"/>
    <w:rsid w:val="00E25E52"/>
    <w:rsid w:val="00E26572"/>
    <w:rsid w:val="00E26775"/>
    <w:rsid w:val="00E2679D"/>
    <w:rsid w:val="00E267A1"/>
    <w:rsid w:val="00E2687E"/>
    <w:rsid w:val="00E2707E"/>
    <w:rsid w:val="00E271CA"/>
    <w:rsid w:val="00E2735A"/>
    <w:rsid w:val="00E27485"/>
    <w:rsid w:val="00E275FA"/>
    <w:rsid w:val="00E278CB"/>
    <w:rsid w:val="00E27B18"/>
    <w:rsid w:val="00E27CC7"/>
    <w:rsid w:val="00E27D61"/>
    <w:rsid w:val="00E3088E"/>
    <w:rsid w:val="00E309E8"/>
    <w:rsid w:val="00E310A2"/>
    <w:rsid w:val="00E31149"/>
    <w:rsid w:val="00E31720"/>
    <w:rsid w:val="00E31782"/>
    <w:rsid w:val="00E317F0"/>
    <w:rsid w:val="00E31999"/>
    <w:rsid w:val="00E319BE"/>
    <w:rsid w:val="00E31A72"/>
    <w:rsid w:val="00E31AB8"/>
    <w:rsid w:val="00E32085"/>
    <w:rsid w:val="00E32094"/>
    <w:rsid w:val="00E3213E"/>
    <w:rsid w:val="00E327F3"/>
    <w:rsid w:val="00E32948"/>
    <w:rsid w:val="00E32C4C"/>
    <w:rsid w:val="00E32E88"/>
    <w:rsid w:val="00E33072"/>
    <w:rsid w:val="00E331A8"/>
    <w:rsid w:val="00E3349D"/>
    <w:rsid w:val="00E33510"/>
    <w:rsid w:val="00E33629"/>
    <w:rsid w:val="00E336C8"/>
    <w:rsid w:val="00E339D9"/>
    <w:rsid w:val="00E33EB3"/>
    <w:rsid w:val="00E34469"/>
    <w:rsid w:val="00E3472E"/>
    <w:rsid w:val="00E34A42"/>
    <w:rsid w:val="00E34A89"/>
    <w:rsid w:val="00E34AC3"/>
    <w:rsid w:val="00E34E94"/>
    <w:rsid w:val="00E35991"/>
    <w:rsid w:val="00E35A3D"/>
    <w:rsid w:val="00E35A72"/>
    <w:rsid w:val="00E35DF0"/>
    <w:rsid w:val="00E360D1"/>
    <w:rsid w:val="00E36CBB"/>
    <w:rsid w:val="00E37179"/>
    <w:rsid w:val="00E371E1"/>
    <w:rsid w:val="00E373A0"/>
    <w:rsid w:val="00E37412"/>
    <w:rsid w:val="00E37509"/>
    <w:rsid w:val="00E40186"/>
    <w:rsid w:val="00E40585"/>
    <w:rsid w:val="00E40637"/>
    <w:rsid w:val="00E40A01"/>
    <w:rsid w:val="00E413E1"/>
    <w:rsid w:val="00E418A7"/>
    <w:rsid w:val="00E41D8B"/>
    <w:rsid w:val="00E41F16"/>
    <w:rsid w:val="00E42005"/>
    <w:rsid w:val="00E42106"/>
    <w:rsid w:val="00E422E5"/>
    <w:rsid w:val="00E4231A"/>
    <w:rsid w:val="00E42BE3"/>
    <w:rsid w:val="00E42F02"/>
    <w:rsid w:val="00E42FF1"/>
    <w:rsid w:val="00E43066"/>
    <w:rsid w:val="00E431F8"/>
    <w:rsid w:val="00E43409"/>
    <w:rsid w:val="00E43431"/>
    <w:rsid w:val="00E434E2"/>
    <w:rsid w:val="00E435A5"/>
    <w:rsid w:val="00E44016"/>
    <w:rsid w:val="00E440C5"/>
    <w:rsid w:val="00E44160"/>
    <w:rsid w:val="00E4477C"/>
    <w:rsid w:val="00E447EC"/>
    <w:rsid w:val="00E44A1D"/>
    <w:rsid w:val="00E4515D"/>
    <w:rsid w:val="00E452EB"/>
    <w:rsid w:val="00E4535A"/>
    <w:rsid w:val="00E458C9"/>
    <w:rsid w:val="00E458FE"/>
    <w:rsid w:val="00E4639A"/>
    <w:rsid w:val="00E4652B"/>
    <w:rsid w:val="00E466B2"/>
    <w:rsid w:val="00E46AA5"/>
    <w:rsid w:val="00E46B77"/>
    <w:rsid w:val="00E46E6B"/>
    <w:rsid w:val="00E4710D"/>
    <w:rsid w:val="00E472D6"/>
    <w:rsid w:val="00E476FA"/>
    <w:rsid w:val="00E50386"/>
    <w:rsid w:val="00E50471"/>
    <w:rsid w:val="00E50D56"/>
    <w:rsid w:val="00E510CE"/>
    <w:rsid w:val="00E51298"/>
    <w:rsid w:val="00E513DA"/>
    <w:rsid w:val="00E517BF"/>
    <w:rsid w:val="00E51C79"/>
    <w:rsid w:val="00E51D96"/>
    <w:rsid w:val="00E5274C"/>
    <w:rsid w:val="00E52C83"/>
    <w:rsid w:val="00E52E1B"/>
    <w:rsid w:val="00E53814"/>
    <w:rsid w:val="00E54205"/>
    <w:rsid w:val="00E5491D"/>
    <w:rsid w:val="00E54D66"/>
    <w:rsid w:val="00E55B2A"/>
    <w:rsid w:val="00E55CFD"/>
    <w:rsid w:val="00E55F3B"/>
    <w:rsid w:val="00E5617B"/>
    <w:rsid w:val="00E56504"/>
    <w:rsid w:val="00E56558"/>
    <w:rsid w:val="00E5662F"/>
    <w:rsid w:val="00E56701"/>
    <w:rsid w:val="00E5676E"/>
    <w:rsid w:val="00E567B2"/>
    <w:rsid w:val="00E567BA"/>
    <w:rsid w:val="00E568BC"/>
    <w:rsid w:val="00E56A5D"/>
    <w:rsid w:val="00E5761C"/>
    <w:rsid w:val="00E577B4"/>
    <w:rsid w:val="00E57A2F"/>
    <w:rsid w:val="00E607BC"/>
    <w:rsid w:val="00E60998"/>
    <w:rsid w:val="00E60CA6"/>
    <w:rsid w:val="00E60F02"/>
    <w:rsid w:val="00E61138"/>
    <w:rsid w:val="00E6180E"/>
    <w:rsid w:val="00E618B4"/>
    <w:rsid w:val="00E6212D"/>
    <w:rsid w:val="00E628C7"/>
    <w:rsid w:val="00E629B1"/>
    <w:rsid w:val="00E62DF7"/>
    <w:rsid w:val="00E63188"/>
    <w:rsid w:val="00E63386"/>
    <w:rsid w:val="00E6338D"/>
    <w:rsid w:val="00E6344F"/>
    <w:rsid w:val="00E63854"/>
    <w:rsid w:val="00E63B35"/>
    <w:rsid w:val="00E64388"/>
    <w:rsid w:val="00E643D2"/>
    <w:rsid w:val="00E64543"/>
    <w:rsid w:val="00E6462E"/>
    <w:rsid w:val="00E64E18"/>
    <w:rsid w:val="00E650C2"/>
    <w:rsid w:val="00E656CB"/>
    <w:rsid w:val="00E65B59"/>
    <w:rsid w:val="00E65E6D"/>
    <w:rsid w:val="00E662C6"/>
    <w:rsid w:val="00E66343"/>
    <w:rsid w:val="00E664B8"/>
    <w:rsid w:val="00E666FE"/>
    <w:rsid w:val="00E669DA"/>
    <w:rsid w:val="00E66E22"/>
    <w:rsid w:val="00E6731A"/>
    <w:rsid w:val="00E67A8C"/>
    <w:rsid w:val="00E67B0E"/>
    <w:rsid w:val="00E7004F"/>
    <w:rsid w:val="00E70B3D"/>
    <w:rsid w:val="00E70F0B"/>
    <w:rsid w:val="00E712B1"/>
    <w:rsid w:val="00E714B2"/>
    <w:rsid w:val="00E722B5"/>
    <w:rsid w:val="00E7302D"/>
    <w:rsid w:val="00E730C1"/>
    <w:rsid w:val="00E735B7"/>
    <w:rsid w:val="00E745CB"/>
    <w:rsid w:val="00E74D00"/>
    <w:rsid w:val="00E75CEC"/>
    <w:rsid w:val="00E7613C"/>
    <w:rsid w:val="00E762A2"/>
    <w:rsid w:val="00E764BA"/>
    <w:rsid w:val="00E7665B"/>
    <w:rsid w:val="00E7688C"/>
    <w:rsid w:val="00E76E4F"/>
    <w:rsid w:val="00E77240"/>
    <w:rsid w:val="00E776A9"/>
    <w:rsid w:val="00E7792F"/>
    <w:rsid w:val="00E77C37"/>
    <w:rsid w:val="00E77C99"/>
    <w:rsid w:val="00E80095"/>
    <w:rsid w:val="00E80789"/>
    <w:rsid w:val="00E80EEF"/>
    <w:rsid w:val="00E80F7D"/>
    <w:rsid w:val="00E81286"/>
    <w:rsid w:val="00E81503"/>
    <w:rsid w:val="00E8159C"/>
    <w:rsid w:val="00E815E8"/>
    <w:rsid w:val="00E817E3"/>
    <w:rsid w:val="00E81A95"/>
    <w:rsid w:val="00E820F2"/>
    <w:rsid w:val="00E8257D"/>
    <w:rsid w:val="00E82BCC"/>
    <w:rsid w:val="00E8326C"/>
    <w:rsid w:val="00E8381E"/>
    <w:rsid w:val="00E838AA"/>
    <w:rsid w:val="00E83D9C"/>
    <w:rsid w:val="00E84AC5"/>
    <w:rsid w:val="00E84FB2"/>
    <w:rsid w:val="00E850F0"/>
    <w:rsid w:val="00E859A6"/>
    <w:rsid w:val="00E85E97"/>
    <w:rsid w:val="00E85F01"/>
    <w:rsid w:val="00E85F87"/>
    <w:rsid w:val="00E861F8"/>
    <w:rsid w:val="00E862DA"/>
    <w:rsid w:val="00E86423"/>
    <w:rsid w:val="00E86695"/>
    <w:rsid w:val="00E86743"/>
    <w:rsid w:val="00E876C6"/>
    <w:rsid w:val="00E87879"/>
    <w:rsid w:val="00E87BB9"/>
    <w:rsid w:val="00E87D47"/>
    <w:rsid w:val="00E9013A"/>
    <w:rsid w:val="00E901BE"/>
    <w:rsid w:val="00E90B19"/>
    <w:rsid w:val="00E90EE4"/>
    <w:rsid w:val="00E914D6"/>
    <w:rsid w:val="00E91D6B"/>
    <w:rsid w:val="00E91FA7"/>
    <w:rsid w:val="00E92416"/>
    <w:rsid w:val="00E929F1"/>
    <w:rsid w:val="00E92B29"/>
    <w:rsid w:val="00E92C37"/>
    <w:rsid w:val="00E92DE0"/>
    <w:rsid w:val="00E9305F"/>
    <w:rsid w:val="00E932C2"/>
    <w:rsid w:val="00E93AEC"/>
    <w:rsid w:val="00E93CCC"/>
    <w:rsid w:val="00E94071"/>
    <w:rsid w:val="00E945FE"/>
    <w:rsid w:val="00E9472D"/>
    <w:rsid w:val="00E94E71"/>
    <w:rsid w:val="00E94FE6"/>
    <w:rsid w:val="00E95CBC"/>
    <w:rsid w:val="00E95CE6"/>
    <w:rsid w:val="00E95D46"/>
    <w:rsid w:val="00E95FE0"/>
    <w:rsid w:val="00E964B5"/>
    <w:rsid w:val="00E96E9E"/>
    <w:rsid w:val="00E979FF"/>
    <w:rsid w:val="00E97B1F"/>
    <w:rsid w:val="00E97EE2"/>
    <w:rsid w:val="00EA0117"/>
    <w:rsid w:val="00EA01D9"/>
    <w:rsid w:val="00EA021B"/>
    <w:rsid w:val="00EA0A02"/>
    <w:rsid w:val="00EA0A5E"/>
    <w:rsid w:val="00EA10A8"/>
    <w:rsid w:val="00EA1220"/>
    <w:rsid w:val="00EA127A"/>
    <w:rsid w:val="00EA12B8"/>
    <w:rsid w:val="00EA12F2"/>
    <w:rsid w:val="00EA14BE"/>
    <w:rsid w:val="00EA174B"/>
    <w:rsid w:val="00EA1C29"/>
    <w:rsid w:val="00EA217A"/>
    <w:rsid w:val="00EA2233"/>
    <w:rsid w:val="00EA22DE"/>
    <w:rsid w:val="00EA236E"/>
    <w:rsid w:val="00EA2524"/>
    <w:rsid w:val="00EA25E9"/>
    <w:rsid w:val="00EA2D30"/>
    <w:rsid w:val="00EA2E41"/>
    <w:rsid w:val="00EA2EE4"/>
    <w:rsid w:val="00EA37F4"/>
    <w:rsid w:val="00EA383B"/>
    <w:rsid w:val="00EA3F2C"/>
    <w:rsid w:val="00EA42EC"/>
    <w:rsid w:val="00EA4974"/>
    <w:rsid w:val="00EA4B24"/>
    <w:rsid w:val="00EA4DFA"/>
    <w:rsid w:val="00EA4E94"/>
    <w:rsid w:val="00EA50F0"/>
    <w:rsid w:val="00EA59C9"/>
    <w:rsid w:val="00EA66F1"/>
    <w:rsid w:val="00EA6835"/>
    <w:rsid w:val="00EA7312"/>
    <w:rsid w:val="00EA7636"/>
    <w:rsid w:val="00EA7870"/>
    <w:rsid w:val="00EA7A1D"/>
    <w:rsid w:val="00EA7A64"/>
    <w:rsid w:val="00EB0328"/>
    <w:rsid w:val="00EB0391"/>
    <w:rsid w:val="00EB0671"/>
    <w:rsid w:val="00EB076E"/>
    <w:rsid w:val="00EB0809"/>
    <w:rsid w:val="00EB09C4"/>
    <w:rsid w:val="00EB0C3E"/>
    <w:rsid w:val="00EB0F15"/>
    <w:rsid w:val="00EB13E1"/>
    <w:rsid w:val="00EB1753"/>
    <w:rsid w:val="00EB1A20"/>
    <w:rsid w:val="00EB1AF0"/>
    <w:rsid w:val="00EB2242"/>
    <w:rsid w:val="00EB2767"/>
    <w:rsid w:val="00EB2B9E"/>
    <w:rsid w:val="00EB2C51"/>
    <w:rsid w:val="00EB2D6E"/>
    <w:rsid w:val="00EB3942"/>
    <w:rsid w:val="00EB3A0B"/>
    <w:rsid w:val="00EB3CCC"/>
    <w:rsid w:val="00EB4032"/>
    <w:rsid w:val="00EB4EE7"/>
    <w:rsid w:val="00EB4F81"/>
    <w:rsid w:val="00EB520A"/>
    <w:rsid w:val="00EB530A"/>
    <w:rsid w:val="00EB548C"/>
    <w:rsid w:val="00EB5583"/>
    <w:rsid w:val="00EB56FE"/>
    <w:rsid w:val="00EB5859"/>
    <w:rsid w:val="00EB612E"/>
    <w:rsid w:val="00EB61AC"/>
    <w:rsid w:val="00EB6359"/>
    <w:rsid w:val="00EB666F"/>
    <w:rsid w:val="00EB6756"/>
    <w:rsid w:val="00EB6966"/>
    <w:rsid w:val="00EB6C0C"/>
    <w:rsid w:val="00EB6C39"/>
    <w:rsid w:val="00EB6C5E"/>
    <w:rsid w:val="00EB7288"/>
    <w:rsid w:val="00EB73FB"/>
    <w:rsid w:val="00EB76F5"/>
    <w:rsid w:val="00EB787E"/>
    <w:rsid w:val="00EB7BB6"/>
    <w:rsid w:val="00EB7C2E"/>
    <w:rsid w:val="00EC0182"/>
    <w:rsid w:val="00EC01C9"/>
    <w:rsid w:val="00EC0895"/>
    <w:rsid w:val="00EC0AAB"/>
    <w:rsid w:val="00EC0F98"/>
    <w:rsid w:val="00EC1010"/>
    <w:rsid w:val="00EC108B"/>
    <w:rsid w:val="00EC110E"/>
    <w:rsid w:val="00EC1351"/>
    <w:rsid w:val="00EC1685"/>
    <w:rsid w:val="00EC169F"/>
    <w:rsid w:val="00EC1A7D"/>
    <w:rsid w:val="00EC1E00"/>
    <w:rsid w:val="00EC20F3"/>
    <w:rsid w:val="00EC2302"/>
    <w:rsid w:val="00EC24B7"/>
    <w:rsid w:val="00EC2E0A"/>
    <w:rsid w:val="00EC32F7"/>
    <w:rsid w:val="00EC34C8"/>
    <w:rsid w:val="00EC34EF"/>
    <w:rsid w:val="00EC379D"/>
    <w:rsid w:val="00EC3955"/>
    <w:rsid w:val="00EC3BF2"/>
    <w:rsid w:val="00EC3EEF"/>
    <w:rsid w:val="00EC3EFC"/>
    <w:rsid w:val="00EC4183"/>
    <w:rsid w:val="00EC42D7"/>
    <w:rsid w:val="00EC43F1"/>
    <w:rsid w:val="00EC4526"/>
    <w:rsid w:val="00EC4563"/>
    <w:rsid w:val="00EC4E3D"/>
    <w:rsid w:val="00EC4EE7"/>
    <w:rsid w:val="00EC5358"/>
    <w:rsid w:val="00EC591C"/>
    <w:rsid w:val="00EC5C8B"/>
    <w:rsid w:val="00EC5E1D"/>
    <w:rsid w:val="00EC6E06"/>
    <w:rsid w:val="00EC771C"/>
    <w:rsid w:val="00EC7B63"/>
    <w:rsid w:val="00EC7CA2"/>
    <w:rsid w:val="00ED0330"/>
    <w:rsid w:val="00ED0975"/>
    <w:rsid w:val="00ED0DA4"/>
    <w:rsid w:val="00ED1064"/>
    <w:rsid w:val="00ED129F"/>
    <w:rsid w:val="00ED1307"/>
    <w:rsid w:val="00ED2659"/>
    <w:rsid w:val="00ED2857"/>
    <w:rsid w:val="00ED28DB"/>
    <w:rsid w:val="00ED28EB"/>
    <w:rsid w:val="00ED29E1"/>
    <w:rsid w:val="00ED2D24"/>
    <w:rsid w:val="00ED310E"/>
    <w:rsid w:val="00ED374E"/>
    <w:rsid w:val="00ED3E25"/>
    <w:rsid w:val="00ED3F20"/>
    <w:rsid w:val="00ED4000"/>
    <w:rsid w:val="00ED4279"/>
    <w:rsid w:val="00ED45CF"/>
    <w:rsid w:val="00ED4642"/>
    <w:rsid w:val="00ED5103"/>
    <w:rsid w:val="00ED5AC3"/>
    <w:rsid w:val="00ED5BB0"/>
    <w:rsid w:val="00ED6002"/>
    <w:rsid w:val="00ED635B"/>
    <w:rsid w:val="00ED6502"/>
    <w:rsid w:val="00ED669F"/>
    <w:rsid w:val="00ED693F"/>
    <w:rsid w:val="00ED6C0F"/>
    <w:rsid w:val="00ED6D39"/>
    <w:rsid w:val="00ED6E02"/>
    <w:rsid w:val="00ED72AB"/>
    <w:rsid w:val="00ED7321"/>
    <w:rsid w:val="00ED73F8"/>
    <w:rsid w:val="00ED768D"/>
    <w:rsid w:val="00ED7B64"/>
    <w:rsid w:val="00ED7C58"/>
    <w:rsid w:val="00EE01D1"/>
    <w:rsid w:val="00EE03A9"/>
    <w:rsid w:val="00EE03E9"/>
    <w:rsid w:val="00EE08DD"/>
    <w:rsid w:val="00EE09F2"/>
    <w:rsid w:val="00EE1218"/>
    <w:rsid w:val="00EE1565"/>
    <w:rsid w:val="00EE1780"/>
    <w:rsid w:val="00EE1B38"/>
    <w:rsid w:val="00EE23EA"/>
    <w:rsid w:val="00EE23FA"/>
    <w:rsid w:val="00EE250E"/>
    <w:rsid w:val="00EE25B6"/>
    <w:rsid w:val="00EE2BE6"/>
    <w:rsid w:val="00EE2FDD"/>
    <w:rsid w:val="00EE30CF"/>
    <w:rsid w:val="00EE3766"/>
    <w:rsid w:val="00EE3867"/>
    <w:rsid w:val="00EE3D21"/>
    <w:rsid w:val="00EE4626"/>
    <w:rsid w:val="00EE494D"/>
    <w:rsid w:val="00EE4B34"/>
    <w:rsid w:val="00EE4B99"/>
    <w:rsid w:val="00EE4C45"/>
    <w:rsid w:val="00EE4E32"/>
    <w:rsid w:val="00EE5063"/>
    <w:rsid w:val="00EE5309"/>
    <w:rsid w:val="00EE54AC"/>
    <w:rsid w:val="00EE55B2"/>
    <w:rsid w:val="00EE59E8"/>
    <w:rsid w:val="00EE5B40"/>
    <w:rsid w:val="00EE5C82"/>
    <w:rsid w:val="00EE5C97"/>
    <w:rsid w:val="00EE6010"/>
    <w:rsid w:val="00EE601E"/>
    <w:rsid w:val="00EE6223"/>
    <w:rsid w:val="00EE671E"/>
    <w:rsid w:val="00EE6EF5"/>
    <w:rsid w:val="00EE74DE"/>
    <w:rsid w:val="00EE7EE6"/>
    <w:rsid w:val="00EF005A"/>
    <w:rsid w:val="00EF0156"/>
    <w:rsid w:val="00EF0335"/>
    <w:rsid w:val="00EF0565"/>
    <w:rsid w:val="00EF073F"/>
    <w:rsid w:val="00EF07D5"/>
    <w:rsid w:val="00EF0AF1"/>
    <w:rsid w:val="00EF0B04"/>
    <w:rsid w:val="00EF0E3D"/>
    <w:rsid w:val="00EF0E96"/>
    <w:rsid w:val="00EF0F5F"/>
    <w:rsid w:val="00EF105E"/>
    <w:rsid w:val="00EF12C1"/>
    <w:rsid w:val="00EF136D"/>
    <w:rsid w:val="00EF14FD"/>
    <w:rsid w:val="00EF15E1"/>
    <w:rsid w:val="00EF1DC7"/>
    <w:rsid w:val="00EF25F3"/>
    <w:rsid w:val="00EF26AA"/>
    <w:rsid w:val="00EF2CD7"/>
    <w:rsid w:val="00EF2F72"/>
    <w:rsid w:val="00EF3A3F"/>
    <w:rsid w:val="00EF3B81"/>
    <w:rsid w:val="00EF4398"/>
    <w:rsid w:val="00EF467E"/>
    <w:rsid w:val="00EF4CAD"/>
    <w:rsid w:val="00EF4F3C"/>
    <w:rsid w:val="00EF5794"/>
    <w:rsid w:val="00EF583C"/>
    <w:rsid w:val="00EF58D5"/>
    <w:rsid w:val="00EF5A62"/>
    <w:rsid w:val="00EF5E90"/>
    <w:rsid w:val="00EF6100"/>
    <w:rsid w:val="00EF63F2"/>
    <w:rsid w:val="00EF652F"/>
    <w:rsid w:val="00EF6714"/>
    <w:rsid w:val="00EF692F"/>
    <w:rsid w:val="00EF69AF"/>
    <w:rsid w:val="00EF79DE"/>
    <w:rsid w:val="00EF7B29"/>
    <w:rsid w:val="00EF7D0C"/>
    <w:rsid w:val="00EF7DEC"/>
    <w:rsid w:val="00EF7F32"/>
    <w:rsid w:val="00F0025C"/>
    <w:rsid w:val="00F00331"/>
    <w:rsid w:val="00F00825"/>
    <w:rsid w:val="00F00B09"/>
    <w:rsid w:val="00F00D79"/>
    <w:rsid w:val="00F01EA1"/>
    <w:rsid w:val="00F020D7"/>
    <w:rsid w:val="00F02315"/>
    <w:rsid w:val="00F02DBF"/>
    <w:rsid w:val="00F03189"/>
    <w:rsid w:val="00F036E5"/>
    <w:rsid w:val="00F03C99"/>
    <w:rsid w:val="00F03D70"/>
    <w:rsid w:val="00F03DAC"/>
    <w:rsid w:val="00F03F86"/>
    <w:rsid w:val="00F040E1"/>
    <w:rsid w:val="00F044A5"/>
    <w:rsid w:val="00F04667"/>
    <w:rsid w:val="00F05130"/>
    <w:rsid w:val="00F05814"/>
    <w:rsid w:val="00F05CB8"/>
    <w:rsid w:val="00F06BF5"/>
    <w:rsid w:val="00F06CE3"/>
    <w:rsid w:val="00F06D19"/>
    <w:rsid w:val="00F06F8A"/>
    <w:rsid w:val="00F073A8"/>
    <w:rsid w:val="00F074AE"/>
    <w:rsid w:val="00F074B8"/>
    <w:rsid w:val="00F0752D"/>
    <w:rsid w:val="00F07DAB"/>
    <w:rsid w:val="00F07FE5"/>
    <w:rsid w:val="00F100EF"/>
    <w:rsid w:val="00F1010D"/>
    <w:rsid w:val="00F109CF"/>
    <w:rsid w:val="00F11759"/>
    <w:rsid w:val="00F1224F"/>
    <w:rsid w:val="00F12A10"/>
    <w:rsid w:val="00F12BBE"/>
    <w:rsid w:val="00F12C1E"/>
    <w:rsid w:val="00F12CDE"/>
    <w:rsid w:val="00F12CF7"/>
    <w:rsid w:val="00F12D0B"/>
    <w:rsid w:val="00F12E35"/>
    <w:rsid w:val="00F13082"/>
    <w:rsid w:val="00F134EF"/>
    <w:rsid w:val="00F138FD"/>
    <w:rsid w:val="00F147D3"/>
    <w:rsid w:val="00F14BEC"/>
    <w:rsid w:val="00F1541F"/>
    <w:rsid w:val="00F156D0"/>
    <w:rsid w:val="00F15B16"/>
    <w:rsid w:val="00F16302"/>
    <w:rsid w:val="00F164EF"/>
    <w:rsid w:val="00F16514"/>
    <w:rsid w:val="00F16873"/>
    <w:rsid w:val="00F17287"/>
    <w:rsid w:val="00F17841"/>
    <w:rsid w:val="00F17B89"/>
    <w:rsid w:val="00F200F4"/>
    <w:rsid w:val="00F20A98"/>
    <w:rsid w:val="00F20F07"/>
    <w:rsid w:val="00F20F28"/>
    <w:rsid w:val="00F214EF"/>
    <w:rsid w:val="00F21B09"/>
    <w:rsid w:val="00F21D10"/>
    <w:rsid w:val="00F21D74"/>
    <w:rsid w:val="00F22221"/>
    <w:rsid w:val="00F222C1"/>
    <w:rsid w:val="00F223D4"/>
    <w:rsid w:val="00F22486"/>
    <w:rsid w:val="00F22669"/>
    <w:rsid w:val="00F226F2"/>
    <w:rsid w:val="00F2320F"/>
    <w:rsid w:val="00F2339F"/>
    <w:rsid w:val="00F239E0"/>
    <w:rsid w:val="00F23E20"/>
    <w:rsid w:val="00F23E48"/>
    <w:rsid w:val="00F2409A"/>
    <w:rsid w:val="00F243BF"/>
    <w:rsid w:val="00F2473E"/>
    <w:rsid w:val="00F247B2"/>
    <w:rsid w:val="00F2498F"/>
    <w:rsid w:val="00F24B5C"/>
    <w:rsid w:val="00F25332"/>
    <w:rsid w:val="00F261D7"/>
    <w:rsid w:val="00F263DE"/>
    <w:rsid w:val="00F26597"/>
    <w:rsid w:val="00F26C24"/>
    <w:rsid w:val="00F26C76"/>
    <w:rsid w:val="00F2736A"/>
    <w:rsid w:val="00F273D3"/>
    <w:rsid w:val="00F27AD9"/>
    <w:rsid w:val="00F27B92"/>
    <w:rsid w:val="00F27D7A"/>
    <w:rsid w:val="00F27F83"/>
    <w:rsid w:val="00F3009C"/>
    <w:rsid w:val="00F302B6"/>
    <w:rsid w:val="00F30EED"/>
    <w:rsid w:val="00F30F33"/>
    <w:rsid w:val="00F3160E"/>
    <w:rsid w:val="00F31685"/>
    <w:rsid w:val="00F318C4"/>
    <w:rsid w:val="00F31B48"/>
    <w:rsid w:val="00F31F99"/>
    <w:rsid w:val="00F32026"/>
    <w:rsid w:val="00F320ED"/>
    <w:rsid w:val="00F323AC"/>
    <w:rsid w:val="00F32F8C"/>
    <w:rsid w:val="00F335FA"/>
    <w:rsid w:val="00F336EC"/>
    <w:rsid w:val="00F338E9"/>
    <w:rsid w:val="00F33937"/>
    <w:rsid w:val="00F33990"/>
    <w:rsid w:val="00F339A1"/>
    <w:rsid w:val="00F33B74"/>
    <w:rsid w:val="00F33CAC"/>
    <w:rsid w:val="00F33DF5"/>
    <w:rsid w:val="00F3407E"/>
    <w:rsid w:val="00F3411E"/>
    <w:rsid w:val="00F341A2"/>
    <w:rsid w:val="00F34535"/>
    <w:rsid w:val="00F352BC"/>
    <w:rsid w:val="00F355B1"/>
    <w:rsid w:val="00F355FC"/>
    <w:rsid w:val="00F364AD"/>
    <w:rsid w:val="00F367E8"/>
    <w:rsid w:val="00F36F89"/>
    <w:rsid w:val="00F3765B"/>
    <w:rsid w:val="00F378CD"/>
    <w:rsid w:val="00F37B75"/>
    <w:rsid w:val="00F37EE5"/>
    <w:rsid w:val="00F404E5"/>
    <w:rsid w:val="00F40686"/>
    <w:rsid w:val="00F4149B"/>
    <w:rsid w:val="00F4199F"/>
    <w:rsid w:val="00F419A6"/>
    <w:rsid w:val="00F419AD"/>
    <w:rsid w:val="00F41A0C"/>
    <w:rsid w:val="00F41A95"/>
    <w:rsid w:val="00F41B4A"/>
    <w:rsid w:val="00F41F51"/>
    <w:rsid w:val="00F422AE"/>
    <w:rsid w:val="00F4236D"/>
    <w:rsid w:val="00F42467"/>
    <w:rsid w:val="00F425E5"/>
    <w:rsid w:val="00F42622"/>
    <w:rsid w:val="00F433C4"/>
    <w:rsid w:val="00F434D5"/>
    <w:rsid w:val="00F43530"/>
    <w:rsid w:val="00F43CA1"/>
    <w:rsid w:val="00F43F0E"/>
    <w:rsid w:val="00F4404E"/>
    <w:rsid w:val="00F4471E"/>
    <w:rsid w:val="00F44996"/>
    <w:rsid w:val="00F4502A"/>
    <w:rsid w:val="00F45125"/>
    <w:rsid w:val="00F45D75"/>
    <w:rsid w:val="00F45DA3"/>
    <w:rsid w:val="00F46472"/>
    <w:rsid w:val="00F46D61"/>
    <w:rsid w:val="00F46DCE"/>
    <w:rsid w:val="00F47019"/>
    <w:rsid w:val="00F4733B"/>
    <w:rsid w:val="00F4761A"/>
    <w:rsid w:val="00F47E9E"/>
    <w:rsid w:val="00F502DE"/>
    <w:rsid w:val="00F50374"/>
    <w:rsid w:val="00F50885"/>
    <w:rsid w:val="00F509B4"/>
    <w:rsid w:val="00F5107C"/>
    <w:rsid w:val="00F512BE"/>
    <w:rsid w:val="00F51C50"/>
    <w:rsid w:val="00F51CD5"/>
    <w:rsid w:val="00F5292E"/>
    <w:rsid w:val="00F52B6D"/>
    <w:rsid w:val="00F53394"/>
    <w:rsid w:val="00F533ED"/>
    <w:rsid w:val="00F53747"/>
    <w:rsid w:val="00F53FA8"/>
    <w:rsid w:val="00F541AC"/>
    <w:rsid w:val="00F545F6"/>
    <w:rsid w:val="00F5481F"/>
    <w:rsid w:val="00F54A3E"/>
    <w:rsid w:val="00F54B51"/>
    <w:rsid w:val="00F54D77"/>
    <w:rsid w:val="00F54E1E"/>
    <w:rsid w:val="00F55173"/>
    <w:rsid w:val="00F553FB"/>
    <w:rsid w:val="00F55414"/>
    <w:rsid w:val="00F55926"/>
    <w:rsid w:val="00F56448"/>
    <w:rsid w:val="00F56508"/>
    <w:rsid w:val="00F56575"/>
    <w:rsid w:val="00F56ADD"/>
    <w:rsid w:val="00F56B01"/>
    <w:rsid w:val="00F56E3F"/>
    <w:rsid w:val="00F56F89"/>
    <w:rsid w:val="00F57BBD"/>
    <w:rsid w:val="00F57CFE"/>
    <w:rsid w:val="00F57DA7"/>
    <w:rsid w:val="00F60292"/>
    <w:rsid w:val="00F603AE"/>
    <w:rsid w:val="00F608FA"/>
    <w:rsid w:val="00F60A7D"/>
    <w:rsid w:val="00F60BBB"/>
    <w:rsid w:val="00F60D7A"/>
    <w:rsid w:val="00F60DD7"/>
    <w:rsid w:val="00F60F4E"/>
    <w:rsid w:val="00F611D8"/>
    <w:rsid w:val="00F61819"/>
    <w:rsid w:val="00F61BB1"/>
    <w:rsid w:val="00F61FC1"/>
    <w:rsid w:val="00F61FC4"/>
    <w:rsid w:val="00F623F0"/>
    <w:rsid w:val="00F624BF"/>
    <w:rsid w:val="00F624D6"/>
    <w:rsid w:val="00F62541"/>
    <w:rsid w:val="00F62603"/>
    <w:rsid w:val="00F62C61"/>
    <w:rsid w:val="00F62D65"/>
    <w:rsid w:val="00F62EAB"/>
    <w:rsid w:val="00F63CB6"/>
    <w:rsid w:val="00F6476E"/>
    <w:rsid w:val="00F64EB7"/>
    <w:rsid w:val="00F65236"/>
    <w:rsid w:val="00F657B8"/>
    <w:rsid w:val="00F65A16"/>
    <w:rsid w:val="00F662AF"/>
    <w:rsid w:val="00F66C0A"/>
    <w:rsid w:val="00F66CDE"/>
    <w:rsid w:val="00F67350"/>
    <w:rsid w:val="00F67A51"/>
    <w:rsid w:val="00F67B11"/>
    <w:rsid w:val="00F67FAB"/>
    <w:rsid w:val="00F7064D"/>
    <w:rsid w:val="00F709C1"/>
    <w:rsid w:val="00F70FE7"/>
    <w:rsid w:val="00F7102C"/>
    <w:rsid w:val="00F71355"/>
    <w:rsid w:val="00F71376"/>
    <w:rsid w:val="00F716D9"/>
    <w:rsid w:val="00F718AC"/>
    <w:rsid w:val="00F71A79"/>
    <w:rsid w:val="00F72076"/>
    <w:rsid w:val="00F725F4"/>
    <w:rsid w:val="00F72671"/>
    <w:rsid w:val="00F726C3"/>
    <w:rsid w:val="00F729BB"/>
    <w:rsid w:val="00F72D37"/>
    <w:rsid w:val="00F72FA2"/>
    <w:rsid w:val="00F73177"/>
    <w:rsid w:val="00F73257"/>
    <w:rsid w:val="00F733A6"/>
    <w:rsid w:val="00F734E8"/>
    <w:rsid w:val="00F73638"/>
    <w:rsid w:val="00F7388F"/>
    <w:rsid w:val="00F7389C"/>
    <w:rsid w:val="00F7399D"/>
    <w:rsid w:val="00F73BBC"/>
    <w:rsid w:val="00F73EF6"/>
    <w:rsid w:val="00F7499A"/>
    <w:rsid w:val="00F75590"/>
    <w:rsid w:val="00F75E03"/>
    <w:rsid w:val="00F763AE"/>
    <w:rsid w:val="00F763BB"/>
    <w:rsid w:val="00F76884"/>
    <w:rsid w:val="00F77F4B"/>
    <w:rsid w:val="00F77F93"/>
    <w:rsid w:val="00F800F7"/>
    <w:rsid w:val="00F80187"/>
    <w:rsid w:val="00F80923"/>
    <w:rsid w:val="00F80930"/>
    <w:rsid w:val="00F80DE5"/>
    <w:rsid w:val="00F80FEF"/>
    <w:rsid w:val="00F81535"/>
    <w:rsid w:val="00F81C14"/>
    <w:rsid w:val="00F81F24"/>
    <w:rsid w:val="00F82085"/>
    <w:rsid w:val="00F82511"/>
    <w:rsid w:val="00F8262A"/>
    <w:rsid w:val="00F82865"/>
    <w:rsid w:val="00F82AA2"/>
    <w:rsid w:val="00F82D50"/>
    <w:rsid w:val="00F83332"/>
    <w:rsid w:val="00F83AF9"/>
    <w:rsid w:val="00F8401E"/>
    <w:rsid w:val="00F84182"/>
    <w:rsid w:val="00F84770"/>
    <w:rsid w:val="00F84A1F"/>
    <w:rsid w:val="00F84B3A"/>
    <w:rsid w:val="00F85293"/>
    <w:rsid w:val="00F85CD6"/>
    <w:rsid w:val="00F85DAF"/>
    <w:rsid w:val="00F85E8B"/>
    <w:rsid w:val="00F862EE"/>
    <w:rsid w:val="00F86777"/>
    <w:rsid w:val="00F86A86"/>
    <w:rsid w:val="00F86B1D"/>
    <w:rsid w:val="00F86C0A"/>
    <w:rsid w:val="00F86CA1"/>
    <w:rsid w:val="00F86F0B"/>
    <w:rsid w:val="00F876B6"/>
    <w:rsid w:val="00F87BD0"/>
    <w:rsid w:val="00F90112"/>
    <w:rsid w:val="00F905A3"/>
    <w:rsid w:val="00F9092A"/>
    <w:rsid w:val="00F90939"/>
    <w:rsid w:val="00F912C9"/>
    <w:rsid w:val="00F9158E"/>
    <w:rsid w:val="00F91644"/>
    <w:rsid w:val="00F916D1"/>
    <w:rsid w:val="00F919EB"/>
    <w:rsid w:val="00F91C71"/>
    <w:rsid w:val="00F91D1B"/>
    <w:rsid w:val="00F91DDD"/>
    <w:rsid w:val="00F91FF5"/>
    <w:rsid w:val="00F92309"/>
    <w:rsid w:val="00F9254F"/>
    <w:rsid w:val="00F925C4"/>
    <w:rsid w:val="00F927CF"/>
    <w:rsid w:val="00F9290C"/>
    <w:rsid w:val="00F92A93"/>
    <w:rsid w:val="00F92ACE"/>
    <w:rsid w:val="00F92CBA"/>
    <w:rsid w:val="00F92CED"/>
    <w:rsid w:val="00F92DB1"/>
    <w:rsid w:val="00F943B2"/>
    <w:rsid w:val="00F94D3B"/>
    <w:rsid w:val="00F94DC7"/>
    <w:rsid w:val="00F951BB"/>
    <w:rsid w:val="00F954D0"/>
    <w:rsid w:val="00F95D6E"/>
    <w:rsid w:val="00F95FA6"/>
    <w:rsid w:val="00F96833"/>
    <w:rsid w:val="00F97152"/>
    <w:rsid w:val="00F9734B"/>
    <w:rsid w:val="00F973CC"/>
    <w:rsid w:val="00F975AE"/>
    <w:rsid w:val="00FA0216"/>
    <w:rsid w:val="00FA038E"/>
    <w:rsid w:val="00FA08F0"/>
    <w:rsid w:val="00FA0C26"/>
    <w:rsid w:val="00FA0FAE"/>
    <w:rsid w:val="00FA134B"/>
    <w:rsid w:val="00FA1807"/>
    <w:rsid w:val="00FA23F9"/>
    <w:rsid w:val="00FA2F54"/>
    <w:rsid w:val="00FA2FB9"/>
    <w:rsid w:val="00FA30A1"/>
    <w:rsid w:val="00FA3198"/>
    <w:rsid w:val="00FA3472"/>
    <w:rsid w:val="00FA36B9"/>
    <w:rsid w:val="00FA3B82"/>
    <w:rsid w:val="00FA3C10"/>
    <w:rsid w:val="00FA3C9F"/>
    <w:rsid w:val="00FA472C"/>
    <w:rsid w:val="00FA483E"/>
    <w:rsid w:val="00FA5148"/>
    <w:rsid w:val="00FA59E0"/>
    <w:rsid w:val="00FA5FE7"/>
    <w:rsid w:val="00FA6045"/>
    <w:rsid w:val="00FA67E1"/>
    <w:rsid w:val="00FA6D2F"/>
    <w:rsid w:val="00FA6E78"/>
    <w:rsid w:val="00FA71D0"/>
    <w:rsid w:val="00FA726A"/>
    <w:rsid w:val="00FA75B1"/>
    <w:rsid w:val="00FA75DF"/>
    <w:rsid w:val="00FA77BF"/>
    <w:rsid w:val="00FA7F18"/>
    <w:rsid w:val="00FB0ABC"/>
    <w:rsid w:val="00FB107B"/>
    <w:rsid w:val="00FB14A8"/>
    <w:rsid w:val="00FB178E"/>
    <w:rsid w:val="00FB1AE9"/>
    <w:rsid w:val="00FB25A6"/>
    <w:rsid w:val="00FB2C27"/>
    <w:rsid w:val="00FB3269"/>
    <w:rsid w:val="00FB334D"/>
    <w:rsid w:val="00FB34D0"/>
    <w:rsid w:val="00FB3DC7"/>
    <w:rsid w:val="00FB3E53"/>
    <w:rsid w:val="00FB3EE7"/>
    <w:rsid w:val="00FB3F5B"/>
    <w:rsid w:val="00FB3FEC"/>
    <w:rsid w:val="00FB41E8"/>
    <w:rsid w:val="00FB46B4"/>
    <w:rsid w:val="00FB4A57"/>
    <w:rsid w:val="00FB4B02"/>
    <w:rsid w:val="00FB4CC3"/>
    <w:rsid w:val="00FB5284"/>
    <w:rsid w:val="00FB5394"/>
    <w:rsid w:val="00FB563D"/>
    <w:rsid w:val="00FB57DE"/>
    <w:rsid w:val="00FB59BE"/>
    <w:rsid w:val="00FB59C1"/>
    <w:rsid w:val="00FB5ED7"/>
    <w:rsid w:val="00FB640E"/>
    <w:rsid w:val="00FB6B64"/>
    <w:rsid w:val="00FB6D68"/>
    <w:rsid w:val="00FB72A1"/>
    <w:rsid w:val="00FB755C"/>
    <w:rsid w:val="00FB7CEC"/>
    <w:rsid w:val="00FC00AA"/>
    <w:rsid w:val="00FC0DE4"/>
    <w:rsid w:val="00FC106E"/>
    <w:rsid w:val="00FC1721"/>
    <w:rsid w:val="00FC1FAA"/>
    <w:rsid w:val="00FC32F5"/>
    <w:rsid w:val="00FC369A"/>
    <w:rsid w:val="00FC3EFC"/>
    <w:rsid w:val="00FC4865"/>
    <w:rsid w:val="00FC4E4B"/>
    <w:rsid w:val="00FC4E81"/>
    <w:rsid w:val="00FC4FCD"/>
    <w:rsid w:val="00FC51E6"/>
    <w:rsid w:val="00FC579D"/>
    <w:rsid w:val="00FC5837"/>
    <w:rsid w:val="00FC5990"/>
    <w:rsid w:val="00FC5B15"/>
    <w:rsid w:val="00FC6015"/>
    <w:rsid w:val="00FC611A"/>
    <w:rsid w:val="00FC6411"/>
    <w:rsid w:val="00FC65A6"/>
    <w:rsid w:val="00FC6714"/>
    <w:rsid w:val="00FC6A47"/>
    <w:rsid w:val="00FC7330"/>
    <w:rsid w:val="00FC73DC"/>
    <w:rsid w:val="00FC769D"/>
    <w:rsid w:val="00FC7E50"/>
    <w:rsid w:val="00FD0DB0"/>
    <w:rsid w:val="00FD0F60"/>
    <w:rsid w:val="00FD1EA0"/>
    <w:rsid w:val="00FD2028"/>
    <w:rsid w:val="00FD2360"/>
    <w:rsid w:val="00FD240E"/>
    <w:rsid w:val="00FD2BF7"/>
    <w:rsid w:val="00FD2F98"/>
    <w:rsid w:val="00FD333E"/>
    <w:rsid w:val="00FD38A9"/>
    <w:rsid w:val="00FD3F54"/>
    <w:rsid w:val="00FD465A"/>
    <w:rsid w:val="00FD4842"/>
    <w:rsid w:val="00FD4CF6"/>
    <w:rsid w:val="00FD514E"/>
    <w:rsid w:val="00FD54FA"/>
    <w:rsid w:val="00FD5EB4"/>
    <w:rsid w:val="00FD5F6B"/>
    <w:rsid w:val="00FD624F"/>
    <w:rsid w:val="00FD650E"/>
    <w:rsid w:val="00FD651A"/>
    <w:rsid w:val="00FD6A97"/>
    <w:rsid w:val="00FD6C7F"/>
    <w:rsid w:val="00FD6E3C"/>
    <w:rsid w:val="00FD7050"/>
    <w:rsid w:val="00FD75DD"/>
    <w:rsid w:val="00FD7DFA"/>
    <w:rsid w:val="00FE04E0"/>
    <w:rsid w:val="00FE0B90"/>
    <w:rsid w:val="00FE0BD9"/>
    <w:rsid w:val="00FE0DAF"/>
    <w:rsid w:val="00FE0ED0"/>
    <w:rsid w:val="00FE1343"/>
    <w:rsid w:val="00FE1683"/>
    <w:rsid w:val="00FE18A6"/>
    <w:rsid w:val="00FE1DB8"/>
    <w:rsid w:val="00FE25FE"/>
    <w:rsid w:val="00FE2698"/>
    <w:rsid w:val="00FE2901"/>
    <w:rsid w:val="00FE292B"/>
    <w:rsid w:val="00FE2A6A"/>
    <w:rsid w:val="00FE351F"/>
    <w:rsid w:val="00FE3DE9"/>
    <w:rsid w:val="00FE42DA"/>
    <w:rsid w:val="00FE4536"/>
    <w:rsid w:val="00FE49BE"/>
    <w:rsid w:val="00FE4E7E"/>
    <w:rsid w:val="00FE5198"/>
    <w:rsid w:val="00FE55A5"/>
    <w:rsid w:val="00FE5D9D"/>
    <w:rsid w:val="00FE5DAA"/>
    <w:rsid w:val="00FE6026"/>
    <w:rsid w:val="00FE61DB"/>
    <w:rsid w:val="00FE629B"/>
    <w:rsid w:val="00FE6776"/>
    <w:rsid w:val="00FE698B"/>
    <w:rsid w:val="00FE6A1E"/>
    <w:rsid w:val="00FE6C55"/>
    <w:rsid w:val="00FE7243"/>
    <w:rsid w:val="00FE74B5"/>
    <w:rsid w:val="00FE74F6"/>
    <w:rsid w:val="00FE75A6"/>
    <w:rsid w:val="00FE763E"/>
    <w:rsid w:val="00FE7B08"/>
    <w:rsid w:val="00FE7D75"/>
    <w:rsid w:val="00FE7DF2"/>
    <w:rsid w:val="00FF029A"/>
    <w:rsid w:val="00FF0527"/>
    <w:rsid w:val="00FF05CD"/>
    <w:rsid w:val="00FF0D28"/>
    <w:rsid w:val="00FF1096"/>
    <w:rsid w:val="00FF13FE"/>
    <w:rsid w:val="00FF15C4"/>
    <w:rsid w:val="00FF17C3"/>
    <w:rsid w:val="00FF1C3F"/>
    <w:rsid w:val="00FF2480"/>
    <w:rsid w:val="00FF25F2"/>
    <w:rsid w:val="00FF327E"/>
    <w:rsid w:val="00FF350F"/>
    <w:rsid w:val="00FF39E7"/>
    <w:rsid w:val="00FF3B5E"/>
    <w:rsid w:val="00FF4C99"/>
    <w:rsid w:val="00FF51E7"/>
    <w:rsid w:val="00FF52B4"/>
    <w:rsid w:val="00FF5949"/>
    <w:rsid w:val="00FF610F"/>
    <w:rsid w:val="00FF6466"/>
    <w:rsid w:val="00FF6612"/>
    <w:rsid w:val="00FF692B"/>
    <w:rsid w:val="00FF7C0A"/>
    <w:rsid w:val="062A122C"/>
    <w:rsid w:val="07580619"/>
    <w:rsid w:val="0AC96555"/>
    <w:rsid w:val="110732FE"/>
    <w:rsid w:val="21050DDB"/>
    <w:rsid w:val="24ED62A3"/>
    <w:rsid w:val="2CD53B9A"/>
    <w:rsid w:val="31894E52"/>
    <w:rsid w:val="31A57599"/>
    <w:rsid w:val="38F93A05"/>
    <w:rsid w:val="3BBE7A10"/>
    <w:rsid w:val="3C1A012A"/>
    <w:rsid w:val="43333663"/>
    <w:rsid w:val="4A622219"/>
    <w:rsid w:val="4BAD69B7"/>
    <w:rsid w:val="55BD67E8"/>
    <w:rsid w:val="5C871CD9"/>
    <w:rsid w:val="5D5B0DB7"/>
    <w:rsid w:val="6BE61C29"/>
    <w:rsid w:val="7075370E"/>
    <w:rsid w:val="725716A5"/>
    <w:rsid w:val="735073B5"/>
    <w:rsid w:val="78A75C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fillcolor="#000001" stroke="f">
      <v:fill color="#000001"/>
      <v:stroke on="f"/>
    </o:shapedefaults>
    <o:shapelayout v:ext="edit">
      <o:idmap v:ext="edit" data="1"/>
    </o:shapelayout>
  </w:shapeDefaults>
  <w:decimalSymbol w:val="."/>
  <w:listSeparator w:val=","/>
  <w15:chartTrackingRefBased/>
  <w15:docId w15:val="{825B4E98-310F-48F1-B015-D0716D252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lsdException w:name="footer" w:uiPriority="99"/>
    <w:lsdException w:name="caption" w:semiHidden="1" w:unhideWhenUsed="1" w:qFormat="1"/>
    <w:lsdException w:name="annotation reference" w:semiHidden="1"/>
    <w:lsdException w:name="Title" w:qFormat="1"/>
    <w:lsdException w:name="Default Paragraph Font" w:semiHidden="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kern w:val="2"/>
      <w:sz w:val="21"/>
    </w:rPr>
  </w:style>
  <w:style w:type="paragraph" w:styleId="1">
    <w:name w:val="heading 1"/>
    <w:basedOn w:val="a0"/>
    <w:next w:val="a0"/>
    <w:qFormat/>
    <w:pPr>
      <w:keepNext/>
      <w:snapToGrid w:val="0"/>
      <w:jc w:val="center"/>
      <w:outlineLvl w:val="0"/>
    </w:pPr>
    <w:rPr>
      <w:rFonts w:eastAsia="楷体_GB2312"/>
      <w:bCs/>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Char">
    <w:name w:val="正文缩进 Char"/>
    <w:link w:val="a4"/>
    <w:rPr>
      <w:rFonts w:ascii="Tahoma" w:eastAsia="宋体" w:hAnsi="Tahoma"/>
      <w:kern w:val="2"/>
      <w:sz w:val="21"/>
      <w:szCs w:val="24"/>
      <w:lang w:val="en-US" w:eastAsia="zh-CN" w:bidi="ar-SA"/>
    </w:rPr>
  </w:style>
  <w:style w:type="character" w:customStyle="1" w:styleId="Char0">
    <w:name w:val="报告表  段 Char"/>
    <w:link w:val="a5"/>
    <w:rPr>
      <w:rFonts w:ascii="宋体" w:eastAsia="宋体" w:hAnsi="Tahoma"/>
      <w:sz w:val="24"/>
      <w:szCs w:val="24"/>
      <w:lang w:val="en-US" w:eastAsia="zh-CN" w:bidi="ar-SA"/>
    </w:rPr>
  </w:style>
  <w:style w:type="character" w:customStyle="1" w:styleId="Char1">
    <w:name w:val="日期 Char"/>
    <w:link w:val="a6"/>
    <w:rPr>
      <w:rFonts w:ascii="Tahoma" w:hAnsi="Tahoma"/>
      <w:kern w:val="2"/>
      <w:sz w:val="32"/>
      <w:szCs w:val="24"/>
    </w:rPr>
  </w:style>
  <w:style w:type="character" w:styleId="a7">
    <w:name w:val="annotation reference"/>
    <w:semiHidden/>
    <w:rPr>
      <w:rFonts w:ascii="Tahoma" w:hAnsi="Tahoma"/>
      <w:sz w:val="21"/>
      <w:szCs w:val="21"/>
    </w:rPr>
  </w:style>
  <w:style w:type="character" w:styleId="a8">
    <w:name w:val="Hyperlink"/>
    <w:rPr>
      <w:rFonts w:ascii="Tahoma" w:hAnsi="Tahoma"/>
      <w:color w:val="0000FF"/>
      <w:sz w:val="24"/>
      <w:szCs w:val="24"/>
      <w:u w:val="single"/>
    </w:rPr>
  </w:style>
  <w:style w:type="character" w:styleId="a9">
    <w:name w:val="page number"/>
    <w:basedOn w:val="a1"/>
    <w:rPr>
      <w:rFonts w:ascii="Tahoma" w:hAnsi="Tahoma"/>
      <w:sz w:val="24"/>
      <w:szCs w:val="24"/>
    </w:rPr>
  </w:style>
  <w:style w:type="character" w:customStyle="1" w:styleId="3Char">
    <w:name w:val="正文文本缩进 3 Char"/>
    <w:link w:val="3"/>
    <w:rPr>
      <w:rFonts w:ascii="Tahoma" w:hAnsi="Tahoma"/>
      <w:kern w:val="2"/>
      <w:sz w:val="16"/>
      <w:szCs w:val="16"/>
    </w:rPr>
  </w:style>
  <w:style w:type="character" w:customStyle="1" w:styleId="Char2">
    <w:name w:val="正文文本 Char"/>
    <w:link w:val="aa"/>
    <w:rPr>
      <w:rFonts w:ascii="Tahoma" w:hAnsi="Tahoma"/>
      <w:kern w:val="2"/>
      <w:sz w:val="21"/>
      <w:szCs w:val="24"/>
    </w:rPr>
  </w:style>
  <w:style w:type="character" w:customStyle="1" w:styleId="Char3">
    <w:name w:val="纯文本 Char"/>
    <w:link w:val="ab"/>
    <w:rPr>
      <w:rFonts w:ascii="宋体" w:hAnsi="Courier New" w:cs="Courier New"/>
      <w:kern w:val="2"/>
      <w:sz w:val="21"/>
      <w:szCs w:val="21"/>
    </w:rPr>
  </w:style>
  <w:style w:type="paragraph" w:customStyle="1" w:styleId="xl31">
    <w:name w:val="xl31"/>
    <w:basedOn w:val="a0"/>
    <w:pPr>
      <w:widowControl/>
      <w:spacing w:before="100" w:beforeAutospacing="1" w:after="100" w:afterAutospacing="1"/>
      <w:jc w:val="center"/>
      <w:textAlignment w:val="center"/>
    </w:pPr>
    <w:rPr>
      <w:rFonts w:ascii="Arial Unicode MS" w:eastAsia="Arial Unicode MS" w:hAnsi="Arial Unicode MS"/>
      <w:kern w:val="0"/>
      <w:sz w:val="24"/>
      <w:szCs w:val="24"/>
    </w:rPr>
  </w:style>
  <w:style w:type="paragraph" w:customStyle="1" w:styleId="reader-word-layer">
    <w:name w:val="reader-word-layer"/>
    <w:basedOn w:val="a0"/>
    <w:pPr>
      <w:widowControl/>
      <w:spacing w:before="100" w:beforeAutospacing="1" w:after="100" w:afterAutospacing="1"/>
      <w:jc w:val="left"/>
    </w:pPr>
    <w:rPr>
      <w:rFonts w:ascii="宋体" w:hAnsi="宋体" w:cs="宋体"/>
      <w:kern w:val="0"/>
      <w:sz w:val="24"/>
      <w:szCs w:val="24"/>
    </w:rPr>
  </w:style>
  <w:style w:type="paragraph" w:styleId="3">
    <w:name w:val="Body Text Indent 3"/>
    <w:basedOn w:val="a0"/>
    <w:link w:val="3Char"/>
    <w:pPr>
      <w:spacing w:after="120"/>
      <w:ind w:leftChars="200" w:left="420"/>
    </w:pPr>
    <w:rPr>
      <w:sz w:val="16"/>
      <w:szCs w:val="16"/>
    </w:rPr>
  </w:style>
  <w:style w:type="paragraph" w:styleId="ac">
    <w:name w:val="header"/>
    <w:basedOn w:val="a0"/>
    <w:pPr>
      <w:pBdr>
        <w:bottom w:val="single" w:sz="6" w:space="1" w:color="auto"/>
      </w:pBdr>
      <w:tabs>
        <w:tab w:val="center" w:pos="4153"/>
        <w:tab w:val="right" w:pos="8306"/>
      </w:tabs>
      <w:snapToGrid w:val="0"/>
      <w:jc w:val="center"/>
    </w:pPr>
    <w:rPr>
      <w:sz w:val="18"/>
    </w:rPr>
  </w:style>
  <w:style w:type="paragraph" w:styleId="2">
    <w:name w:val="Body Text Indent 2"/>
    <w:basedOn w:val="a0"/>
    <w:pPr>
      <w:spacing w:after="120" w:line="480" w:lineRule="auto"/>
      <w:ind w:leftChars="200" w:left="420"/>
    </w:pPr>
  </w:style>
  <w:style w:type="paragraph" w:styleId="ad">
    <w:name w:val="Document Map"/>
    <w:basedOn w:val="a0"/>
    <w:semiHidden/>
    <w:pPr>
      <w:shd w:val="clear" w:color="auto" w:fill="000080"/>
    </w:pPr>
  </w:style>
  <w:style w:type="paragraph" w:styleId="ae">
    <w:name w:val="Body Text Indent"/>
    <w:basedOn w:val="a0"/>
    <w:pPr>
      <w:adjustRightInd w:val="0"/>
      <w:snapToGrid w:val="0"/>
      <w:ind w:firstLineChars="200" w:firstLine="562"/>
      <w:jc w:val="left"/>
    </w:pPr>
    <w:rPr>
      <w:rFonts w:eastAsia="楷体_GB2312"/>
      <w:b/>
      <w:sz w:val="28"/>
      <w:szCs w:val="24"/>
    </w:rPr>
  </w:style>
  <w:style w:type="paragraph" w:customStyle="1" w:styleId="a">
    <w:name w:val="五级条标题"/>
    <w:basedOn w:val="a0"/>
    <w:next w:val="a0"/>
    <w:pPr>
      <w:widowControl/>
      <w:numPr>
        <w:ilvl w:val="6"/>
        <w:numId w:val="1"/>
      </w:numPr>
      <w:tabs>
        <w:tab w:val="left" w:pos="1296"/>
      </w:tabs>
      <w:outlineLvl w:val="4"/>
    </w:pPr>
    <w:rPr>
      <w:rFonts w:ascii="黑体" w:eastAsia="黑体"/>
      <w:kern w:val="0"/>
    </w:rPr>
  </w:style>
  <w:style w:type="paragraph" w:customStyle="1" w:styleId="Default">
    <w:name w:val="Default"/>
    <w:pPr>
      <w:widowControl w:val="0"/>
      <w:autoSpaceDE w:val="0"/>
      <w:autoSpaceDN w:val="0"/>
    </w:pPr>
    <w:rPr>
      <w:rFonts w:ascii="宋体" w:cs="宋体"/>
      <w:color w:val="000000"/>
      <w:sz w:val="24"/>
      <w:szCs w:val="24"/>
    </w:rPr>
  </w:style>
  <w:style w:type="paragraph" w:customStyle="1" w:styleId="ParaCharCharCharChar">
    <w:name w:val="默认段落字体 Para Char Char Char Char"/>
    <w:basedOn w:val="a0"/>
    <w:pPr>
      <w:adjustRightInd w:val="0"/>
      <w:snapToGrid w:val="0"/>
      <w:spacing w:line="360" w:lineRule="auto"/>
    </w:pPr>
    <w:rPr>
      <w:b/>
      <w:sz w:val="28"/>
      <w:szCs w:val="30"/>
    </w:rPr>
  </w:style>
  <w:style w:type="paragraph" w:styleId="af">
    <w:name w:val="Normal (Web)"/>
    <w:basedOn w:val="a0"/>
    <w:pPr>
      <w:widowControl/>
      <w:spacing w:before="100" w:beforeAutospacing="1" w:after="100" w:afterAutospacing="1"/>
      <w:jc w:val="left"/>
    </w:pPr>
    <w:rPr>
      <w:rFonts w:ascii="宋体" w:hAnsi="宋体" w:cs="宋体"/>
      <w:kern w:val="0"/>
      <w:sz w:val="24"/>
      <w:szCs w:val="24"/>
    </w:rPr>
  </w:style>
  <w:style w:type="paragraph" w:styleId="af0">
    <w:name w:val="footer"/>
    <w:basedOn w:val="a0"/>
    <w:link w:val="Char4"/>
    <w:uiPriority w:val="99"/>
    <w:pPr>
      <w:tabs>
        <w:tab w:val="center" w:pos="4153"/>
        <w:tab w:val="right" w:pos="8306"/>
      </w:tabs>
      <w:snapToGrid w:val="0"/>
      <w:jc w:val="left"/>
    </w:pPr>
    <w:rPr>
      <w:sz w:val="18"/>
    </w:rPr>
  </w:style>
  <w:style w:type="paragraph" w:styleId="af1">
    <w:name w:val="annotation text"/>
    <w:basedOn w:val="a0"/>
    <w:semiHidden/>
    <w:pPr>
      <w:jc w:val="left"/>
    </w:pPr>
  </w:style>
  <w:style w:type="paragraph" w:styleId="a4">
    <w:name w:val="Normal Indent"/>
    <w:basedOn w:val="a0"/>
    <w:link w:val="Char"/>
    <w:pPr>
      <w:ind w:firstLineChars="200" w:firstLine="420"/>
    </w:pPr>
    <w:rPr>
      <w:szCs w:val="24"/>
    </w:rPr>
  </w:style>
  <w:style w:type="paragraph" w:customStyle="1" w:styleId="CharCharCharChar">
    <w:name w:val="Char Char Char Char"/>
    <w:basedOn w:val="a0"/>
    <w:pPr>
      <w:spacing w:line="360" w:lineRule="auto"/>
      <w:ind w:firstLineChars="200" w:firstLine="200"/>
    </w:pPr>
    <w:rPr>
      <w:rFonts w:ascii="宋体" w:hAnsi="宋体" w:cs="宋体"/>
      <w:sz w:val="24"/>
      <w:szCs w:val="24"/>
    </w:rPr>
  </w:style>
  <w:style w:type="paragraph" w:customStyle="1" w:styleId="10">
    <w:name w:val="1"/>
    <w:basedOn w:val="a0"/>
    <w:next w:val="3"/>
    <w:pPr>
      <w:ind w:firstLine="570"/>
    </w:pPr>
    <w:rPr>
      <w:sz w:val="24"/>
    </w:rPr>
  </w:style>
  <w:style w:type="paragraph" w:customStyle="1" w:styleId="a5">
    <w:name w:val="报告表  段"/>
    <w:basedOn w:val="a0"/>
    <w:link w:val="Char0"/>
    <w:pPr>
      <w:adjustRightInd w:val="0"/>
      <w:spacing w:line="360" w:lineRule="auto"/>
      <w:ind w:firstLine="505"/>
      <w:textAlignment w:val="baseline"/>
    </w:pPr>
    <w:rPr>
      <w:rFonts w:ascii="宋体"/>
      <w:kern w:val="0"/>
      <w:sz w:val="24"/>
    </w:rPr>
  </w:style>
  <w:style w:type="paragraph" w:styleId="af2">
    <w:name w:val="Block Text"/>
    <w:basedOn w:val="a0"/>
    <w:pPr>
      <w:adjustRightInd w:val="0"/>
      <w:snapToGrid w:val="0"/>
      <w:spacing w:line="360" w:lineRule="auto"/>
      <w:ind w:leftChars="50" w:left="105" w:right="105" w:firstLineChars="199" w:firstLine="557"/>
    </w:pPr>
    <w:rPr>
      <w:sz w:val="28"/>
    </w:rPr>
  </w:style>
  <w:style w:type="paragraph" w:styleId="af3">
    <w:name w:val="annotation subject"/>
    <w:basedOn w:val="af1"/>
    <w:next w:val="af1"/>
    <w:semiHidden/>
    <w:rPr>
      <w:b/>
      <w:bCs/>
    </w:rPr>
  </w:style>
  <w:style w:type="paragraph" w:styleId="aa">
    <w:name w:val="Body Text"/>
    <w:basedOn w:val="a0"/>
    <w:link w:val="Char2"/>
    <w:pPr>
      <w:spacing w:after="120"/>
    </w:pPr>
  </w:style>
  <w:style w:type="paragraph" w:customStyle="1" w:styleId="af4">
    <w:name w:val="表格标题"/>
    <w:basedOn w:val="a0"/>
    <w:pPr>
      <w:adjustRightInd w:val="0"/>
      <w:snapToGrid w:val="0"/>
      <w:spacing w:before="60" w:line="460" w:lineRule="exact"/>
      <w:jc w:val="center"/>
    </w:pPr>
    <w:rPr>
      <w:sz w:val="24"/>
    </w:rPr>
  </w:style>
  <w:style w:type="paragraph" w:styleId="ab">
    <w:name w:val="Plain Text"/>
    <w:basedOn w:val="a0"/>
    <w:link w:val="Char3"/>
    <w:rPr>
      <w:rFonts w:ascii="宋体" w:hAnsi="Courier New" w:cs="Courier New"/>
      <w:szCs w:val="21"/>
    </w:rPr>
  </w:style>
  <w:style w:type="paragraph" w:styleId="af5">
    <w:name w:val="Body Text First Indent"/>
    <w:basedOn w:val="aa"/>
    <w:pPr>
      <w:ind w:firstLineChars="100" w:firstLine="420"/>
    </w:pPr>
  </w:style>
  <w:style w:type="paragraph" w:customStyle="1" w:styleId="20">
    <w:name w:val="样式2"/>
    <w:basedOn w:val="af0"/>
    <w:pPr>
      <w:widowControl/>
    </w:pPr>
    <w:rPr>
      <w:kern w:val="0"/>
      <w:szCs w:val="18"/>
    </w:rPr>
  </w:style>
  <w:style w:type="paragraph" w:customStyle="1" w:styleId="21">
    <w:name w:val="样式 首行缩进:  2 字符"/>
    <w:basedOn w:val="a0"/>
    <w:pPr>
      <w:spacing w:line="420" w:lineRule="auto"/>
      <w:ind w:firstLineChars="200" w:firstLine="200"/>
    </w:pPr>
    <w:rPr>
      <w:rFonts w:cs="宋体"/>
      <w:sz w:val="28"/>
    </w:rPr>
  </w:style>
  <w:style w:type="paragraph" w:styleId="af6">
    <w:name w:val="List Paragraph"/>
    <w:basedOn w:val="a0"/>
    <w:uiPriority w:val="34"/>
    <w:qFormat/>
    <w:pPr>
      <w:ind w:firstLineChars="200" w:firstLine="420"/>
    </w:pPr>
  </w:style>
  <w:style w:type="paragraph" w:customStyle="1" w:styleId="af7">
    <w:name w:val="表头样式"/>
    <w:basedOn w:val="a0"/>
    <w:pPr>
      <w:tabs>
        <w:tab w:val="left" w:pos="3060"/>
      </w:tabs>
      <w:spacing w:line="360" w:lineRule="auto"/>
      <w:jc w:val="center"/>
    </w:pPr>
    <w:rPr>
      <w:b/>
      <w:bCs/>
      <w:szCs w:val="21"/>
      <w:lang w:val="zh-CN"/>
    </w:rPr>
  </w:style>
  <w:style w:type="paragraph" w:styleId="a6">
    <w:name w:val="Date"/>
    <w:basedOn w:val="a0"/>
    <w:next w:val="a0"/>
    <w:link w:val="Char1"/>
    <w:rPr>
      <w:sz w:val="32"/>
    </w:rPr>
  </w:style>
  <w:style w:type="paragraph" w:customStyle="1" w:styleId="CharCharCharCharCharChar1CharCharCharChar">
    <w:name w:val="Char Char Char Char Char Char1 Char Char Char Char"/>
    <w:basedOn w:val="a0"/>
    <w:rPr>
      <w:rFonts w:ascii="Tahoma" w:hAnsi="Tahoma"/>
      <w:sz w:val="24"/>
      <w:szCs w:val="24"/>
    </w:rPr>
  </w:style>
  <w:style w:type="paragraph" w:styleId="af8">
    <w:name w:val="Balloon Text"/>
    <w:basedOn w:val="a0"/>
    <w:semiHidden/>
    <w:rPr>
      <w:sz w:val="18"/>
      <w:szCs w:val="18"/>
    </w:rPr>
  </w:style>
  <w:style w:type="paragraph" w:customStyle="1" w:styleId="CharCharCharCharCharCharChar">
    <w:name w:val="Char Char Char Char Char Char Char"/>
    <w:basedOn w:val="a0"/>
    <w:pPr>
      <w:spacing w:before="300" w:after="300" w:line="560" w:lineRule="exact"/>
    </w:pPr>
    <w:rPr>
      <w:rFonts w:eastAsia="黑体"/>
      <w:sz w:val="36"/>
      <w:szCs w:val="36"/>
    </w:rPr>
  </w:style>
  <w:style w:type="paragraph" w:styleId="22">
    <w:name w:val="Body Text 2"/>
    <w:basedOn w:val="a0"/>
    <w:pPr>
      <w:spacing w:after="120" w:line="480" w:lineRule="auto"/>
    </w:pPr>
  </w:style>
  <w:style w:type="paragraph" w:customStyle="1" w:styleId="af9">
    <w:name w:val="表格文字"/>
    <w:basedOn w:val="a0"/>
    <w:pPr>
      <w:jc w:val="center"/>
    </w:pPr>
    <w:rPr>
      <w:rFonts w:ascii="仿宋_GB2312" w:eastAsia="仿宋_GB2312" w:hAnsi="Arial Black"/>
      <w:kern w:val="44"/>
      <w:sz w:val="24"/>
      <w:szCs w:val="24"/>
    </w:rPr>
  </w:style>
  <w:style w:type="paragraph" w:customStyle="1" w:styleId="CharCharCharCharCharChar">
    <w:name w:val="Char Char Char Char Char Char"/>
    <w:basedOn w:val="a0"/>
    <w:rPr>
      <w:szCs w:val="24"/>
    </w:rPr>
  </w:style>
  <w:style w:type="paragraph" w:customStyle="1" w:styleId="afa">
    <w:name w:val="标准"/>
    <w:basedOn w:val="a0"/>
    <w:pPr>
      <w:adjustRightInd w:val="0"/>
      <w:spacing w:line="312" w:lineRule="atLeast"/>
      <w:jc w:val="center"/>
      <w:textAlignment w:val="baseline"/>
    </w:pPr>
    <w:rPr>
      <w:kern w:val="0"/>
      <w:szCs w:val="21"/>
    </w:rPr>
  </w:style>
  <w:style w:type="paragraph" w:customStyle="1" w:styleId="afb">
    <w:name w:val="缩进"/>
    <w:basedOn w:val="a0"/>
    <w:pPr>
      <w:autoSpaceDE w:val="0"/>
      <w:autoSpaceDN w:val="0"/>
      <w:adjustRightInd w:val="0"/>
      <w:spacing w:line="400" w:lineRule="atLeast"/>
      <w:ind w:firstLine="420"/>
      <w:textAlignment w:val="baseline"/>
    </w:pPr>
    <w:rPr>
      <w:sz w:val="24"/>
    </w:rPr>
  </w:style>
  <w:style w:type="paragraph" w:customStyle="1" w:styleId="afc">
    <w:name w:val="表正文"/>
    <w:basedOn w:val="aa"/>
    <w:pPr>
      <w:ind w:firstLineChars="200" w:firstLine="200"/>
    </w:pPr>
    <w:rPr>
      <w:rFonts w:ascii="宋体" w:hAnsi="宋体"/>
      <w:bCs/>
      <w:sz w:val="24"/>
      <w:szCs w:val="24"/>
    </w:rPr>
  </w:style>
  <w:style w:type="paragraph" w:customStyle="1" w:styleId="Char5">
    <w:name w:val="Char"/>
    <w:basedOn w:val="a0"/>
    <w:rPr>
      <w:szCs w:val="21"/>
    </w:rPr>
  </w:style>
  <w:style w:type="paragraph" w:customStyle="1" w:styleId="23">
    <w:name w:val="表格2"/>
    <w:basedOn w:val="a0"/>
    <w:pPr>
      <w:spacing w:line="320" w:lineRule="exact"/>
      <w:jc w:val="center"/>
    </w:pPr>
    <w:rPr>
      <w:sz w:val="24"/>
      <w:szCs w:val="28"/>
    </w:rPr>
  </w:style>
  <w:style w:type="paragraph" w:customStyle="1" w:styleId="2TimesNewRoman">
    <w:name w:val="正文首行缩进 2 + Times New Roman"/>
    <w:basedOn w:val="a0"/>
    <w:pPr>
      <w:tabs>
        <w:tab w:val="left" w:pos="0"/>
        <w:tab w:val="left" w:pos="870"/>
      </w:tabs>
      <w:autoSpaceDE w:val="0"/>
      <w:autoSpaceDN w:val="0"/>
      <w:adjustRightInd w:val="0"/>
      <w:snapToGrid w:val="0"/>
      <w:spacing w:line="360" w:lineRule="auto"/>
      <w:ind w:firstLineChars="200" w:firstLine="420"/>
    </w:pPr>
    <w:rPr>
      <w:kern w:val="0"/>
      <w:szCs w:val="21"/>
    </w:rPr>
  </w:style>
  <w:style w:type="paragraph" w:customStyle="1" w:styleId="Style4">
    <w:name w:val="_Style 4"/>
    <w:basedOn w:val="a0"/>
    <w:rPr>
      <w:sz w:val="24"/>
      <w:szCs w:val="24"/>
    </w:rPr>
  </w:style>
  <w:style w:type="paragraph" w:customStyle="1" w:styleId="Char10">
    <w:name w:val="Char1"/>
    <w:basedOn w:val="a0"/>
    <w:pPr>
      <w:spacing w:line="360" w:lineRule="auto"/>
      <w:ind w:firstLineChars="200" w:firstLine="200"/>
    </w:pPr>
    <w:rPr>
      <w:rFonts w:eastAsia="仿宋_GB2312"/>
      <w:sz w:val="28"/>
    </w:rPr>
  </w:style>
  <w:style w:type="paragraph" w:customStyle="1" w:styleId="11">
    <w:name w:val="样式 正文首行缩进 + 首行缩进:  1 字符"/>
    <w:basedOn w:val="af5"/>
    <w:pPr>
      <w:widowControl/>
      <w:spacing w:line="360" w:lineRule="auto"/>
      <w:ind w:firstLineChars="200" w:firstLine="200"/>
      <w:jc w:val="left"/>
    </w:pPr>
    <w:rPr>
      <w:rFonts w:cs="PMingLiU"/>
      <w:kern w:val="0"/>
      <w:sz w:val="24"/>
    </w:rPr>
  </w:style>
  <w:style w:type="paragraph" w:customStyle="1" w:styleId="afd">
    <w:name w:val="表格正文"/>
    <w:basedOn w:val="a0"/>
    <w:pPr>
      <w:spacing w:line="360" w:lineRule="exact"/>
      <w:jc w:val="center"/>
    </w:pPr>
  </w:style>
  <w:style w:type="paragraph" w:customStyle="1" w:styleId="30">
    <w:name w:val="表头（铸造）3"/>
    <w:basedOn w:val="a0"/>
    <w:pPr>
      <w:spacing w:line="360" w:lineRule="auto"/>
      <w:jc w:val="center"/>
    </w:pPr>
    <w:rPr>
      <w:rFonts w:eastAsia="方正宋黑简体"/>
      <w:b/>
      <w:sz w:val="24"/>
      <w:szCs w:val="24"/>
    </w:rPr>
  </w:style>
  <w:style w:type="paragraph" w:customStyle="1" w:styleId="afe">
    <w:name w:val="表格下方正文"/>
    <w:basedOn w:val="a0"/>
    <w:pPr>
      <w:adjustRightInd w:val="0"/>
      <w:snapToGrid w:val="0"/>
      <w:spacing w:before="300" w:line="460" w:lineRule="exact"/>
      <w:ind w:firstLine="482"/>
    </w:pPr>
    <w:rPr>
      <w:sz w:val="24"/>
      <w:szCs w:val="24"/>
    </w:rPr>
  </w:style>
  <w:style w:type="paragraph" w:customStyle="1" w:styleId="CharCharCharCharCharCharCharCharCharCharCharCharCharCharCharCharCharCharChar">
    <w:name w:val="Char Char Char Char Char Char Char Char Char Char Char Char Char Char Char Char Char Char Char"/>
    <w:basedOn w:val="a0"/>
    <w:rPr>
      <w:sz w:val="24"/>
      <w:szCs w:val="24"/>
    </w:rPr>
  </w:style>
  <w:style w:type="paragraph" w:customStyle="1" w:styleId="CharCharCharCharCharCharCharCharCharCharCharCharCharCharCharCharCharCharChar0">
    <w:name w:val="Char Char Char Char Char Char Char Char Char Char Char Char Char Char Char Char Char Char Char"/>
    <w:basedOn w:val="a0"/>
    <w:rPr>
      <w:sz w:val="24"/>
      <w:szCs w:val="24"/>
    </w:rPr>
  </w:style>
  <w:style w:type="paragraph" w:customStyle="1" w:styleId="01">
    <w:name w:val="正文01"/>
    <w:basedOn w:val="a0"/>
    <w:pPr>
      <w:adjustRightInd w:val="0"/>
      <w:snapToGrid w:val="0"/>
      <w:spacing w:before="60" w:line="460" w:lineRule="exact"/>
      <w:ind w:firstLineChars="200" w:firstLine="200"/>
    </w:pPr>
    <w:rPr>
      <w:sz w:val="24"/>
      <w:szCs w:val="24"/>
    </w:rPr>
  </w:style>
  <w:style w:type="table" w:styleId="aff">
    <w:name w:val="Table Grid"/>
    <w:basedOn w:val="a2"/>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页脚 Char"/>
    <w:link w:val="af0"/>
    <w:uiPriority w:val="99"/>
    <w:rsid w:val="00250345"/>
    <w:rPr>
      <w:kern w:val="2"/>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baike.baidu.com/subview/9196/7100765.htm" TargetMode="External"/><Relationship Id="rId18" Type="http://schemas.openxmlformats.org/officeDocument/2006/relationships/image" Target="media/image5.wmf"/><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image" Target="media/image12.jpeg"/><Relationship Id="rId10" Type="http://schemas.openxmlformats.org/officeDocument/2006/relationships/hyperlink" Target="http://baike.baidu.com/view/21241.htm" TargetMode="Externa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wmf"/><Relationship Id="rId22" Type="http://schemas.openxmlformats.org/officeDocument/2006/relationships/footer" Target="footer2.xml"/><Relationship Id="rId27" Type="http://schemas.openxmlformats.org/officeDocument/2006/relationships/image" Target="media/image11.jpe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14C9FD-7482-49EF-8809-3FAAA79D2E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38</Pages>
  <Words>3826</Words>
  <Characters>21809</Characters>
  <Application>Microsoft Office Word</Application>
  <DocSecurity>0</DocSecurity>
  <PresentationFormat/>
  <Lines>181</Lines>
  <Paragraphs>51</Paragraphs>
  <Slides>0</Slides>
  <Notes>0</Notes>
  <HiddenSlides>0</HiddenSlides>
  <MMClips>0</MMClips>
  <ScaleCrop>false</ScaleCrop>
  <Manager/>
  <Company/>
  <LinksUpToDate>false</LinksUpToDate>
  <CharactersWithSpaces>25584</CharactersWithSpaces>
  <SharedDoc>false</SharedDoc>
  <HLinks>
    <vt:vector size="12" baseType="variant">
      <vt:variant>
        <vt:i4>7864421</vt:i4>
      </vt:variant>
      <vt:variant>
        <vt:i4>6</vt:i4>
      </vt:variant>
      <vt:variant>
        <vt:i4>0</vt:i4>
      </vt:variant>
      <vt:variant>
        <vt:i4>5</vt:i4>
      </vt:variant>
      <vt:variant>
        <vt:lpwstr>http://baike.baidu.com/subview/9196/7100765.htm</vt:lpwstr>
      </vt:variant>
      <vt:variant>
        <vt:lpwstr/>
      </vt:variant>
      <vt:variant>
        <vt:i4>5636097</vt:i4>
      </vt:variant>
      <vt:variant>
        <vt:i4>3</vt:i4>
      </vt:variant>
      <vt:variant>
        <vt:i4>0</vt:i4>
      </vt:variant>
      <vt:variant>
        <vt:i4>5</vt:i4>
      </vt:variant>
      <vt:variant>
        <vt:lpwstr>http://baike.baidu.com/view/21241.htm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环境影响评价表</dc:title>
  <dc:subject/>
  <dc:creator>ty</dc:creator>
  <cp:keywords/>
  <dc:description/>
  <cp:lastModifiedBy>李勤勤</cp:lastModifiedBy>
  <cp:revision>74</cp:revision>
  <cp:lastPrinted>2016-02-19T01:14:00Z</cp:lastPrinted>
  <dcterms:created xsi:type="dcterms:W3CDTF">2016-04-11T02:51:00Z</dcterms:created>
  <dcterms:modified xsi:type="dcterms:W3CDTF">2016-04-14T02:41:00Z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