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pStyle w:val="BodyText"/>
        <w:rPr>
          <w:rFonts w:ascii="Times New Roman"/>
          <w:sz w:val="20"/>
        </w:rPr>
      </w:pPr>
    </w:p>
    <w:p w:rsidR="00DB0850" w:rsidRDefault="00DB0850">
      <w:pPr>
        <w:spacing w:before="191"/>
        <w:ind w:left="138"/>
        <w:jc w:val="center"/>
        <w:rPr>
          <w:rFonts w:ascii="黑体" w:eastAsia="黑体"/>
          <w:sz w:val="52"/>
        </w:rPr>
      </w:pPr>
      <w:r>
        <w:rPr>
          <w:rFonts w:ascii="黑体" w:eastAsia="黑体"/>
          <w:sz w:val="52"/>
        </w:rPr>
        <w:t>2019</w:t>
      </w:r>
      <w:r>
        <w:rPr>
          <w:rFonts w:ascii="黑体" w:eastAsia="黑体" w:hint="eastAsia"/>
          <w:sz w:val="52"/>
        </w:rPr>
        <w:t>年度</w:t>
      </w:r>
    </w:p>
    <w:p w:rsidR="00DB0850" w:rsidRDefault="00DB0850">
      <w:pPr>
        <w:spacing w:before="284"/>
        <w:ind w:left="138"/>
        <w:jc w:val="center"/>
        <w:rPr>
          <w:rFonts w:ascii="黑体" w:eastAsia="黑体"/>
          <w:sz w:val="52"/>
        </w:rPr>
      </w:pPr>
      <w:r>
        <w:rPr>
          <w:rFonts w:ascii="黑体" w:eastAsia="黑体" w:hint="eastAsia"/>
          <w:sz w:val="52"/>
        </w:rPr>
        <w:t>舞阳县工商业联合会部门决算</w:t>
      </w: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rPr>
          <w:rFonts w:ascii="黑体"/>
          <w:sz w:val="52"/>
        </w:rPr>
      </w:pPr>
    </w:p>
    <w:p w:rsidR="00DB0850" w:rsidRDefault="00DB0850">
      <w:pPr>
        <w:pStyle w:val="BodyText"/>
        <w:spacing w:before="7"/>
        <w:rPr>
          <w:rFonts w:ascii="黑体"/>
          <w:sz w:val="71"/>
        </w:rPr>
      </w:pPr>
    </w:p>
    <w:p w:rsidR="00DB0850" w:rsidRDefault="00DB0850">
      <w:pPr>
        <w:pStyle w:val="BodyText"/>
        <w:spacing w:before="1"/>
        <w:ind w:left="132"/>
        <w:jc w:val="center"/>
        <w:rPr>
          <w:rFonts w:ascii="黑体" w:eastAsia="黑体"/>
        </w:rPr>
      </w:pPr>
      <w:r>
        <w:rPr>
          <w:rFonts w:ascii="黑体" w:eastAsia="黑体" w:hint="eastAsia"/>
        </w:rPr>
        <w:t>二○二○年十一月</w:t>
      </w:r>
    </w:p>
    <w:p w:rsidR="00DB0850" w:rsidRDefault="00DB0850">
      <w:pPr>
        <w:jc w:val="center"/>
        <w:rPr>
          <w:rFonts w:ascii="黑体" w:eastAsia="黑体"/>
        </w:rPr>
        <w:sectPr w:rsidR="00DB0850">
          <w:type w:val="continuous"/>
          <w:pgSz w:w="11910" w:h="16840"/>
          <w:pgMar w:top="1580" w:right="1560" w:bottom="280" w:left="1480" w:header="720" w:footer="720" w:gutter="0"/>
          <w:cols w:space="720"/>
        </w:sectPr>
      </w:pPr>
    </w:p>
    <w:p w:rsidR="00DB0850" w:rsidRDefault="00DB0850">
      <w:pPr>
        <w:pStyle w:val="BodyText"/>
        <w:spacing w:before="1"/>
        <w:rPr>
          <w:rFonts w:ascii="黑体"/>
          <w:sz w:val="20"/>
        </w:rPr>
      </w:pPr>
    </w:p>
    <w:p w:rsidR="00DB0850" w:rsidRDefault="00DB0850">
      <w:pPr>
        <w:tabs>
          <w:tab w:val="left" w:pos="855"/>
        </w:tabs>
        <w:spacing w:before="49"/>
        <w:ind w:left="135"/>
        <w:jc w:val="center"/>
        <w:rPr>
          <w:rFonts w:ascii="黑体" w:eastAsia="黑体"/>
          <w:sz w:val="36"/>
        </w:rPr>
      </w:pPr>
      <w:r>
        <w:rPr>
          <w:rFonts w:ascii="黑体" w:eastAsia="黑体" w:hint="eastAsia"/>
          <w:sz w:val="36"/>
        </w:rPr>
        <w:t>目</w:t>
      </w:r>
      <w:r>
        <w:rPr>
          <w:rFonts w:ascii="黑体" w:eastAsia="黑体"/>
          <w:sz w:val="36"/>
        </w:rPr>
        <w:tab/>
      </w:r>
      <w:r>
        <w:rPr>
          <w:rFonts w:ascii="黑体" w:eastAsia="黑体" w:hint="eastAsia"/>
          <w:sz w:val="36"/>
        </w:rPr>
        <w:t>录</w:t>
      </w:r>
    </w:p>
    <w:p w:rsidR="00DB0850" w:rsidRDefault="00DB0850">
      <w:pPr>
        <w:pStyle w:val="BodyText"/>
        <w:tabs>
          <w:tab w:val="left" w:pos="1707"/>
        </w:tabs>
        <w:spacing w:before="198"/>
        <w:ind w:left="106"/>
        <w:rPr>
          <w:rFonts w:ascii="黑体" w:eastAsia="黑体"/>
        </w:rPr>
      </w:pPr>
    </w:p>
    <w:p w:rsidR="00DB0850" w:rsidRDefault="00DB0850">
      <w:pPr>
        <w:pStyle w:val="BodyText"/>
        <w:tabs>
          <w:tab w:val="left" w:pos="1707"/>
        </w:tabs>
        <w:spacing w:before="198"/>
        <w:ind w:left="106"/>
        <w:rPr>
          <w:rFonts w:ascii="黑体" w:eastAsia="黑体"/>
        </w:rPr>
      </w:pPr>
      <w:r>
        <w:rPr>
          <w:rFonts w:ascii="黑体" w:eastAsia="黑体" w:hint="eastAsia"/>
        </w:rPr>
        <w:t>第一部分</w:t>
      </w:r>
      <w:r>
        <w:rPr>
          <w:rFonts w:ascii="黑体" w:eastAsia="黑体"/>
        </w:rPr>
        <w:tab/>
      </w:r>
      <w:r>
        <w:rPr>
          <w:rFonts w:ascii="黑体" w:eastAsia="黑体" w:hint="eastAsia"/>
        </w:rPr>
        <w:t>舞阳县工商业联合会概况</w:t>
      </w:r>
    </w:p>
    <w:p w:rsidR="00DB0850" w:rsidRDefault="00DB0850">
      <w:pPr>
        <w:pStyle w:val="BodyText"/>
        <w:spacing w:before="224" w:line="372" w:lineRule="auto"/>
        <w:ind w:left="747" w:right="6197"/>
        <w:rPr>
          <w:rFonts w:ascii="宋体" w:eastAsia="宋体"/>
        </w:rPr>
      </w:pPr>
      <w:r>
        <w:rPr>
          <w:rFonts w:ascii="宋体" w:eastAsia="宋体" w:hint="eastAsia"/>
        </w:rPr>
        <w:t>一、部门职责二、机构设置</w:t>
      </w:r>
    </w:p>
    <w:p w:rsidR="00DB0850" w:rsidRDefault="00DB0850">
      <w:pPr>
        <w:pStyle w:val="BodyText"/>
        <w:tabs>
          <w:tab w:val="left" w:pos="1707"/>
        </w:tabs>
        <w:spacing w:line="409" w:lineRule="exact"/>
        <w:ind w:left="106"/>
        <w:rPr>
          <w:rFonts w:ascii="黑体" w:eastAsia="黑体"/>
        </w:rPr>
      </w:pPr>
      <w:r>
        <w:rPr>
          <w:rFonts w:ascii="黑体" w:eastAsia="黑体" w:hint="eastAsia"/>
        </w:rPr>
        <w:t>第二部分</w:t>
      </w:r>
      <w:r>
        <w:rPr>
          <w:rFonts w:ascii="黑体" w:eastAsia="黑体"/>
        </w:rPr>
        <w:tab/>
        <w:t>2019</w:t>
      </w:r>
      <w:r>
        <w:rPr>
          <w:rFonts w:ascii="黑体" w:eastAsia="黑体"/>
          <w:spacing w:val="-81"/>
        </w:rPr>
        <w:t xml:space="preserve"> </w:t>
      </w:r>
      <w:r>
        <w:rPr>
          <w:rFonts w:ascii="黑体" w:eastAsia="黑体" w:hint="eastAsia"/>
        </w:rPr>
        <w:t>年度部门决算表</w:t>
      </w:r>
    </w:p>
    <w:p w:rsidR="00DB0850" w:rsidRDefault="00DB0850">
      <w:pPr>
        <w:pStyle w:val="BodyText"/>
        <w:spacing w:before="223" w:line="372" w:lineRule="auto"/>
        <w:ind w:left="747" w:right="4917"/>
        <w:rPr>
          <w:rFonts w:ascii="宋体" w:eastAsia="宋体"/>
        </w:rPr>
      </w:pPr>
      <w:r>
        <w:rPr>
          <w:rFonts w:ascii="宋体" w:eastAsia="宋体" w:hint="eastAsia"/>
          <w:spacing w:val="-2"/>
        </w:rPr>
        <w:t>一、收入支出决算总表</w:t>
      </w:r>
      <w:r>
        <w:rPr>
          <w:rFonts w:ascii="宋体" w:eastAsia="宋体" w:hint="eastAsia"/>
        </w:rPr>
        <w:t>二、收入决算表</w:t>
      </w:r>
    </w:p>
    <w:p w:rsidR="00DB0850" w:rsidRDefault="00DB0850">
      <w:pPr>
        <w:pStyle w:val="BodyText"/>
        <w:spacing w:line="406" w:lineRule="exact"/>
        <w:ind w:left="747"/>
        <w:rPr>
          <w:rFonts w:ascii="宋体" w:eastAsia="宋体"/>
        </w:rPr>
      </w:pPr>
      <w:r>
        <w:rPr>
          <w:rFonts w:ascii="宋体" w:eastAsia="宋体" w:hint="eastAsia"/>
          <w:w w:val="95"/>
        </w:rPr>
        <w:t>三、支出决算表</w:t>
      </w:r>
    </w:p>
    <w:p w:rsidR="00DB0850" w:rsidRDefault="00DB0850">
      <w:pPr>
        <w:pStyle w:val="BodyText"/>
        <w:spacing w:before="224"/>
        <w:ind w:left="747"/>
        <w:rPr>
          <w:rFonts w:ascii="宋体" w:eastAsia="宋体"/>
        </w:rPr>
      </w:pPr>
      <w:r>
        <w:rPr>
          <w:rFonts w:ascii="宋体" w:eastAsia="宋体" w:hint="eastAsia"/>
        </w:rPr>
        <w:t>四、财政拨款收入支出决算总表</w:t>
      </w:r>
    </w:p>
    <w:p w:rsidR="00DB0850" w:rsidRDefault="00DB0850">
      <w:pPr>
        <w:pStyle w:val="BodyText"/>
        <w:spacing w:before="226"/>
        <w:ind w:left="747"/>
        <w:rPr>
          <w:rFonts w:ascii="宋体" w:eastAsia="宋体"/>
        </w:rPr>
      </w:pPr>
      <w:r>
        <w:rPr>
          <w:rFonts w:ascii="宋体" w:eastAsia="宋体" w:hint="eastAsia"/>
        </w:rPr>
        <w:t>五、一般公共预算财政拨款支出决算表</w:t>
      </w:r>
    </w:p>
    <w:p w:rsidR="00DB0850" w:rsidRDefault="00DB0850">
      <w:pPr>
        <w:pStyle w:val="BodyText"/>
        <w:spacing w:before="224"/>
        <w:ind w:left="747"/>
        <w:rPr>
          <w:rFonts w:ascii="宋体" w:eastAsia="宋体"/>
        </w:rPr>
      </w:pPr>
      <w:r>
        <w:rPr>
          <w:rFonts w:ascii="宋体" w:eastAsia="宋体" w:hint="eastAsia"/>
        </w:rPr>
        <w:t>六、一般公共预算财政拨款基本支出决算表</w:t>
      </w:r>
    </w:p>
    <w:p w:rsidR="00DB0850" w:rsidRDefault="00DB0850">
      <w:pPr>
        <w:pStyle w:val="BodyText"/>
        <w:spacing w:before="223" w:line="372" w:lineRule="auto"/>
        <w:ind w:left="747" w:right="758"/>
        <w:rPr>
          <w:rFonts w:ascii="宋体" w:eastAsia="宋体" w:hAnsi="宋体"/>
        </w:rPr>
      </w:pPr>
      <w:r>
        <w:rPr>
          <w:rFonts w:ascii="宋体" w:eastAsia="宋体" w:hAnsi="宋体" w:hint="eastAsia"/>
        </w:rPr>
        <w:t>七、一般公共预算财政拨款“三公”经费支出决算表八、政府性基金预算财政拨款收入支出决算表</w:t>
      </w:r>
    </w:p>
    <w:p w:rsidR="00DB0850" w:rsidRDefault="00DB0850">
      <w:pPr>
        <w:pStyle w:val="BodyText"/>
        <w:tabs>
          <w:tab w:val="left" w:pos="1707"/>
        </w:tabs>
        <w:spacing w:line="372" w:lineRule="auto"/>
        <w:ind w:left="747" w:right="3237" w:hanging="641"/>
        <w:rPr>
          <w:rFonts w:ascii="宋体" w:eastAsia="宋体"/>
        </w:rPr>
      </w:pPr>
      <w:r>
        <w:rPr>
          <w:rFonts w:ascii="黑体" w:eastAsia="黑体" w:hint="eastAsia"/>
        </w:rPr>
        <w:t>第三部分</w:t>
      </w:r>
      <w:r>
        <w:rPr>
          <w:rFonts w:ascii="黑体" w:eastAsia="黑体"/>
        </w:rPr>
        <w:tab/>
        <w:t>201</w:t>
      </w:r>
      <w:r>
        <w:rPr>
          <w:rFonts w:ascii="黑体" w:eastAsia="黑体"/>
          <w:spacing w:val="-84"/>
        </w:rPr>
        <w:t>9</w:t>
      </w:r>
      <w:r>
        <w:rPr>
          <w:rFonts w:ascii="黑体" w:eastAsia="黑体" w:hint="eastAsia"/>
        </w:rPr>
        <w:t>年度部门决算情况说</w:t>
      </w:r>
      <w:r>
        <w:rPr>
          <w:rFonts w:ascii="黑体" w:eastAsia="黑体" w:hint="eastAsia"/>
          <w:spacing w:val="-13"/>
        </w:rPr>
        <w:t>明</w:t>
      </w:r>
      <w:r>
        <w:rPr>
          <w:rFonts w:ascii="宋体" w:eastAsia="宋体" w:hint="eastAsia"/>
        </w:rPr>
        <w:t>一、收入支出决算总体情况说明</w:t>
      </w:r>
      <w:r>
        <w:rPr>
          <w:rFonts w:ascii="宋体" w:eastAsia="宋体"/>
        </w:rPr>
        <w:t xml:space="preserve"> </w:t>
      </w:r>
      <w:r>
        <w:rPr>
          <w:rFonts w:ascii="宋体" w:eastAsia="宋体" w:hint="eastAsia"/>
        </w:rPr>
        <w:t>二、收入决算情况说明</w:t>
      </w:r>
    </w:p>
    <w:p w:rsidR="00DB0850" w:rsidRDefault="00DB0850">
      <w:pPr>
        <w:pStyle w:val="BodyText"/>
        <w:spacing w:line="407" w:lineRule="exact"/>
        <w:ind w:left="747"/>
        <w:rPr>
          <w:rFonts w:ascii="宋体" w:eastAsia="宋体"/>
        </w:rPr>
      </w:pPr>
      <w:r>
        <w:rPr>
          <w:rFonts w:ascii="宋体" w:eastAsia="宋体" w:hint="eastAsia"/>
          <w:w w:val="95"/>
        </w:rPr>
        <w:t>三、支出决算情况说明</w:t>
      </w:r>
    </w:p>
    <w:p w:rsidR="00DB0850" w:rsidRDefault="00DB0850">
      <w:pPr>
        <w:pStyle w:val="BodyText"/>
        <w:spacing w:before="220"/>
        <w:ind w:left="747"/>
        <w:rPr>
          <w:rFonts w:ascii="宋体" w:eastAsia="宋体"/>
        </w:rPr>
      </w:pPr>
      <w:r>
        <w:rPr>
          <w:rFonts w:ascii="宋体" w:eastAsia="宋体" w:hint="eastAsia"/>
        </w:rPr>
        <w:t>四、财政拨款收入支出决算总体情况说明</w:t>
      </w:r>
    </w:p>
    <w:p w:rsidR="00DB0850" w:rsidRDefault="00DB0850">
      <w:pPr>
        <w:pStyle w:val="BodyText"/>
        <w:spacing w:before="224"/>
        <w:ind w:left="747"/>
        <w:rPr>
          <w:rFonts w:ascii="宋体" w:eastAsia="宋体"/>
        </w:rPr>
      </w:pPr>
      <w:r>
        <w:rPr>
          <w:rFonts w:ascii="宋体" w:eastAsia="宋体" w:hint="eastAsia"/>
        </w:rPr>
        <w:t>五、一般公共预算财政拨款支出决算情况说明</w:t>
      </w:r>
    </w:p>
    <w:p w:rsidR="00DB0850" w:rsidRDefault="00DB0850">
      <w:pPr>
        <w:pStyle w:val="BodyText"/>
        <w:spacing w:before="223"/>
        <w:ind w:left="747"/>
        <w:rPr>
          <w:rFonts w:ascii="宋体" w:eastAsia="宋体"/>
        </w:rPr>
      </w:pPr>
      <w:r>
        <w:rPr>
          <w:rFonts w:ascii="宋体" w:eastAsia="宋体" w:hint="eastAsia"/>
        </w:rPr>
        <w:t>六、一般公共预算财政拨款基本支出决算情况说明</w:t>
      </w:r>
    </w:p>
    <w:p w:rsidR="00DB0850" w:rsidRDefault="00DB0850">
      <w:pPr>
        <w:sectPr w:rsidR="00DB0850">
          <w:pgSz w:w="11910" w:h="16840"/>
          <w:pgMar w:top="1580" w:right="1560" w:bottom="280" w:left="1480" w:header="720" w:footer="720" w:gutter="0"/>
          <w:cols w:space="720"/>
        </w:sectPr>
      </w:pPr>
    </w:p>
    <w:p w:rsidR="00DB0850" w:rsidRDefault="00DB0850">
      <w:pPr>
        <w:pStyle w:val="BodyText"/>
        <w:spacing w:before="35"/>
        <w:ind w:left="747"/>
        <w:rPr>
          <w:rFonts w:ascii="宋体" w:eastAsia="宋体" w:hAnsi="宋体"/>
        </w:rPr>
      </w:pPr>
      <w:r>
        <w:rPr>
          <w:rFonts w:ascii="宋体" w:eastAsia="宋体" w:hAnsi="宋体" w:hint="eastAsia"/>
        </w:rPr>
        <w:t>七、一般公共预算财政拨款“三公”经费支出决算情况说</w:t>
      </w:r>
    </w:p>
    <w:p w:rsidR="00DB0850" w:rsidRDefault="00DB0850">
      <w:pPr>
        <w:pStyle w:val="BodyText"/>
        <w:spacing w:before="223"/>
        <w:ind w:left="106"/>
        <w:rPr>
          <w:rFonts w:ascii="宋体" w:eastAsia="宋体"/>
        </w:rPr>
      </w:pPr>
      <w:r>
        <w:rPr>
          <w:rFonts w:ascii="宋体" w:eastAsia="宋体" w:hint="eastAsia"/>
          <w:w w:val="99"/>
        </w:rPr>
        <w:t>明</w:t>
      </w:r>
    </w:p>
    <w:p w:rsidR="00DB0850" w:rsidRDefault="00DB0850">
      <w:pPr>
        <w:pStyle w:val="BodyText"/>
        <w:spacing w:before="224"/>
        <w:ind w:left="747"/>
        <w:rPr>
          <w:rFonts w:ascii="宋体" w:eastAsia="宋体"/>
        </w:rPr>
      </w:pPr>
      <w:r>
        <w:rPr>
          <w:rFonts w:ascii="宋体" w:eastAsia="宋体" w:hint="eastAsia"/>
        </w:rPr>
        <w:t>八、预算绩效情况说明</w:t>
      </w:r>
    </w:p>
    <w:p w:rsidR="00DB0850" w:rsidRDefault="00DB0850">
      <w:pPr>
        <w:pStyle w:val="BodyText"/>
        <w:spacing w:before="223" w:line="372" w:lineRule="auto"/>
        <w:ind w:left="747" w:right="1397"/>
        <w:rPr>
          <w:rFonts w:ascii="宋体" w:eastAsia="宋体"/>
        </w:rPr>
      </w:pPr>
      <w:r>
        <w:rPr>
          <w:rFonts w:ascii="宋体" w:eastAsia="宋体" w:hint="eastAsia"/>
        </w:rPr>
        <w:t>九、政府性基金预算财政拨款支出决算情况说明十、机关运行经费支出情况说明</w:t>
      </w:r>
    </w:p>
    <w:p w:rsidR="00DB0850" w:rsidRDefault="00DB0850">
      <w:pPr>
        <w:pStyle w:val="BodyText"/>
        <w:spacing w:line="372" w:lineRule="auto"/>
        <w:ind w:left="747" w:right="3957"/>
        <w:rPr>
          <w:rFonts w:ascii="宋体" w:eastAsia="宋体"/>
        </w:rPr>
      </w:pPr>
      <w:r>
        <w:rPr>
          <w:rFonts w:ascii="宋体" w:eastAsia="宋体" w:hint="eastAsia"/>
        </w:rPr>
        <w:t>十一、政府采购支出情况说明十二、国有资产占用情况说明</w:t>
      </w:r>
    </w:p>
    <w:p w:rsidR="00DB0850" w:rsidRDefault="00DB0850">
      <w:pPr>
        <w:pStyle w:val="BodyText"/>
        <w:tabs>
          <w:tab w:val="left" w:pos="1707"/>
        </w:tabs>
        <w:spacing w:line="406" w:lineRule="exact"/>
        <w:ind w:left="106"/>
        <w:rPr>
          <w:rFonts w:ascii="黑体" w:eastAsia="黑体"/>
        </w:rPr>
      </w:pPr>
      <w:r>
        <w:rPr>
          <w:rFonts w:ascii="黑体" w:eastAsia="黑体" w:hint="eastAsia"/>
        </w:rPr>
        <w:t>第四部分</w:t>
      </w:r>
      <w:r>
        <w:rPr>
          <w:rFonts w:ascii="黑体" w:eastAsia="黑体"/>
        </w:rPr>
        <w:tab/>
      </w:r>
      <w:r>
        <w:rPr>
          <w:rFonts w:ascii="黑体" w:eastAsia="黑体" w:hint="eastAsia"/>
        </w:rPr>
        <w:t>名词解释</w:t>
      </w:r>
    </w:p>
    <w:p w:rsidR="00DB0850" w:rsidRDefault="00DB0850">
      <w:pPr>
        <w:spacing w:line="406" w:lineRule="exact"/>
        <w:rPr>
          <w:rFonts w:ascii="黑体" w:eastAsia="黑体"/>
        </w:rPr>
        <w:sectPr w:rsidR="00DB0850">
          <w:pgSz w:w="11910" w:h="16840"/>
          <w:pgMar w:top="1500" w:right="1560" w:bottom="280" w:left="1480" w:header="720" w:footer="720" w:gutter="0"/>
          <w:cols w:space="720"/>
        </w:sect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pStyle w:val="BodyText"/>
        <w:rPr>
          <w:rFonts w:ascii="黑体"/>
          <w:sz w:val="29"/>
        </w:rPr>
      </w:pPr>
    </w:p>
    <w:p w:rsidR="00DB0850" w:rsidRDefault="00DB0850">
      <w:pPr>
        <w:pStyle w:val="Heading1"/>
        <w:tabs>
          <w:tab w:val="left" w:pos="2477"/>
        </w:tabs>
        <w:ind w:left="78"/>
      </w:pPr>
      <w:bookmarkStart w:id="0" w:name="第一部分__舞阳县工商联概况"/>
      <w:bookmarkEnd w:id="0"/>
      <w:r>
        <w:rPr>
          <w:rFonts w:hint="eastAsia"/>
        </w:rPr>
        <w:t>第一部分</w:t>
      </w:r>
      <w:r>
        <w:tab/>
      </w:r>
      <w:r>
        <w:rPr>
          <w:rFonts w:hint="eastAsia"/>
        </w:rPr>
        <w:t>舞阳县工商业联合</w:t>
      </w:r>
      <w:bookmarkStart w:id="1" w:name="_GoBack"/>
      <w:bookmarkEnd w:id="1"/>
      <w:r>
        <w:rPr>
          <w:rFonts w:hint="eastAsia"/>
        </w:rPr>
        <w:t>会概况</w:t>
      </w:r>
    </w:p>
    <w:p w:rsidR="00DB0850" w:rsidRDefault="00DB0850">
      <w:pPr>
        <w:sectPr w:rsidR="00DB0850">
          <w:pgSz w:w="11910" w:h="16840"/>
          <w:pgMar w:top="1580" w:right="1560" w:bottom="280" w:left="1480" w:header="720" w:footer="720" w:gutter="0"/>
          <w:cols w:space="720"/>
        </w:sectPr>
      </w:pPr>
    </w:p>
    <w:p w:rsidR="00DB0850" w:rsidRDefault="00DB0850">
      <w:pPr>
        <w:pStyle w:val="BodyText"/>
        <w:spacing w:before="29"/>
        <w:ind w:left="963"/>
        <w:rPr>
          <w:rFonts w:ascii="黑体" w:eastAsia="黑体"/>
        </w:rPr>
      </w:pPr>
      <w:r>
        <w:rPr>
          <w:rFonts w:ascii="黑体" w:eastAsia="黑体" w:hint="eastAsia"/>
        </w:rPr>
        <w:t>一、部门职责</w:t>
      </w:r>
    </w:p>
    <w:p w:rsidR="00DB0850" w:rsidRDefault="00DB0850">
      <w:pPr>
        <w:pStyle w:val="BodyText"/>
        <w:spacing w:before="255" w:line="388" w:lineRule="auto"/>
        <w:ind w:left="322" w:right="242" w:firstLine="640"/>
        <w:jc w:val="both"/>
        <w:rPr>
          <w:rFonts w:ascii="宋体" w:eastAsia="宋体"/>
        </w:rPr>
      </w:pPr>
      <w:r>
        <w:rPr>
          <w:rFonts w:ascii="宋体" w:eastAsia="宋体" w:hint="eastAsia"/>
          <w:spacing w:val="13"/>
          <w:w w:val="95"/>
        </w:rPr>
        <w:t>舞阳县工商业联合会作为县委联系非公有制经济的桥</w:t>
      </w:r>
      <w:r>
        <w:rPr>
          <w:rFonts w:ascii="宋体" w:eastAsia="宋体"/>
          <w:spacing w:val="13"/>
          <w:w w:val="95"/>
        </w:rPr>
        <w:t xml:space="preserve"> </w:t>
      </w:r>
      <w:r>
        <w:rPr>
          <w:rFonts w:ascii="宋体" w:eastAsia="宋体" w:hint="eastAsia"/>
          <w:spacing w:val="11"/>
          <w:w w:val="95"/>
        </w:rPr>
        <w:t>梁，县政府管理非公有制经济的助手，其主要任务和职责</w:t>
      </w:r>
      <w:r>
        <w:rPr>
          <w:rFonts w:ascii="宋体" w:eastAsia="宋体"/>
          <w:spacing w:val="11"/>
          <w:w w:val="95"/>
        </w:rPr>
        <w:t xml:space="preserve"> </w:t>
      </w:r>
      <w:r>
        <w:rPr>
          <w:rFonts w:ascii="宋体" w:eastAsia="宋体" w:hint="eastAsia"/>
          <w:spacing w:val="11"/>
        </w:rPr>
        <w:t>是：</w:t>
      </w:r>
    </w:p>
    <w:p w:rsidR="00DB0850" w:rsidRDefault="00DB0850">
      <w:pPr>
        <w:pStyle w:val="BodyText"/>
        <w:spacing w:line="388" w:lineRule="auto"/>
        <w:ind w:left="322" w:right="242" w:firstLine="640"/>
        <w:jc w:val="both"/>
        <w:rPr>
          <w:rFonts w:ascii="宋体" w:eastAsia="宋体"/>
        </w:rPr>
      </w:pPr>
      <w:r>
        <w:rPr>
          <w:rFonts w:ascii="宋体" w:eastAsia="宋体" w:hAnsi="宋体"/>
          <w:w w:val="95"/>
        </w:rPr>
        <w:t>1</w:t>
      </w:r>
      <w:r>
        <w:rPr>
          <w:rFonts w:ascii="宋体" w:eastAsia="宋体" w:hAnsi="宋体" w:hint="eastAsia"/>
          <w:spacing w:val="3"/>
          <w:w w:val="95"/>
        </w:rPr>
        <w:t>、参与全县社会政治、经济重大决策的政治协商，发</w:t>
      </w:r>
      <w:r>
        <w:rPr>
          <w:rFonts w:ascii="宋体" w:eastAsia="宋体" w:hAnsi="宋体"/>
          <w:spacing w:val="3"/>
          <w:w w:val="95"/>
        </w:rPr>
        <w:t xml:space="preserve"> </w:t>
      </w:r>
      <w:r>
        <w:rPr>
          <w:rFonts w:ascii="宋体" w:eastAsia="宋体" w:hAnsi="宋体" w:hint="eastAsia"/>
          <w:spacing w:val="11"/>
          <w:w w:val="95"/>
        </w:rPr>
        <w:t>挥民主监督、参政议政的作用；做好非公有制经济代表人</w:t>
      </w:r>
      <w:r>
        <w:rPr>
          <w:rFonts w:ascii="宋体" w:eastAsia="宋体" w:hAnsi="宋体"/>
          <w:spacing w:val="11"/>
          <w:w w:val="95"/>
        </w:rPr>
        <w:t xml:space="preserve"> </w:t>
      </w:r>
      <w:r>
        <w:rPr>
          <w:rFonts w:ascii="宋体" w:eastAsia="宋体" w:hAnsi="宋体" w:hint="eastAsia"/>
          <w:spacing w:val="11"/>
          <w:w w:val="95"/>
        </w:rPr>
        <w:t>士政治安排的推荐工作；对涉及全县发展非公有制经济的</w:t>
      </w:r>
      <w:r>
        <w:rPr>
          <w:rFonts w:ascii="宋体" w:eastAsia="宋体" w:hAnsi="宋体"/>
          <w:spacing w:val="11"/>
          <w:w w:val="95"/>
        </w:rPr>
        <w:t xml:space="preserve"> </w:t>
      </w:r>
      <w:r>
        <w:rPr>
          <w:rFonts w:ascii="宋体" w:eastAsia="宋体" w:hAnsi="宋体" w:hint="eastAsia"/>
          <w:spacing w:val="5"/>
          <w:w w:val="95"/>
        </w:rPr>
        <w:t>有关政策规定、搞好调查研究吧、提出意见和建议。</w:t>
      </w:r>
      <w:r>
        <w:rPr>
          <w:rFonts w:ascii="宋体" w:eastAsia="宋体" w:hAnsi="宋体"/>
          <w:spacing w:val="6"/>
          <w:w w:val="95"/>
        </w:rPr>
        <w:t>2</w:t>
      </w:r>
      <w:r>
        <w:rPr>
          <w:rFonts w:ascii="宋体" w:eastAsia="宋体" w:hAnsi="宋体" w:hint="eastAsia"/>
          <w:spacing w:val="-2"/>
          <w:w w:val="95"/>
        </w:rPr>
        <w:t>、宣</w:t>
      </w:r>
      <w:r>
        <w:rPr>
          <w:rFonts w:ascii="宋体" w:eastAsia="宋体" w:hAnsi="宋体"/>
          <w:spacing w:val="-2"/>
          <w:w w:val="95"/>
        </w:rPr>
        <w:t xml:space="preserve"> </w:t>
      </w:r>
      <w:r>
        <w:rPr>
          <w:rFonts w:ascii="宋体" w:eastAsia="宋体" w:hAnsi="宋体" w:hint="eastAsia"/>
          <w:spacing w:val="11"/>
          <w:w w:val="95"/>
        </w:rPr>
        <w:t>传贯彻党和国家的方针政策，加强和改进思想政治工作，</w:t>
      </w:r>
      <w:r>
        <w:rPr>
          <w:rFonts w:ascii="宋体" w:eastAsia="宋体" w:hAnsi="宋体"/>
          <w:spacing w:val="11"/>
          <w:w w:val="95"/>
        </w:rPr>
        <w:t xml:space="preserve"> </w:t>
      </w:r>
      <w:r>
        <w:rPr>
          <w:rFonts w:ascii="宋体" w:eastAsia="宋体" w:hAnsi="宋体" w:hint="eastAsia"/>
          <w:spacing w:val="11"/>
          <w:w w:val="95"/>
        </w:rPr>
        <w:t>做好对会员的“团结、帮助、引导、教育”工作，培养拥</w:t>
      </w:r>
      <w:r>
        <w:rPr>
          <w:rFonts w:ascii="宋体" w:eastAsia="宋体" w:hAnsi="宋体"/>
          <w:spacing w:val="11"/>
          <w:w w:val="95"/>
        </w:rPr>
        <w:t xml:space="preserve"> </w:t>
      </w:r>
      <w:r>
        <w:rPr>
          <w:rFonts w:ascii="宋体" w:eastAsia="宋体" w:hAnsi="宋体" w:hint="eastAsia"/>
          <w:spacing w:val="27"/>
        </w:rPr>
        <w:t>护党的领导的积极分子队伍。提倡“爱国、敬业、守</w:t>
      </w:r>
      <w:r>
        <w:rPr>
          <w:rFonts w:ascii="宋体" w:eastAsia="宋体" w:hAnsi="宋体" w:hint="eastAsia"/>
          <w:spacing w:val="11"/>
          <w:w w:val="95"/>
        </w:rPr>
        <w:t>法”，倡导扶贫济困，走共同富裕的道路，促进我县非公</w:t>
      </w:r>
      <w:r>
        <w:rPr>
          <w:rFonts w:ascii="宋体" w:eastAsia="宋体" w:hAnsi="宋体"/>
          <w:spacing w:val="11"/>
          <w:w w:val="95"/>
        </w:rPr>
        <w:t xml:space="preserve"> </w:t>
      </w:r>
      <w:r>
        <w:rPr>
          <w:rFonts w:ascii="宋体" w:eastAsia="宋体" w:hAnsi="宋体" w:hint="eastAsia"/>
          <w:spacing w:val="5"/>
          <w:w w:val="95"/>
        </w:rPr>
        <w:t>有制经济快速健康发展。</w:t>
      </w:r>
      <w:r>
        <w:rPr>
          <w:rFonts w:ascii="宋体" w:eastAsia="宋体" w:hAnsi="宋体"/>
          <w:spacing w:val="6"/>
          <w:w w:val="95"/>
        </w:rPr>
        <w:t>3</w:t>
      </w:r>
      <w:r>
        <w:rPr>
          <w:rFonts w:ascii="宋体" w:eastAsia="宋体" w:hAnsi="宋体" w:hint="eastAsia"/>
          <w:spacing w:val="3"/>
          <w:w w:val="95"/>
        </w:rPr>
        <w:t>、维护会员的合法权益，反映会</w:t>
      </w:r>
      <w:r>
        <w:rPr>
          <w:rFonts w:ascii="宋体" w:eastAsia="宋体" w:hAnsi="宋体"/>
          <w:spacing w:val="3"/>
          <w:w w:val="95"/>
        </w:rPr>
        <w:t xml:space="preserve"> </w:t>
      </w:r>
      <w:r>
        <w:rPr>
          <w:rFonts w:ascii="宋体" w:eastAsia="宋体" w:hAnsi="宋体" w:hint="eastAsia"/>
          <w:spacing w:val="5"/>
          <w:w w:val="95"/>
        </w:rPr>
        <w:t>员的意见、要求和建议，沟通政府与会员之间的联系。</w:t>
      </w:r>
      <w:r>
        <w:rPr>
          <w:rFonts w:ascii="宋体" w:eastAsia="宋体" w:hAnsi="宋体"/>
          <w:spacing w:val="6"/>
          <w:w w:val="95"/>
        </w:rPr>
        <w:t>4</w:t>
      </w:r>
      <w:r>
        <w:rPr>
          <w:rFonts w:ascii="宋体" w:eastAsia="宋体" w:hAnsi="宋体" w:hint="eastAsia"/>
          <w:spacing w:val="-11"/>
          <w:w w:val="95"/>
        </w:rPr>
        <w:t>、</w:t>
      </w:r>
      <w:r>
        <w:rPr>
          <w:rFonts w:ascii="宋体" w:eastAsia="宋体" w:hAnsi="宋体"/>
          <w:spacing w:val="-11"/>
          <w:w w:val="95"/>
        </w:rPr>
        <w:t xml:space="preserve"> </w:t>
      </w:r>
      <w:r>
        <w:rPr>
          <w:rFonts w:ascii="宋体" w:eastAsia="宋体" w:hAnsi="宋体" w:hint="eastAsia"/>
          <w:spacing w:val="11"/>
          <w:w w:val="95"/>
        </w:rPr>
        <w:t>发挥民间商会作用，履行商会职能，为会员提供信息、科</w:t>
      </w:r>
      <w:r>
        <w:rPr>
          <w:rFonts w:ascii="宋体" w:eastAsia="宋体" w:hAnsi="宋体"/>
          <w:spacing w:val="11"/>
          <w:w w:val="95"/>
        </w:rPr>
        <w:t xml:space="preserve"> </w:t>
      </w:r>
      <w:r>
        <w:rPr>
          <w:rFonts w:ascii="宋体" w:eastAsia="宋体" w:hAnsi="宋体" w:hint="eastAsia"/>
          <w:spacing w:val="5"/>
          <w:w w:val="95"/>
        </w:rPr>
        <w:t>技、法律、咨询等服务。</w:t>
      </w:r>
      <w:r>
        <w:rPr>
          <w:rFonts w:ascii="宋体" w:eastAsia="宋体" w:hAnsi="宋体"/>
          <w:spacing w:val="6"/>
          <w:w w:val="95"/>
        </w:rPr>
        <w:t>5</w:t>
      </w:r>
      <w:r>
        <w:rPr>
          <w:rFonts w:ascii="宋体" w:eastAsia="宋体" w:hAnsi="宋体" w:hint="eastAsia"/>
          <w:spacing w:val="3"/>
          <w:w w:val="95"/>
        </w:rPr>
        <w:t>、负责对会员进行工商专业知识</w:t>
      </w:r>
      <w:r>
        <w:rPr>
          <w:rFonts w:ascii="宋体" w:eastAsia="宋体" w:hAnsi="宋体"/>
          <w:spacing w:val="3"/>
          <w:w w:val="95"/>
        </w:rPr>
        <w:t xml:space="preserve"> </w:t>
      </w:r>
      <w:r>
        <w:rPr>
          <w:rFonts w:ascii="宋体" w:eastAsia="宋体" w:hAnsi="宋体" w:hint="eastAsia"/>
          <w:spacing w:val="5"/>
        </w:rPr>
        <w:t>培训，帮助会员改善经营管理，提高生产技术和产品质</w:t>
      </w:r>
      <w:r>
        <w:rPr>
          <w:rFonts w:ascii="宋体" w:eastAsia="宋体" w:hAnsi="宋体" w:hint="eastAsia"/>
          <w:spacing w:val="20"/>
          <w:w w:val="95"/>
        </w:rPr>
        <w:t>量。</w:t>
      </w:r>
      <w:r>
        <w:rPr>
          <w:rFonts w:ascii="宋体" w:eastAsia="宋体" w:hAnsi="宋体"/>
          <w:spacing w:val="18"/>
          <w:w w:val="95"/>
        </w:rPr>
        <w:t>6</w:t>
      </w:r>
      <w:r>
        <w:rPr>
          <w:rFonts w:ascii="宋体" w:eastAsia="宋体" w:hAnsi="宋体" w:hint="eastAsia"/>
          <w:spacing w:val="18"/>
          <w:w w:val="95"/>
        </w:rPr>
        <w:t>、与港、澳、台和国外工商经济界人士进行友好联</w:t>
      </w:r>
      <w:r>
        <w:rPr>
          <w:rFonts w:ascii="宋体" w:eastAsia="宋体" w:hAnsi="宋体" w:hint="eastAsia"/>
          <w:spacing w:val="11"/>
          <w:w w:val="95"/>
        </w:rPr>
        <w:t>系，促进经济、技术和贸易合作发展，帮助会员企业引进</w:t>
      </w:r>
      <w:r>
        <w:rPr>
          <w:rFonts w:ascii="宋体" w:eastAsia="宋体" w:hAnsi="宋体" w:hint="eastAsia"/>
          <w:spacing w:val="5"/>
          <w:w w:val="95"/>
        </w:rPr>
        <w:t>资金、技术和人才。</w:t>
      </w:r>
      <w:r>
        <w:rPr>
          <w:rFonts w:ascii="宋体" w:eastAsia="宋体" w:hAnsi="宋体"/>
          <w:spacing w:val="6"/>
          <w:w w:val="95"/>
        </w:rPr>
        <w:t>7</w:t>
      </w:r>
      <w:r>
        <w:rPr>
          <w:rFonts w:ascii="宋体" w:eastAsia="宋体" w:hAnsi="宋体" w:hint="eastAsia"/>
          <w:spacing w:val="4"/>
          <w:w w:val="95"/>
        </w:rPr>
        <w:t>、做好会员的来信来访工作，为会员</w:t>
      </w:r>
      <w:r>
        <w:rPr>
          <w:rFonts w:ascii="宋体" w:eastAsia="宋体" w:hint="eastAsia"/>
          <w:spacing w:val="11"/>
          <w:w w:val="95"/>
        </w:rPr>
        <w:t>企业调解经济纠纷，化解矛盾，协调会员与其他组织之间</w:t>
      </w:r>
      <w:r>
        <w:rPr>
          <w:rFonts w:ascii="宋体" w:eastAsia="宋体" w:hint="eastAsia"/>
          <w:spacing w:val="11"/>
        </w:rPr>
        <w:t>的关系。</w:t>
      </w:r>
      <w:r>
        <w:rPr>
          <w:rFonts w:ascii="宋体" w:eastAsia="宋体"/>
          <w:spacing w:val="11"/>
        </w:rPr>
        <w:t>8</w:t>
      </w:r>
      <w:r>
        <w:rPr>
          <w:rFonts w:ascii="宋体" w:eastAsia="宋体" w:hint="eastAsia"/>
          <w:spacing w:val="11"/>
        </w:rPr>
        <w:t>、承办县委、县政府交办的其它事项。</w:t>
      </w:r>
    </w:p>
    <w:p w:rsidR="00DB0850" w:rsidRDefault="00DB0850">
      <w:pPr>
        <w:spacing w:before="1"/>
        <w:ind w:left="963"/>
        <w:rPr>
          <w:b/>
          <w:sz w:val="32"/>
        </w:rPr>
      </w:pPr>
      <w:r>
        <w:rPr>
          <w:rFonts w:hint="eastAsia"/>
          <w:b/>
          <w:sz w:val="32"/>
        </w:rPr>
        <w:t>二、机构设置</w:t>
      </w:r>
    </w:p>
    <w:p w:rsidR="00DB0850" w:rsidRDefault="00DB0850">
      <w:pPr>
        <w:pStyle w:val="BodyText"/>
        <w:spacing w:before="253" w:line="388" w:lineRule="auto"/>
        <w:ind w:left="322" w:right="242" w:firstLine="640"/>
        <w:rPr>
          <w:rFonts w:ascii="宋体" w:eastAsia="宋体"/>
        </w:rPr>
      </w:pPr>
      <w:r>
        <w:rPr>
          <w:rFonts w:ascii="宋体" w:eastAsia="宋体" w:hint="eastAsia"/>
        </w:rPr>
        <w:t>舞阳县工商业联合会机关内设办公室</w:t>
      </w:r>
      <w:r>
        <w:rPr>
          <w:rFonts w:ascii="宋体" w:eastAsia="宋体"/>
        </w:rPr>
        <w:t xml:space="preserve"> 1 </w:t>
      </w:r>
      <w:r>
        <w:rPr>
          <w:rFonts w:ascii="宋体" w:eastAsia="宋体" w:hint="eastAsia"/>
        </w:rPr>
        <w:t>个。从决算单位构成看，舞阳县工商业联合会部门决算是本级决算。</w:t>
      </w:r>
    </w:p>
    <w:p w:rsidR="00DB0850" w:rsidRDefault="00DB0850">
      <w:pPr>
        <w:pStyle w:val="BodyText"/>
        <w:spacing w:before="1"/>
        <w:ind w:left="963"/>
        <w:rPr>
          <w:rFonts w:ascii="宋体" w:eastAsia="宋体"/>
        </w:rPr>
      </w:pPr>
      <w:r>
        <w:rPr>
          <w:rFonts w:ascii="宋体" w:eastAsia="宋体" w:hint="eastAsia"/>
        </w:rPr>
        <w:t>纳入本部门</w:t>
      </w:r>
      <w:r>
        <w:rPr>
          <w:rFonts w:ascii="宋体" w:eastAsia="宋体"/>
        </w:rPr>
        <w:t xml:space="preserve"> 2019 </w:t>
      </w:r>
      <w:r>
        <w:rPr>
          <w:rFonts w:ascii="宋体" w:eastAsia="宋体" w:hint="eastAsia"/>
        </w:rPr>
        <w:t>年度部门决算编制范围的单位共</w:t>
      </w:r>
      <w:r>
        <w:rPr>
          <w:rFonts w:ascii="宋体" w:eastAsia="宋体"/>
        </w:rPr>
        <w:t xml:space="preserve"> 1</w:t>
      </w:r>
      <w:r>
        <w:rPr>
          <w:rFonts w:ascii="宋体" w:eastAsia="宋体" w:hint="eastAsia"/>
        </w:rPr>
        <w:t>个。</w:t>
      </w:r>
    </w:p>
    <w:p w:rsidR="00DB0850" w:rsidRDefault="00DB0850">
      <w:pPr>
        <w:pStyle w:val="BodyText"/>
        <w:spacing w:before="255"/>
        <w:ind w:left="963"/>
        <w:rPr>
          <w:rFonts w:ascii="宋体" w:eastAsia="宋体"/>
        </w:rPr>
      </w:pPr>
      <w:r>
        <w:rPr>
          <w:rFonts w:ascii="宋体" w:eastAsia="宋体" w:hint="eastAsia"/>
        </w:rPr>
        <w:t>本单位没有独立核算的二级机构。</w:t>
      </w:r>
    </w:p>
    <w:p w:rsidR="00DB0850" w:rsidRDefault="00DB0850">
      <w:pPr>
        <w:sectPr w:rsidR="00DB0850">
          <w:pgSz w:w="11910" w:h="16840"/>
          <w:pgMar w:top="1871" w:right="1531" w:bottom="1701" w:left="1531" w:header="720" w:footer="720" w:gutter="0"/>
          <w:cols w:space="0"/>
        </w:sect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spacing w:before="3"/>
        <w:rPr>
          <w:sz w:val="14"/>
        </w:rPr>
      </w:pPr>
    </w:p>
    <w:p w:rsidR="00DB0850" w:rsidRDefault="00DB0850">
      <w:pPr>
        <w:pStyle w:val="Heading1"/>
        <w:tabs>
          <w:tab w:val="left" w:pos="2717"/>
        </w:tabs>
        <w:ind w:left="318"/>
      </w:pPr>
      <w:bookmarkStart w:id="2" w:name="_第二部分__2018年度部门决算表"/>
      <w:bookmarkEnd w:id="2"/>
      <w:r>
        <w:rPr>
          <w:rFonts w:hint="eastAsia"/>
        </w:rPr>
        <w:t>第二部分</w:t>
      </w:r>
      <w:r>
        <w:tab/>
        <w:t>2019</w:t>
      </w:r>
      <w:r>
        <w:rPr>
          <w:spacing w:val="-120"/>
        </w:rPr>
        <w:t xml:space="preserve"> </w:t>
      </w:r>
      <w:r>
        <w:rPr>
          <w:rFonts w:hint="eastAsia"/>
        </w:rPr>
        <w:t>年度部门决算表</w:t>
      </w:r>
    </w:p>
    <w:p w:rsidR="00DB0850" w:rsidRDefault="00DB0850">
      <w:pPr>
        <w:sectPr w:rsidR="00DB0850">
          <w:pgSz w:w="11910" w:h="16840"/>
          <w:pgMar w:top="1580" w:right="1560" w:bottom="280" w:left="1480" w:header="720" w:footer="720" w:gutter="0"/>
          <w:cols w:space="720"/>
        </w:sectPr>
      </w:pPr>
    </w:p>
    <w:p w:rsidR="00DB0850" w:rsidRDefault="00DB0850">
      <w:pPr>
        <w:pStyle w:val="BodyText"/>
        <w:rPr>
          <w:rFonts w:ascii="黑体"/>
          <w:sz w:val="20"/>
        </w:rPr>
      </w:pPr>
    </w:p>
    <w:p w:rsidR="00DB0850" w:rsidRDefault="00DB0850">
      <w:pPr>
        <w:pStyle w:val="BodyText"/>
        <w:rPr>
          <w:rFonts w:ascii="黑体"/>
          <w:sz w:val="20"/>
        </w:rPr>
      </w:pPr>
    </w:p>
    <w:p w:rsidR="00DB0850" w:rsidRDefault="00DB0850">
      <w:pPr>
        <w:rPr>
          <w:rFonts w:ascii="黑体"/>
          <w:sz w:val="20"/>
        </w:rPr>
        <w:sectPr w:rsidR="00DB0850">
          <w:pgSz w:w="16840" w:h="11910" w:orient="landscape"/>
          <w:pgMar w:top="1100" w:right="940" w:bottom="280" w:left="1400" w:header="720" w:footer="720" w:gutter="0"/>
          <w:cols w:space="720"/>
        </w:sectPr>
      </w:pPr>
    </w:p>
    <w:p w:rsidR="00DB0850" w:rsidRDefault="00DB0850">
      <w:pPr>
        <w:spacing w:before="201"/>
        <w:jc w:val="right"/>
        <w:rPr>
          <w:rFonts w:ascii="黑体" w:eastAsia="黑体"/>
          <w:sz w:val="30"/>
        </w:rPr>
      </w:pPr>
      <w:r>
        <w:rPr>
          <w:rFonts w:ascii="黑体" w:eastAsia="黑体" w:hint="eastAsia"/>
          <w:sz w:val="30"/>
        </w:rPr>
        <w:t>收入支出决算总表</w:t>
      </w:r>
    </w:p>
    <w:p w:rsidR="00DB0850" w:rsidRDefault="00DB0850">
      <w:pPr>
        <w:pStyle w:val="BodyText"/>
        <w:rPr>
          <w:rFonts w:ascii="黑体"/>
          <w:sz w:val="22"/>
        </w:rPr>
      </w:pPr>
      <w:r>
        <w:br w:type="column"/>
      </w:r>
    </w:p>
    <w:p w:rsidR="00DB0850" w:rsidRDefault="00DB0850">
      <w:pPr>
        <w:pStyle w:val="BodyText"/>
        <w:spacing w:before="12"/>
        <w:rPr>
          <w:rFonts w:ascii="黑体"/>
          <w:sz w:val="26"/>
        </w:rPr>
      </w:pPr>
    </w:p>
    <w:p w:rsidR="00DB0850" w:rsidRDefault="00DB0850">
      <w:pPr>
        <w:ind w:right="411"/>
        <w:jc w:val="right"/>
      </w:pPr>
      <w:r>
        <w:rPr>
          <w:rFonts w:hint="eastAsia"/>
        </w:rPr>
        <w:t>金额单位：万元</w:t>
      </w:r>
    </w:p>
    <w:p w:rsidR="00DB0850" w:rsidRDefault="00DB0850">
      <w:pPr>
        <w:jc w:val="right"/>
        <w:sectPr w:rsidR="00DB0850">
          <w:type w:val="continuous"/>
          <w:pgSz w:w="16840" w:h="11910" w:orient="landscape"/>
          <w:pgMar w:top="1580" w:right="940" w:bottom="280" w:left="1400" w:header="720" w:footer="720" w:gutter="0"/>
          <w:cols w:num="2" w:space="720" w:equalWidth="0">
            <w:col w:w="8309" w:space="40"/>
            <w:col w:w="6151"/>
          </w:cols>
        </w:sectPr>
      </w:pPr>
    </w:p>
    <w:p w:rsidR="00DB0850" w:rsidRDefault="00DB0850">
      <w:pPr>
        <w:tabs>
          <w:tab w:val="left" w:pos="13093"/>
        </w:tabs>
        <w:spacing w:before="49" w:after="26"/>
        <w:ind w:left="133"/>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8"/>
        </w:rPr>
        <w:t xml:space="preserve"> </w:t>
      </w:r>
      <w:r>
        <w:t>01</w:t>
      </w:r>
      <w:r>
        <w:rPr>
          <w:spacing w:val="-55"/>
        </w:rPr>
        <w:t xml:space="preserve"> </w:t>
      </w:r>
      <w:r>
        <w:rPr>
          <w:rFonts w:hint="eastAsia"/>
        </w:rPr>
        <w:t>表</w:t>
      </w:r>
    </w:p>
    <w:tbl>
      <w:tblPr>
        <w:tblW w:w="1398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3254"/>
        <w:gridCol w:w="473"/>
        <w:gridCol w:w="3268"/>
        <w:gridCol w:w="3244"/>
        <w:gridCol w:w="473"/>
        <w:gridCol w:w="3268"/>
      </w:tblGrid>
      <w:tr w:rsidR="00DB0850">
        <w:trPr>
          <w:trHeight w:val="331"/>
        </w:trPr>
        <w:tc>
          <w:tcPr>
            <w:tcW w:w="6995" w:type="dxa"/>
            <w:gridSpan w:val="3"/>
          </w:tcPr>
          <w:p w:rsidR="00DB0850" w:rsidRDefault="00DB0850">
            <w:pPr>
              <w:pStyle w:val="TableParagraph"/>
              <w:spacing w:before="37"/>
              <w:ind w:left="15"/>
              <w:rPr>
                <w:sz w:val="20"/>
              </w:rPr>
            </w:pPr>
            <w:r>
              <w:rPr>
                <w:rFonts w:hint="eastAsia"/>
                <w:sz w:val="20"/>
              </w:rPr>
              <w:t>收入</w:t>
            </w:r>
          </w:p>
        </w:tc>
        <w:tc>
          <w:tcPr>
            <w:tcW w:w="6985" w:type="dxa"/>
            <w:gridSpan w:val="3"/>
          </w:tcPr>
          <w:p w:rsidR="00DB0850" w:rsidRDefault="00DB0850">
            <w:pPr>
              <w:pStyle w:val="TableParagraph"/>
              <w:spacing w:before="37"/>
              <w:ind w:left="13"/>
              <w:rPr>
                <w:sz w:val="20"/>
              </w:rPr>
            </w:pPr>
            <w:r>
              <w:rPr>
                <w:rFonts w:hint="eastAsia"/>
                <w:sz w:val="20"/>
              </w:rPr>
              <w:t>支出</w:t>
            </w:r>
          </w:p>
        </w:tc>
      </w:tr>
      <w:tr w:rsidR="00DB0850">
        <w:trPr>
          <w:trHeight w:val="330"/>
        </w:trPr>
        <w:tc>
          <w:tcPr>
            <w:tcW w:w="3254" w:type="dxa"/>
          </w:tcPr>
          <w:p w:rsidR="00DB0850" w:rsidRDefault="00DB0850">
            <w:pPr>
              <w:pStyle w:val="TableParagraph"/>
              <w:spacing w:before="36"/>
              <w:ind w:left="15"/>
              <w:rPr>
                <w:sz w:val="20"/>
              </w:rPr>
            </w:pPr>
            <w:r>
              <w:rPr>
                <w:rFonts w:hint="eastAsia"/>
                <w:sz w:val="20"/>
              </w:rPr>
              <w:t>项目</w:t>
            </w:r>
          </w:p>
        </w:tc>
        <w:tc>
          <w:tcPr>
            <w:tcW w:w="473" w:type="dxa"/>
          </w:tcPr>
          <w:p w:rsidR="00DB0850" w:rsidRDefault="00DB0850">
            <w:pPr>
              <w:pStyle w:val="TableParagraph"/>
              <w:spacing w:before="36"/>
              <w:ind w:left="13" w:right="8"/>
              <w:jc w:val="center"/>
              <w:rPr>
                <w:sz w:val="20"/>
              </w:rPr>
            </w:pPr>
            <w:r>
              <w:rPr>
                <w:rFonts w:hint="eastAsia"/>
                <w:sz w:val="20"/>
              </w:rPr>
              <w:t>行次</w:t>
            </w:r>
          </w:p>
        </w:tc>
        <w:tc>
          <w:tcPr>
            <w:tcW w:w="3268" w:type="dxa"/>
          </w:tcPr>
          <w:p w:rsidR="00DB0850" w:rsidRDefault="00DB0850">
            <w:pPr>
              <w:pStyle w:val="TableParagraph"/>
              <w:spacing w:before="36"/>
              <w:ind w:left="1412" w:right="1404"/>
              <w:jc w:val="center"/>
              <w:rPr>
                <w:sz w:val="20"/>
              </w:rPr>
            </w:pPr>
            <w:r>
              <w:rPr>
                <w:rFonts w:hint="eastAsia"/>
                <w:sz w:val="20"/>
              </w:rPr>
              <w:t>金额</w:t>
            </w:r>
          </w:p>
        </w:tc>
        <w:tc>
          <w:tcPr>
            <w:tcW w:w="3244" w:type="dxa"/>
          </w:tcPr>
          <w:p w:rsidR="00DB0850" w:rsidRDefault="00DB0850">
            <w:pPr>
              <w:pStyle w:val="TableParagraph"/>
              <w:spacing w:before="36"/>
              <w:ind w:left="13"/>
              <w:rPr>
                <w:sz w:val="20"/>
              </w:rPr>
            </w:pPr>
            <w:r>
              <w:rPr>
                <w:rFonts w:hint="eastAsia"/>
                <w:sz w:val="20"/>
              </w:rPr>
              <w:t>项目</w:t>
            </w:r>
          </w:p>
        </w:tc>
        <w:tc>
          <w:tcPr>
            <w:tcW w:w="473" w:type="dxa"/>
          </w:tcPr>
          <w:p w:rsidR="00DB0850" w:rsidRDefault="00DB0850">
            <w:pPr>
              <w:pStyle w:val="TableParagraph"/>
              <w:spacing w:before="36"/>
              <w:ind w:left="14" w:right="7"/>
              <w:jc w:val="center"/>
              <w:rPr>
                <w:sz w:val="20"/>
              </w:rPr>
            </w:pPr>
            <w:r>
              <w:rPr>
                <w:rFonts w:hint="eastAsia"/>
                <w:sz w:val="20"/>
              </w:rPr>
              <w:t>行次</w:t>
            </w:r>
          </w:p>
        </w:tc>
        <w:tc>
          <w:tcPr>
            <w:tcW w:w="3268" w:type="dxa"/>
          </w:tcPr>
          <w:p w:rsidR="00DB0850" w:rsidRDefault="00DB0850">
            <w:pPr>
              <w:pStyle w:val="TableParagraph"/>
              <w:spacing w:before="36"/>
              <w:ind w:left="1411" w:right="1405"/>
              <w:jc w:val="center"/>
              <w:rPr>
                <w:sz w:val="20"/>
              </w:rPr>
            </w:pPr>
            <w:r>
              <w:rPr>
                <w:rFonts w:hint="eastAsia"/>
                <w:sz w:val="20"/>
              </w:rPr>
              <w:t>金额</w:t>
            </w:r>
          </w:p>
        </w:tc>
      </w:tr>
      <w:tr w:rsidR="00DB0850">
        <w:trPr>
          <w:trHeight w:val="331"/>
        </w:trPr>
        <w:tc>
          <w:tcPr>
            <w:tcW w:w="3254" w:type="dxa"/>
          </w:tcPr>
          <w:p w:rsidR="00DB0850" w:rsidRDefault="00DB0850">
            <w:pPr>
              <w:pStyle w:val="TableParagraph"/>
              <w:spacing w:before="36"/>
              <w:ind w:left="15"/>
              <w:rPr>
                <w:sz w:val="20"/>
              </w:rPr>
            </w:pPr>
            <w:r>
              <w:rPr>
                <w:rFonts w:hint="eastAsia"/>
                <w:sz w:val="20"/>
              </w:rPr>
              <w:t>栏次</w:t>
            </w:r>
          </w:p>
        </w:tc>
        <w:tc>
          <w:tcPr>
            <w:tcW w:w="473" w:type="dxa"/>
          </w:tcPr>
          <w:p w:rsidR="00DB0850" w:rsidRDefault="00DB0850">
            <w:pPr>
              <w:pStyle w:val="TableParagraph"/>
              <w:rPr>
                <w:rFonts w:ascii="Times New Roman"/>
                <w:sz w:val="20"/>
              </w:rPr>
            </w:pPr>
          </w:p>
        </w:tc>
        <w:tc>
          <w:tcPr>
            <w:tcW w:w="3268" w:type="dxa"/>
          </w:tcPr>
          <w:p w:rsidR="00DB0850" w:rsidRDefault="00DB0850">
            <w:pPr>
              <w:pStyle w:val="TableParagraph"/>
              <w:spacing w:before="36"/>
              <w:ind w:left="7"/>
              <w:jc w:val="center"/>
              <w:rPr>
                <w:sz w:val="20"/>
              </w:rPr>
            </w:pPr>
            <w:r>
              <w:rPr>
                <w:w w:val="99"/>
                <w:sz w:val="20"/>
              </w:rPr>
              <w:t>1</w:t>
            </w:r>
          </w:p>
        </w:tc>
        <w:tc>
          <w:tcPr>
            <w:tcW w:w="3244" w:type="dxa"/>
          </w:tcPr>
          <w:p w:rsidR="00DB0850" w:rsidRDefault="00DB0850">
            <w:pPr>
              <w:pStyle w:val="TableParagraph"/>
              <w:spacing w:before="36"/>
              <w:ind w:left="13"/>
              <w:rPr>
                <w:sz w:val="20"/>
              </w:rPr>
            </w:pPr>
            <w:r>
              <w:rPr>
                <w:rFonts w:hint="eastAsia"/>
                <w:sz w:val="20"/>
              </w:rPr>
              <w:t>栏次</w:t>
            </w:r>
          </w:p>
        </w:tc>
        <w:tc>
          <w:tcPr>
            <w:tcW w:w="473" w:type="dxa"/>
          </w:tcPr>
          <w:p w:rsidR="00DB0850" w:rsidRDefault="00DB0850">
            <w:pPr>
              <w:pStyle w:val="TableParagraph"/>
              <w:rPr>
                <w:rFonts w:ascii="Times New Roman"/>
                <w:sz w:val="20"/>
              </w:rPr>
            </w:pPr>
          </w:p>
        </w:tc>
        <w:tc>
          <w:tcPr>
            <w:tcW w:w="3268" w:type="dxa"/>
          </w:tcPr>
          <w:p w:rsidR="00DB0850" w:rsidRDefault="00DB0850">
            <w:pPr>
              <w:pStyle w:val="TableParagraph"/>
              <w:spacing w:before="36"/>
              <w:ind w:left="9"/>
              <w:jc w:val="center"/>
              <w:rPr>
                <w:sz w:val="20"/>
              </w:rPr>
            </w:pPr>
            <w:r>
              <w:rPr>
                <w:w w:val="99"/>
                <w:sz w:val="20"/>
              </w:rPr>
              <w:t>2</w:t>
            </w:r>
          </w:p>
        </w:tc>
      </w:tr>
      <w:tr w:rsidR="00DB0850">
        <w:trPr>
          <w:trHeight w:val="330"/>
        </w:trPr>
        <w:tc>
          <w:tcPr>
            <w:tcW w:w="3254" w:type="dxa"/>
          </w:tcPr>
          <w:p w:rsidR="00DB0850" w:rsidRDefault="00DB0850">
            <w:pPr>
              <w:pStyle w:val="TableParagraph"/>
              <w:spacing w:before="36"/>
              <w:ind w:left="15"/>
              <w:rPr>
                <w:sz w:val="20"/>
              </w:rPr>
            </w:pPr>
            <w:r>
              <w:rPr>
                <w:rFonts w:hint="eastAsia"/>
                <w:sz w:val="20"/>
              </w:rPr>
              <w:t>一、财政拨款收入</w:t>
            </w:r>
          </w:p>
        </w:tc>
        <w:tc>
          <w:tcPr>
            <w:tcW w:w="473" w:type="dxa"/>
          </w:tcPr>
          <w:p w:rsidR="00DB0850" w:rsidRDefault="00DB0850">
            <w:pPr>
              <w:pStyle w:val="TableParagraph"/>
              <w:spacing w:before="36"/>
              <w:ind w:left="8"/>
              <w:jc w:val="center"/>
              <w:rPr>
                <w:sz w:val="20"/>
              </w:rPr>
            </w:pPr>
            <w:r>
              <w:rPr>
                <w:w w:val="99"/>
                <w:sz w:val="20"/>
              </w:rPr>
              <w:t>1</w:t>
            </w:r>
          </w:p>
        </w:tc>
        <w:tc>
          <w:tcPr>
            <w:tcW w:w="3268" w:type="dxa"/>
          </w:tcPr>
          <w:p w:rsidR="00DB0850" w:rsidRDefault="00DB0850">
            <w:pPr>
              <w:pStyle w:val="TableParagraph"/>
              <w:spacing w:before="36"/>
              <w:ind w:right="4"/>
              <w:jc w:val="right"/>
              <w:rPr>
                <w:sz w:val="20"/>
              </w:rPr>
            </w:pPr>
            <w:r>
              <w:rPr>
                <w:w w:val="95"/>
                <w:sz w:val="20"/>
              </w:rPr>
              <w:t>32.50</w:t>
            </w:r>
          </w:p>
        </w:tc>
        <w:tc>
          <w:tcPr>
            <w:tcW w:w="3244" w:type="dxa"/>
          </w:tcPr>
          <w:p w:rsidR="00DB0850" w:rsidRDefault="00DB0850">
            <w:pPr>
              <w:pStyle w:val="TableParagraph"/>
              <w:spacing w:before="36"/>
              <w:ind w:left="13"/>
              <w:rPr>
                <w:sz w:val="20"/>
              </w:rPr>
            </w:pPr>
            <w:r>
              <w:rPr>
                <w:rFonts w:hint="eastAsia"/>
                <w:sz w:val="20"/>
              </w:rPr>
              <w:t>一、一般公共服务支出</w:t>
            </w:r>
          </w:p>
        </w:tc>
        <w:tc>
          <w:tcPr>
            <w:tcW w:w="473" w:type="dxa"/>
          </w:tcPr>
          <w:p w:rsidR="00DB0850" w:rsidRDefault="00DB0850">
            <w:pPr>
              <w:pStyle w:val="TableParagraph"/>
              <w:spacing w:before="36"/>
              <w:ind w:left="14" w:right="8"/>
              <w:jc w:val="center"/>
              <w:rPr>
                <w:sz w:val="20"/>
              </w:rPr>
            </w:pPr>
            <w:r>
              <w:rPr>
                <w:sz w:val="20"/>
              </w:rPr>
              <w:t>28</w:t>
            </w:r>
          </w:p>
        </w:tc>
        <w:tc>
          <w:tcPr>
            <w:tcW w:w="3268" w:type="dxa"/>
          </w:tcPr>
          <w:p w:rsidR="00DB0850" w:rsidRDefault="00DB0850">
            <w:pPr>
              <w:pStyle w:val="TableParagraph"/>
              <w:spacing w:before="36"/>
              <w:ind w:right="2"/>
              <w:jc w:val="right"/>
              <w:rPr>
                <w:sz w:val="20"/>
              </w:rPr>
            </w:pPr>
            <w:r>
              <w:rPr>
                <w:w w:val="95"/>
                <w:sz w:val="20"/>
              </w:rPr>
              <w:t>29.86</w:t>
            </w:r>
          </w:p>
        </w:tc>
      </w:tr>
      <w:tr w:rsidR="00DB0850">
        <w:trPr>
          <w:trHeight w:val="331"/>
        </w:trPr>
        <w:tc>
          <w:tcPr>
            <w:tcW w:w="3254" w:type="dxa"/>
          </w:tcPr>
          <w:p w:rsidR="00DB0850" w:rsidRDefault="00DB0850">
            <w:pPr>
              <w:pStyle w:val="TableParagraph"/>
              <w:spacing w:before="36"/>
              <w:ind w:left="15"/>
              <w:rPr>
                <w:sz w:val="20"/>
              </w:rPr>
            </w:pPr>
            <w:r>
              <w:rPr>
                <w:rFonts w:hint="eastAsia"/>
                <w:sz w:val="20"/>
              </w:rPr>
              <w:t>二、上级补助收入</w:t>
            </w:r>
          </w:p>
        </w:tc>
        <w:tc>
          <w:tcPr>
            <w:tcW w:w="473" w:type="dxa"/>
          </w:tcPr>
          <w:p w:rsidR="00DB0850" w:rsidRDefault="00DB0850">
            <w:pPr>
              <w:pStyle w:val="TableParagraph"/>
              <w:spacing w:before="36"/>
              <w:ind w:left="8"/>
              <w:jc w:val="center"/>
              <w:rPr>
                <w:sz w:val="20"/>
              </w:rPr>
            </w:pPr>
            <w:r>
              <w:rPr>
                <w:w w:val="99"/>
                <w:sz w:val="20"/>
              </w:rPr>
              <w:t>2</w:t>
            </w:r>
          </w:p>
        </w:tc>
        <w:tc>
          <w:tcPr>
            <w:tcW w:w="3268" w:type="dxa"/>
          </w:tcPr>
          <w:p w:rsidR="00DB0850" w:rsidRDefault="00DB0850">
            <w:pPr>
              <w:pStyle w:val="TableParagraph"/>
              <w:spacing w:before="36"/>
              <w:ind w:right="4"/>
              <w:jc w:val="right"/>
              <w:rPr>
                <w:sz w:val="20"/>
              </w:rPr>
            </w:pPr>
            <w:r>
              <w:rPr>
                <w:w w:val="95"/>
                <w:sz w:val="20"/>
              </w:rPr>
              <w:t>0.00</w:t>
            </w:r>
          </w:p>
        </w:tc>
        <w:tc>
          <w:tcPr>
            <w:tcW w:w="3244" w:type="dxa"/>
          </w:tcPr>
          <w:p w:rsidR="00DB0850" w:rsidRDefault="00DB0850">
            <w:pPr>
              <w:pStyle w:val="TableParagraph"/>
              <w:spacing w:before="36"/>
              <w:ind w:left="13"/>
              <w:rPr>
                <w:sz w:val="20"/>
              </w:rPr>
            </w:pPr>
            <w:r>
              <w:rPr>
                <w:rFonts w:hint="eastAsia"/>
                <w:sz w:val="20"/>
              </w:rPr>
              <w:t>二、外交支出</w:t>
            </w:r>
          </w:p>
        </w:tc>
        <w:tc>
          <w:tcPr>
            <w:tcW w:w="473" w:type="dxa"/>
          </w:tcPr>
          <w:p w:rsidR="00DB0850" w:rsidRDefault="00DB0850">
            <w:pPr>
              <w:pStyle w:val="TableParagraph"/>
              <w:spacing w:before="36"/>
              <w:ind w:left="14" w:right="8"/>
              <w:jc w:val="center"/>
              <w:rPr>
                <w:sz w:val="20"/>
              </w:rPr>
            </w:pPr>
            <w:r>
              <w:rPr>
                <w:sz w:val="20"/>
              </w:rPr>
              <w:t>29</w:t>
            </w:r>
          </w:p>
        </w:tc>
        <w:tc>
          <w:tcPr>
            <w:tcW w:w="3268" w:type="dxa"/>
          </w:tcPr>
          <w:p w:rsidR="00DB0850" w:rsidRDefault="00DB0850">
            <w:pPr>
              <w:pStyle w:val="TableParagraph"/>
              <w:spacing w:before="36"/>
              <w:ind w:right="2"/>
              <w:jc w:val="right"/>
              <w:rPr>
                <w:sz w:val="20"/>
              </w:rPr>
            </w:pPr>
            <w:r>
              <w:rPr>
                <w:w w:val="95"/>
                <w:sz w:val="20"/>
              </w:rPr>
              <w:t>0.00</w:t>
            </w:r>
          </w:p>
        </w:tc>
      </w:tr>
      <w:tr w:rsidR="00DB0850">
        <w:trPr>
          <w:trHeight w:val="331"/>
        </w:trPr>
        <w:tc>
          <w:tcPr>
            <w:tcW w:w="3254" w:type="dxa"/>
          </w:tcPr>
          <w:p w:rsidR="00DB0850" w:rsidRDefault="00DB0850">
            <w:pPr>
              <w:pStyle w:val="TableParagraph"/>
              <w:spacing w:before="38"/>
              <w:ind w:left="15"/>
              <w:rPr>
                <w:sz w:val="20"/>
              </w:rPr>
            </w:pPr>
            <w:r>
              <w:rPr>
                <w:rFonts w:hint="eastAsia"/>
                <w:sz w:val="20"/>
              </w:rPr>
              <w:t>三、事业收入</w:t>
            </w:r>
          </w:p>
        </w:tc>
        <w:tc>
          <w:tcPr>
            <w:tcW w:w="473" w:type="dxa"/>
          </w:tcPr>
          <w:p w:rsidR="00DB0850" w:rsidRDefault="00DB0850">
            <w:pPr>
              <w:pStyle w:val="TableParagraph"/>
              <w:spacing w:before="38"/>
              <w:ind w:left="8"/>
              <w:jc w:val="center"/>
              <w:rPr>
                <w:sz w:val="20"/>
              </w:rPr>
            </w:pPr>
            <w:r>
              <w:rPr>
                <w:w w:val="99"/>
                <w:sz w:val="20"/>
              </w:rPr>
              <w:t>3</w:t>
            </w:r>
          </w:p>
        </w:tc>
        <w:tc>
          <w:tcPr>
            <w:tcW w:w="3268" w:type="dxa"/>
          </w:tcPr>
          <w:p w:rsidR="00DB0850" w:rsidRDefault="00DB0850">
            <w:pPr>
              <w:pStyle w:val="TableParagraph"/>
              <w:spacing w:before="38"/>
              <w:ind w:right="4"/>
              <w:jc w:val="right"/>
              <w:rPr>
                <w:sz w:val="20"/>
              </w:rPr>
            </w:pPr>
            <w:r>
              <w:rPr>
                <w:w w:val="95"/>
                <w:sz w:val="20"/>
              </w:rPr>
              <w:t>0.00</w:t>
            </w:r>
          </w:p>
        </w:tc>
        <w:tc>
          <w:tcPr>
            <w:tcW w:w="3244" w:type="dxa"/>
          </w:tcPr>
          <w:p w:rsidR="00DB0850" w:rsidRDefault="00DB0850">
            <w:pPr>
              <w:pStyle w:val="TableParagraph"/>
              <w:spacing w:before="38"/>
              <w:ind w:left="13"/>
              <w:rPr>
                <w:sz w:val="20"/>
              </w:rPr>
            </w:pPr>
            <w:r>
              <w:rPr>
                <w:rFonts w:hint="eastAsia"/>
                <w:sz w:val="20"/>
              </w:rPr>
              <w:t>三、国防支出</w:t>
            </w:r>
          </w:p>
        </w:tc>
        <w:tc>
          <w:tcPr>
            <w:tcW w:w="473" w:type="dxa"/>
          </w:tcPr>
          <w:p w:rsidR="00DB0850" w:rsidRDefault="00DB0850">
            <w:pPr>
              <w:pStyle w:val="TableParagraph"/>
              <w:spacing w:before="38"/>
              <w:ind w:left="14" w:right="8"/>
              <w:jc w:val="center"/>
              <w:rPr>
                <w:sz w:val="20"/>
              </w:rPr>
            </w:pPr>
            <w:r>
              <w:rPr>
                <w:sz w:val="20"/>
              </w:rPr>
              <w:t>30</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31"/>
        </w:trPr>
        <w:tc>
          <w:tcPr>
            <w:tcW w:w="3254" w:type="dxa"/>
          </w:tcPr>
          <w:p w:rsidR="00DB0850" w:rsidRDefault="00DB0850">
            <w:pPr>
              <w:pStyle w:val="TableParagraph"/>
              <w:spacing w:before="38"/>
              <w:ind w:left="15"/>
              <w:rPr>
                <w:sz w:val="20"/>
              </w:rPr>
            </w:pPr>
            <w:r>
              <w:rPr>
                <w:rFonts w:hint="eastAsia"/>
                <w:sz w:val="20"/>
              </w:rPr>
              <w:t>四、经营收入</w:t>
            </w:r>
          </w:p>
        </w:tc>
        <w:tc>
          <w:tcPr>
            <w:tcW w:w="473" w:type="dxa"/>
          </w:tcPr>
          <w:p w:rsidR="00DB0850" w:rsidRDefault="00DB0850">
            <w:pPr>
              <w:pStyle w:val="TableParagraph"/>
              <w:spacing w:before="38"/>
              <w:ind w:left="8"/>
              <w:jc w:val="center"/>
              <w:rPr>
                <w:sz w:val="20"/>
              </w:rPr>
            </w:pPr>
            <w:r>
              <w:rPr>
                <w:w w:val="99"/>
                <w:sz w:val="20"/>
              </w:rPr>
              <w:t>4</w:t>
            </w:r>
          </w:p>
        </w:tc>
        <w:tc>
          <w:tcPr>
            <w:tcW w:w="3268" w:type="dxa"/>
          </w:tcPr>
          <w:p w:rsidR="00DB0850" w:rsidRDefault="00DB0850">
            <w:pPr>
              <w:pStyle w:val="TableParagraph"/>
              <w:spacing w:before="38"/>
              <w:ind w:right="4"/>
              <w:jc w:val="right"/>
              <w:rPr>
                <w:sz w:val="20"/>
              </w:rPr>
            </w:pPr>
            <w:r>
              <w:rPr>
                <w:w w:val="95"/>
                <w:sz w:val="20"/>
              </w:rPr>
              <w:t>0.00</w:t>
            </w:r>
          </w:p>
        </w:tc>
        <w:tc>
          <w:tcPr>
            <w:tcW w:w="3244" w:type="dxa"/>
          </w:tcPr>
          <w:p w:rsidR="00DB0850" w:rsidRDefault="00DB0850">
            <w:pPr>
              <w:pStyle w:val="TableParagraph"/>
              <w:spacing w:before="38"/>
              <w:ind w:left="13"/>
              <w:rPr>
                <w:sz w:val="20"/>
              </w:rPr>
            </w:pPr>
            <w:r>
              <w:rPr>
                <w:rFonts w:hint="eastAsia"/>
                <w:sz w:val="20"/>
              </w:rPr>
              <w:t>四、公共安全支出</w:t>
            </w:r>
          </w:p>
        </w:tc>
        <w:tc>
          <w:tcPr>
            <w:tcW w:w="473" w:type="dxa"/>
          </w:tcPr>
          <w:p w:rsidR="00DB0850" w:rsidRDefault="00DB0850">
            <w:pPr>
              <w:pStyle w:val="TableParagraph"/>
              <w:spacing w:before="38"/>
              <w:ind w:left="14" w:right="8"/>
              <w:jc w:val="center"/>
              <w:rPr>
                <w:sz w:val="20"/>
              </w:rPr>
            </w:pPr>
            <w:r>
              <w:rPr>
                <w:sz w:val="20"/>
              </w:rPr>
              <w:t>31</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30"/>
        </w:trPr>
        <w:tc>
          <w:tcPr>
            <w:tcW w:w="3254" w:type="dxa"/>
          </w:tcPr>
          <w:p w:rsidR="00DB0850" w:rsidRDefault="00DB0850">
            <w:pPr>
              <w:pStyle w:val="TableParagraph"/>
              <w:spacing w:before="38"/>
              <w:ind w:left="15"/>
              <w:rPr>
                <w:sz w:val="20"/>
              </w:rPr>
            </w:pPr>
            <w:r>
              <w:rPr>
                <w:rFonts w:hint="eastAsia"/>
                <w:sz w:val="20"/>
              </w:rPr>
              <w:t>五、附属单位上缴收入</w:t>
            </w:r>
          </w:p>
        </w:tc>
        <w:tc>
          <w:tcPr>
            <w:tcW w:w="473" w:type="dxa"/>
          </w:tcPr>
          <w:p w:rsidR="00DB0850" w:rsidRDefault="00DB0850">
            <w:pPr>
              <w:pStyle w:val="TableParagraph"/>
              <w:spacing w:before="38"/>
              <w:ind w:left="8"/>
              <w:jc w:val="center"/>
              <w:rPr>
                <w:sz w:val="20"/>
              </w:rPr>
            </w:pPr>
            <w:r>
              <w:rPr>
                <w:w w:val="99"/>
                <w:sz w:val="20"/>
              </w:rPr>
              <w:t>5</w:t>
            </w:r>
          </w:p>
        </w:tc>
        <w:tc>
          <w:tcPr>
            <w:tcW w:w="3268" w:type="dxa"/>
          </w:tcPr>
          <w:p w:rsidR="00DB0850" w:rsidRDefault="00DB0850">
            <w:pPr>
              <w:pStyle w:val="TableParagraph"/>
              <w:spacing w:before="38"/>
              <w:ind w:right="4"/>
              <w:jc w:val="right"/>
              <w:rPr>
                <w:sz w:val="20"/>
              </w:rPr>
            </w:pPr>
            <w:r>
              <w:rPr>
                <w:w w:val="95"/>
                <w:sz w:val="20"/>
              </w:rPr>
              <w:t>0.00</w:t>
            </w:r>
          </w:p>
        </w:tc>
        <w:tc>
          <w:tcPr>
            <w:tcW w:w="3244" w:type="dxa"/>
          </w:tcPr>
          <w:p w:rsidR="00DB0850" w:rsidRDefault="00DB0850">
            <w:pPr>
              <w:pStyle w:val="TableParagraph"/>
              <w:spacing w:before="38"/>
              <w:ind w:left="13"/>
              <w:rPr>
                <w:sz w:val="20"/>
              </w:rPr>
            </w:pPr>
            <w:r>
              <w:rPr>
                <w:rFonts w:hint="eastAsia"/>
                <w:sz w:val="20"/>
              </w:rPr>
              <w:t>五、教育支出</w:t>
            </w:r>
          </w:p>
        </w:tc>
        <w:tc>
          <w:tcPr>
            <w:tcW w:w="473" w:type="dxa"/>
          </w:tcPr>
          <w:p w:rsidR="00DB0850" w:rsidRDefault="00DB0850">
            <w:pPr>
              <w:pStyle w:val="TableParagraph"/>
              <w:spacing w:before="38"/>
              <w:ind w:left="14" w:right="8"/>
              <w:jc w:val="center"/>
              <w:rPr>
                <w:sz w:val="20"/>
              </w:rPr>
            </w:pPr>
            <w:r>
              <w:rPr>
                <w:sz w:val="20"/>
              </w:rPr>
              <w:t>32</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31"/>
        </w:trPr>
        <w:tc>
          <w:tcPr>
            <w:tcW w:w="3254" w:type="dxa"/>
          </w:tcPr>
          <w:p w:rsidR="00DB0850" w:rsidRDefault="00DB0850">
            <w:pPr>
              <w:pStyle w:val="TableParagraph"/>
              <w:spacing w:before="37"/>
              <w:ind w:left="15"/>
              <w:rPr>
                <w:sz w:val="20"/>
              </w:rPr>
            </w:pPr>
            <w:r>
              <w:rPr>
                <w:rFonts w:hint="eastAsia"/>
                <w:sz w:val="20"/>
              </w:rPr>
              <w:t>六、其他收入</w:t>
            </w:r>
          </w:p>
        </w:tc>
        <w:tc>
          <w:tcPr>
            <w:tcW w:w="473" w:type="dxa"/>
          </w:tcPr>
          <w:p w:rsidR="00DB0850" w:rsidRDefault="00DB0850">
            <w:pPr>
              <w:pStyle w:val="TableParagraph"/>
              <w:spacing w:before="37"/>
              <w:ind w:left="8"/>
              <w:jc w:val="center"/>
              <w:rPr>
                <w:sz w:val="20"/>
              </w:rPr>
            </w:pPr>
            <w:r>
              <w:rPr>
                <w:w w:val="99"/>
                <w:sz w:val="20"/>
              </w:rPr>
              <w:t>6</w:t>
            </w:r>
          </w:p>
        </w:tc>
        <w:tc>
          <w:tcPr>
            <w:tcW w:w="3268" w:type="dxa"/>
          </w:tcPr>
          <w:p w:rsidR="00DB0850" w:rsidRDefault="00DB0850">
            <w:pPr>
              <w:pStyle w:val="TableParagraph"/>
              <w:spacing w:before="37"/>
              <w:ind w:right="4"/>
              <w:jc w:val="right"/>
              <w:rPr>
                <w:sz w:val="20"/>
              </w:rPr>
            </w:pPr>
            <w:r>
              <w:rPr>
                <w:w w:val="95"/>
                <w:sz w:val="20"/>
              </w:rPr>
              <w:t>0.00</w:t>
            </w:r>
          </w:p>
        </w:tc>
        <w:tc>
          <w:tcPr>
            <w:tcW w:w="3244" w:type="dxa"/>
          </w:tcPr>
          <w:p w:rsidR="00DB0850" w:rsidRDefault="00DB0850">
            <w:pPr>
              <w:pStyle w:val="TableParagraph"/>
              <w:spacing w:before="37"/>
              <w:ind w:left="13"/>
              <w:rPr>
                <w:sz w:val="20"/>
              </w:rPr>
            </w:pPr>
            <w:r>
              <w:rPr>
                <w:rFonts w:hint="eastAsia"/>
                <w:sz w:val="20"/>
              </w:rPr>
              <w:t>六、科学技术支出</w:t>
            </w:r>
          </w:p>
        </w:tc>
        <w:tc>
          <w:tcPr>
            <w:tcW w:w="473" w:type="dxa"/>
          </w:tcPr>
          <w:p w:rsidR="00DB0850" w:rsidRDefault="00DB0850">
            <w:pPr>
              <w:pStyle w:val="TableParagraph"/>
              <w:spacing w:before="37"/>
              <w:ind w:left="14" w:right="8"/>
              <w:jc w:val="center"/>
              <w:rPr>
                <w:sz w:val="20"/>
              </w:rPr>
            </w:pPr>
            <w:r>
              <w:rPr>
                <w:sz w:val="20"/>
              </w:rPr>
              <w:t>33</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7"/>
              <w:ind w:left="8"/>
              <w:jc w:val="center"/>
              <w:rPr>
                <w:sz w:val="20"/>
              </w:rPr>
            </w:pPr>
            <w:r>
              <w:rPr>
                <w:w w:val="99"/>
                <w:sz w:val="20"/>
              </w:rPr>
              <w:t>7</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7"/>
              <w:ind w:left="13"/>
              <w:rPr>
                <w:sz w:val="20"/>
              </w:rPr>
            </w:pPr>
            <w:r>
              <w:rPr>
                <w:rFonts w:hint="eastAsia"/>
                <w:sz w:val="20"/>
              </w:rPr>
              <w:t>七、文化体育与传媒支出</w:t>
            </w:r>
          </w:p>
        </w:tc>
        <w:tc>
          <w:tcPr>
            <w:tcW w:w="473" w:type="dxa"/>
          </w:tcPr>
          <w:p w:rsidR="00DB0850" w:rsidRDefault="00DB0850">
            <w:pPr>
              <w:pStyle w:val="TableParagraph"/>
              <w:spacing w:before="37"/>
              <w:ind w:left="14" w:right="8"/>
              <w:jc w:val="center"/>
              <w:rPr>
                <w:sz w:val="20"/>
              </w:rPr>
            </w:pPr>
            <w:r>
              <w:rPr>
                <w:sz w:val="20"/>
              </w:rPr>
              <w:t>34</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7"/>
              <w:ind w:left="8"/>
              <w:jc w:val="center"/>
              <w:rPr>
                <w:sz w:val="20"/>
              </w:rPr>
            </w:pPr>
            <w:r>
              <w:rPr>
                <w:w w:val="99"/>
                <w:sz w:val="20"/>
              </w:rPr>
              <w:t>8</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7"/>
              <w:ind w:left="13"/>
              <w:rPr>
                <w:sz w:val="20"/>
              </w:rPr>
            </w:pPr>
            <w:r>
              <w:rPr>
                <w:rFonts w:hint="eastAsia"/>
                <w:sz w:val="20"/>
              </w:rPr>
              <w:t>八、社会保障和就业支出</w:t>
            </w:r>
          </w:p>
        </w:tc>
        <w:tc>
          <w:tcPr>
            <w:tcW w:w="473" w:type="dxa"/>
          </w:tcPr>
          <w:p w:rsidR="00DB0850" w:rsidRDefault="00DB0850">
            <w:pPr>
              <w:pStyle w:val="TableParagraph"/>
              <w:spacing w:before="37"/>
              <w:ind w:left="14" w:right="8"/>
              <w:jc w:val="center"/>
              <w:rPr>
                <w:sz w:val="20"/>
              </w:rPr>
            </w:pPr>
            <w:r>
              <w:rPr>
                <w:sz w:val="20"/>
              </w:rPr>
              <w:t>35</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7"/>
              <w:ind w:left="8"/>
              <w:jc w:val="center"/>
              <w:rPr>
                <w:sz w:val="20"/>
              </w:rPr>
            </w:pPr>
            <w:r>
              <w:rPr>
                <w:w w:val="99"/>
                <w:sz w:val="20"/>
              </w:rPr>
              <w:t>9</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7"/>
              <w:ind w:left="13"/>
              <w:rPr>
                <w:sz w:val="20"/>
              </w:rPr>
            </w:pPr>
            <w:r>
              <w:rPr>
                <w:rFonts w:hint="eastAsia"/>
                <w:sz w:val="20"/>
              </w:rPr>
              <w:t>九、医疗卫生与计划生育支出</w:t>
            </w:r>
          </w:p>
        </w:tc>
        <w:tc>
          <w:tcPr>
            <w:tcW w:w="473" w:type="dxa"/>
          </w:tcPr>
          <w:p w:rsidR="00DB0850" w:rsidRDefault="00DB0850">
            <w:pPr>
              <w:pStyle w:val="TableParagraph"/>
              <w:spacing w:before="37"/>
              <w:ind w:left="14" w:right="8"/>
              <w:jc w:val="center"/>
              <w:rPr>
                <w:sz w:val="20"/>
              </w:rPr>
            </w:pPr>
            <w:r>
              <w:rPr>
                <w:sz w:val="20"/>
              </w:rPr>
              <w:t>36</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0"/>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7"/>
              <w:ind w:left="14" w:right="6"/>
              <w:jc w:val="center"/>
              <w:rPr>
                <w:sz w:val="20"/>
              </w:rPr>
            </w:pPr>
            <w:r>
              <w:rPr>
                <w:sz w:val="20"/>
              </w:rPr>
              <w:t>10</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7"/>
              <w:ind w:left="13"/>
              <w:rPr>
                <w:sz w:val="20"/>
              </w:rPr>
            </w:pPr>
            <w:r>
              <w:rPr>
                <w:rFonts w:hint="eastAsia"/>
                <w:sz w:val="20"/>
              </w:rPr>
              <w:t>十、节能环保支出</w:t>
            </w:r>
          </w:p>
        </w:tc>
        <w:tc>
          <w:tcPr>
            <w:tcW w:w="473" w:type="dxa"/>
          </w:tcPr>
          <w:p w:rsidR="00DB0850" w:rsidRDefault="00DB0850">
            <w:pPr>
              <w:pStyle w:val="TableParagraph"/>
              <w:spacing w:before="37"/>
              <w:ind w:left="14" w:right="8"/>
              <w:jc w:val="center"/>
              <w:rPr>
                <w:sz w:val="20"/>
              </w:rPr>
            </w:pPr>
            <w:r>
              <w:rPr>
                <w:sz w:val="20"/>
              </w:rPr>
              <w:t>37</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6"/>
              <w:ind w:left="14" w:right="6"/>
              <w:jc w:val="center"/>
              <w:rPr>
                <w:sz w:val="20"/>
              </w:rPr>
            </w:pPr>
            <w:r>
              <w:rPr>
                <w:sz w:val="20"/>
              </w:rPr>
              <w:t>11</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6"/>
              <w:ind w:left="13"/>
              <w:rPr>
                <w:sz w:val="20"/>
              </w:rPr>
            </w:pPr>
            <w:r>
              <w:rPr>
                <w:rFonts w:hint="eastAsia"/>
                <w:sz w:val="20"/>
              </w:rPr>
              <w:t>十一、城乡社区支出</w:t>
            </w:r>
          </w:p>
        </w:tc>
        <w:tc>
          <w:tcPr>
            <w:tcW w:w="473" w:type="dxa"/>
          </w:tcPr>
          <w:p w:rsidR="00DB0850" w:rsidRDefault="00DB0850">
            <w:pPr>
              <w:pStyle w:val="TableParagraph"/>
              <w:spacing w:before="36"/>
              <w:ind w:left="14" w:right="8"/>
              <w:jc w:val="center"/>
              <w:rPr>
                <w:sz w:val="20"/>
              </w:rPr>
            </w:pPr>
            <w:r>
              <w:rPr>
                <w:sz w:val="20"/>
              </w:rPr>
              <w:t>38</w:t>
            </w:r>
          </w:p>
        </w:tc>
        <w:tc>
          <w:tcPr>
            <w:tcW w:w="3268" w:type="dxa"/>
          </w:tcPr>
          <w:p w:rsidR="00DB0850" w:rsidRDefault="00DB0850">
            <w:pPr>
              <w:pStyle w:val="TableParagraph"/>
              <w:spacing w:before="36"/>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6"/>
              <w:ind w:left="14" w:right="6"/>
              <w:jc w:val="center"/>
              <w:rPr>
                <w:sz w:val="20"/>
              </w:rPr>
            </w:pPr>
            <w:r>
              <w:rPr>
                <w:sz w:val="20"/>
              </w:rPr>
              <w:t>12</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6"/>
              <w:ind w:left="13"/>
              <w:rPr>
                <w:sz w:val="20"/>
              </w:rPr>
            </w:pPr>
            <w:r>
              <w:rPr>
                <w:rFonts w:hint="eastAsia"/>
                <w:sz w:val="20"/>
              </w:rPr>
              <w:t>十二、农林水支出</w:t>
            </w:r>
          </w:p>
        </w:tc>
        <w:tc>
          <w:tcPr>
            <w:tcW w:w="473" w:type="dxa"/>
          </w:tcPr>
          <w:p w:rsidR="00DB0850" w:rsidRDefault="00DB0850">
            <w:pPr>
              <w:pStyle w:val="TableParagraph"/>
              <w:spacing w:before="36"/>
              <w:ind w:left="14" w:right="8"/>
              <w:jc w:val="center"/>
              <w:rPr>
                <w:sz w:val="20"/>
              </w:rPr>
            </w:pPr>
            <w:r>
              <w:rPr>
                <w:sz w:val="20"/>
              </w:rPr>
              <w:t>39</w:t>
            </w:r>
          </w:p>
        </w:tc>
        <w:tc>
          <w:tcPr>
            <w:tcW w:w="3268" w:type="dxa"/>
          </w:tcPr>
          <w:p w:rsidR="00DB0850" w:rsidRDefault="00DB0850">
            <w:pPr>
              <w:pStyle w:val="TableParagraph"/>
              <w:spacing w:before="36"/>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6"/>
              <w:ind w:left="14" w:right="6"/>
              <w:jc w:val="center"/>
              <w:rPr>
                <w:sz w:val="20"/>
              </w:rPr>
            </w:pPr>
            <w:r>
              <w:rPr>
                <w:sz w:val="20"/>
              </w:rPr>
              <w:t>13</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6"/>
              <w:ind w:left="13"/>
              <w:rPr>
                <w:sz w:val="20"/>
              </w:rPr>
            </w:pPr>
            <w:r>
              <w:rPr>
                <w:rFonts w:hint="eastAsia"/>
                <w:sz w:val="20"/>
              </w:rPr>
              <w:t>十三、交通运输支出</w:t>
            </w:r>
          </w:p>
        </w:tc>
        <w:tc>
          <w:tcPr>
            <w:tcW w:w="473" w:type="dxa"/>
          </w:tcPr>
          <w:p w:rsidR="00DB0850" w:rsidRDefault="00DB0850">
            <w:pPr>
              <w:pStyle w:val="TableParagraph"/>
              <w:spacing w:before="36"/>
              <w:ind w:left="14" w:right="8"/>
              <w:jc w:val="center"/>
              <w:rPr>
                <w:sz w:val="20"/>
              </w:rPr>
            </w:pPr>
            <w:r>
              <w:rPr>
                <w:sz w:val="20"/>
              </w:rPr>
              <w:t>40</w:t>
            </w:r>
          </w:p>
        </w:tc>
        <w:tc>
          <w:tcPr>
            <w:tcW w:w="3268" w:type="dxa"/>
          </w:tcPr>
          <w:p w:rsidR="00DB0850" w:rsidRDefault="00DB0850">
            <w:pPr>
              <w:pStyle w:val="TableParagraph"/>
              <w:spacing w:before="36"/>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6"/>
              <w:ind w:left="14" w:right="6"/>
              <w:jc w:val="center"/>
              <w:rPr>
                <w:sz w:val="20"/>
              </w:rPr>
            </w:pPr>
            <w:r>
              <w:rPr>
                <w:sz w:val="20"/>
              </w:rPr>
              <w:t>14</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6"/>
              <w:ind w:left="13"/>
              <w:rPr>
                <w:sz w:val="20"/>
              </w:rPr>
            </w:pPr>
            <w:r>
              <w:rPr>
                <w:rFonts w:hint="eastAsia"/>
                <w:sz w:val="20"/>
              </w:rPr>
              <w:t>十四、资源勘探信息等支出</w:t>
            </w:r>
          </w:p>
        </w:tc>
        <w:tc>
          <w:tcPr>
            <w:tcW w:w="473" w:type="dxa"/>
          </w:tcPr>
          <w:p w:rsidR="00DB0850" w:rsidRDefault="00DB0850">
            <w:pPr>
              <w:pStyle w:val="TableParagraph"/>
              <w:spacing w:before="36"/>
              <w:ind w:left="14" w:right="8"/>
              <w:jc w:val="center"/>
              <w:rPr>
                <w:sz w:val="20"/>
              </w:rPr>
            </w:pPr>
            <w:r>
              <w:rPr>
                <w:sz w:val="20"/>
              </w:rPr>
              <w:t>41</w:t>
            </w:r>
          </w:p>
        </w:tc>
        <w:tc>
          <w:tcPr>
            <w:tcW w:w="3268" w:type="dxa"/>
          </w:tcPr>
          <w:p w:rsidR="00DB0850" w:rsidRDefault="00DB0850">
            <w:pPr>
              <w:pStyle w:val="TableParagraph"/>
              <w:spacing w:before="36"/>
              <w:ind w:right="2"/>
              <w:jc w:val="right"/>
              <w:rPr>
                <w:sz w:val="20"/>
              </w:rPr>
            </w:pPr>
            <w:r>
              <w:rPr>
                <w:w w:val="95"/>
                <w:sz w:val="20"/>
              </w:rPr>
              <w:t>0.00</w:t>
            </w:r>
          </w:p>
        </w:tc>
      </w:tr>
      <w:tr w:rsidR="00DB0850">
        <w:trPr>
          <w:trHeight w:val="330"/>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8"/>
              <w:ind w:left="14" w:right="6"/>
              <w:jc w:val="center"/>
              <w:rPr>
                <w:sz w:val="20"/>
              </w:rPr>
            </w:pPr>
            <w:r>
              <w:rPr>
                <w:sz w:val="20"/>
              </w:rPr>
              <w:t>15</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8"/>
              <w:ind w:left="13"/>
              <w:rPr>
                <w:sz w:val="20"/>
              </w:rPr>
            </w:pPr>
            <w:r>
              <w:rPr>
                <w:rFonts w:hint="eastAsia"/>
                <w:sz w:val="20"/>
              </w:rPr>
              <w:t>十五、商业服务业等支出</w:t>
            </w:r>
          </w:p>
        </w:tc>
        <w:tc>
          <w:tcPr>
            <w:tcW w:w="473" w:type="dxa"/>
          </w:tcPr>
          <w:p w:rsidR="00DB0850" w:rsidRDefault="00DB0850">
            <w:pPr>
              <w:pStyle w:val="TableParagraph"/>
              <w:spacing w:before="38"/>
              <w:ind w:left="14" w:right="8"/>
              <w:jc w:val="center"/>
              <w:rPr>
                <w:sz w:val="20"/>
              </w:rPr>
            </w:pPr>
            <w:r>
              <w:rPr>
                <w:sz w:val="20"/>
              </w:rPr>
              <w:t>42</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8"/>
              <w:ind w:left="14" w:right="6"/>
              <w:jc w:val="center"/>
              <w:rPr>
                <w:sz w:val="20"/>
              </w:rPr>
            </w:pPr>
            <w:r>
              <w:rPr>
                <w:sz w:val="20"/>
              </w:rPr>
              <w:t>16</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8"/>
              <w:ind w:left="13"/>
              <w:rPr>
                <w:sz w:val="20"/>
              </w:rPr>
            </w:pPr>
            <w:r>
              <w:rPr>
                <w:rFonts w:hint="eastAsia"/>
                <w:sz w:val="20"/>
              </w:rPr>
              <w:t>十六、金融支出</w:t>
            </w:r>
          </w:p>
        </w:tc>
        <w:tc>
          <w:tcPr>
            <w:tcW w:w="473" w:type="dxa"/>
          </w:tcPr>
          <w:p w:rsidR="00DB0850" w:rsidRDefault="00DB0850">
            <w:pPr>
              <w:pStyle w:val="TableParagraph"/>
              <w:spacing w:before="38"/>
              <w:ind w:left="14" w:right="8"/>
              <w:jc w:val="center"/>
              <w:rPr>
                <w:sz w:val="20"/>
              </w:rPr>
            </w:pPr>
            <w:r>
              <w:rPr>
                <w:sz w:val="20"/>
              </w:rPr>
              <w:t>43</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8"/>
              <w:ind w:left="14" w:right="6"/>
              <w:jc w:val="center"/>
              <w:rPr>
                <w:sz w:val="20"/>
              </w:rPr>
            </w:pPr>
            <w:r>
              <w:rPr>
                <w:sz w:val="20"/>
              </w:rPr>
              <w:t>17</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8"/>
              <w:ind w:left="13"/>
              <w:rPr>
                <w:sz w:val="20"/>
              </w:rPr>
            </w:pPr>
            <w:r>
              <w:rPr>
                <w:rFonts w:hint="eastAsia"/>
                <w:sz w:val="20"/>
              </w:rPr>
              <w:t>十七、援助其他地区支出</w:t>
            </w:r>
          </w:p>
        </w:tc>
        <w:tc>
          <w:tcPr>
            <w:tcW w:w="473" w:type="dxa"/>
          </w:tcPr>
          <w:p w:rsidR="00DB0850" w:rsidRDefault="00DB0850">
            <w:pPr>
              <w:pStyle w:val="TableParagraph"/>
              <w:spacing w:before="38"/>
              <w:ind w:left="14" w:right="8"/>
              <w:jc w:val="center"/>
              <w:rPr>
                <w:sz w:val="20"/>
              </w:rPr>
            </w:pPr>
            <w:r>
              <w:rPr>
                <w:sz w:val="20"/>
              </w:rPr>
              <w:t>44</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28"/>
        </w:trPr>
        <w:tc>
          <w:tcPr>
            <w:tcW w:w="3254" w:type="dxa"/>
          </w:tcPr>
          <w:p w:rsidR="00DB0850" w:rsidRDefault="00DB0850">
            <w:pPr>
              <w:pStyle w:val="TableParagraph"/>
              <w:rPr>
                <w:rFonts w:ascii="Times New Roman"/>
                <w:sz w:val="20"/>
              </w:rPr>
            </w:pPr>
          </w:p>
        </w:tc>
        <w:tc>
          <w:tcPr>
            <w:tcW w:w="473" w:type="dxa"/>
          </w:tcPr>
          <w:p w:rsidR="00DB0850" w:rsidRDefault="00DB0850">
            <w:pPr>
              <w:pStyle w:val="TableParagraph"/>
              <w:spacing w:before="37"/>
              <w:ind w:left="14" w:right="6"/>
              <w:jc w:val="center"/>
              <w:rPr>
                <w:sz w:val="20"/>
              </w:rPr>
            </w:pPr>
            <w:r>
              <w:rPr>
                <w:sz w:val="20"/>
              </w:rPr>
              <w:t>18</w:t>
            </w:r>
          </w:p>
        </w:tc>
        <w:tc>
          <w:tcPr>
            <w:tcW w:w="3268" w:type="dxa"/>
          </w:tcPr>
          <w:p w:rsidR="00DB0850" w:rsidRDefault="00DB0850">
            <w:pPr>
              <w:pStyle w:val="TableParagraph"/>
              <w:rPr>
                <w:rFonts w:ascii="Times New Roman"/>
                <w:sz w:val="20"/>
              </w:rPr>
            </w:pPr>
          </w:p>
        </w:tc>
        <w:tc>
          <w:tcPr>
            <w:tcW w:w="3244" w:type="dxa"/>
          </w:tcPr>
          <w:p w:rsidR="00DB0850" w:rsidRDefault="00DB0850">
            <w:pPr>
              <w:pStyle w:val="TableParagraph"/>
              <w:spacing w:before="37"/>
              <w:ind w:left="13"/>
              <w:rPr>
                <w:sz w:val="20"/>
              </w:rPr>
            </w:pPr>
            <w:r>
              <w:rPr>
                <w:rFonts w:hint="eastAsia"/>
                <w:sz w:val="20"/>
              </w:rPr>
              <w:t>十八、国土海洋气象等支出</w:t>
            </w:r>
          </w:p>
        </w:tc>
        <w:tc>
          <w:tcPr>
            <w:tcW w:w="473" w:type="dxa"/>
          </w:tcPr>
          <w:p w:rsidR="00DB0850" w:rsidRDefault="00DB0850">
            <w:pPr>
              <w:pStyle w:val="TableParagraph"/>
              <w:spacing w:before="37"/>
              <w:ind w:left="14" w:right="8"/>
              <w:jc w:val="center"/>
              <w:rPr>
                <w:sz w:val="20"/>
              </w:rPr>
            </w:pPr>
            <w:r>
              <w:rPr>
                <w:sz w:val="20"/>
              </w:rPr>
              <w:t>45</w:t>
            </w:r>
          </w:p>
        </w:tc>
        <w:tc>
          <w:tcPr>
            <w:tcW w:w="3268" w:type="dxa"/>
          </w:tcPr>
          <w:p w:rsidR="00DB0850" w:rsidRDefault="00DB0850">
            <w:pPr>
              <w:pStyle w:val="TableParagraph"/>
              <w:spacing w:before="37"/>
              <w:ind w:right="2"/>
              <w:jc w:val="right"/>
              <w:rPr>
                <w:sz w:val="20"/>
              </w:rPr>
            </w:pPr>
            <w:r>
              <w:rPr>
                <w:w w:val="95"/>
                <w:sz w:val="20"/>
              </w:rPr>
              <w:t>0.00</w:t>
            </w:r>
          </w:p>
        </w:tc>
      </w:tr>
    </w:tbl>
    <w:p w:rsidR="00DB0850" w:rsidRDefault="00DB0850">
      <w:pPr>
        <w:jc w:val="right"/>
        <w:rPr>
          <w:sz w:val="20"/>
        </w:rPr>
        <w:sectPr w:rsidR="00DB0850">
          <w:type w:val="continuous"/>
          <w:pgSz w:w="16840" w:h="11910" w:orient="landscape"/>
          <w:pgMar w:top="158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spacing w:before="5"/>
        <w:rPr>
          <w:sz w:val="14"/>
        </w:rPr>
      </w:pPr>
    </w:p>
    <w:tbl>
      <w:tblPr>
        <w:tblW w:w="1398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3254"/>
        <w:gridCol w:w="473"/>
        <w:gridCol w:w="3268"/>
        <w:gridCol w:w="3244"/>
        <w:gridCol w:w="473"/>
        <w:gridCol w:w="3268"/>
      </w:tblGrid>
      <w:tr w:rsidR="00DB0850">
        <w:trPr>
          <w:trHeight w:val="331"/>
        </w:trPr>
        <w:tc>
          <w:tcPr>
            <w:tcW w:w="3254" w:type="dxa"/>
          </w:tcPr>
          <w:p w:rsidR="00DB0850" w:rsidRDefault="00DB0850">
            <w:pPr>
              <w:pStyle w:val="TableParagraph"/>
              <w:rPr>
                <w:rFonts w:ascii="Times New Roman"/>
                <w:sz w:val="18"/>
              </w:rPr>
            </w:pPr>
          </w:p>
        </w:tc>
        <w:tc>
          <w:tcPr>
            <w:tcW w:w="473" w:type="dxa"/>
          </w:tcPr>
          <w:p w:rsidR="00DB0850" w:rsidRDefault="00DB0850">
            <w:pPr>
              <w:pStyle w:val="TableParagraph"/>
              <w:spacing w:before="38"/>
              <w:ind w:left="135"/>
              <w:rPr>
                <w:sz w:val="20"/>
              </w:rPr>
            </w:pPr>
            <w:r>
              <w:rPr>
                <w:sz w:val="20"/>
              </w:rPr>
              <w:t>19</w:t>
            </w:r>
          </w:p>
        </w:tc>
        <w:tc>
          <w:tcPr>
            <w:tcW w:w="3268" w:type="dxa"/>
          </w:tcPr>
          <w:p w:rsidR="00DB0850" w:rsidRDefault="00DB0850">
            <w:pPr>
              <w:pStyle w:val="TableParagraph"/>
              <w:rPr>
                <w:rFonts w:ascii="Times New Roman"/>
                <w:sz w:val="18"/>
              </w:rPr>
            </w:pPr>
          </w:p>
        </w:tc>
        <w:tc>
          <w:tcPr>
            <w:tcW w:w="3244" w:type="dxa"/>
          </w:tcPr>
          <w:p w:rsidR="00DB0850" w:rsidRDefault="00DB0850">
            <w:pPr>
              <w:pStyle w:val="TableParagraph"/>
              <w:spacing w:before="38"/>
              <w:ind w:left="13"/>
              <w:rPr>
                <w:sz w:val="20"/>
              </w:rPr>
            </w:pPr>
            <w:r>
              <w:rPr>
                <w:rFonts w:hint="eastAsia"/>
                <w:sz w:val="20"/>
              </w:rPr>
              <w:t>十九、住房保障支出</w:t>
            </w:r>
          </w:p>
        </w:tc>
        <w:tc>
          <w:tcPr>
            <w:tcW w:w="473" w:type="dxa"/>
          </w:tcPr>
          <w:p w:rsidR="00DB0850" w:rsidRDefault="00DB0850">
            <w:pPr>
              <w:pStyle w:val="TableParagraph"/>
              <w:spacing w:before="38"/>
              <w:ind w:left="14" w:right="8"/>
              <w:jc w:val="center"/>
              <w:rPr>
                <w:sz w:val="20"/>
              </w:rPr>
            </w:pPr>
            <w:r>
              <w:rPr>
                <w:sz w:val="20"/>
              </w:rPr>
              <w:t>46</w:t>
            </w:r>
          </w:p>
        </w:tc>
        <w:tc>
          <w:tcPr>
            <w:tcW w:w="3268" w:type="dxa"/>
          </w:tcPr>
          <w:p w:rsidR="00DB0850" w:rsidRDefault="00DB0850">
            <w:pPr>
              <w:pStyle w:val="TableParagraph"/>
              <w:spacing w:before="38"/>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18"/>
              </w:rPr>
            </w:pPr>
          </w:p>
        </w:tc>
        <w:tc>
          <w:tcPr>
            <w:tcW w:w="473" w:type="dxa"/>
          </w:tcPr>
          <w:p w:rsidR="00DB0850" w:rsidRDefault="00DB0850">
            <w:pPr>
              <w:pStyle w:val="TableParagraph"/>
              <w:spacing w:before="37"/>
              <w:ind w:left="135"/>
              <w:rPr>
                <w:sz w:val="20"/>
              </w:rPr>
            </w:pPr>
            <w:r>
              <w:rPr>
                <w:sz w:val="20"/>
              </w:rPr>
              <w:t>20</w:t>
            </w:r>
          </w:p>
        </w:tc>
        <w:tc>
          <w:tcPr>
            <w:tcW w:w="3268" w:type="dxa"/>
          </w:tcPr>
          <w:p w:rsidR="00DB0850" w:rsidRDefault="00DB0850">
            <w:pPr>
              <w:pStyle w:val="TableParagraph"/>
              <w:rPr>
                <w:rFonts w:ascii="Times New Roman"/>
                <w:sz w:val="18"/>
              </w:rPr>
            </w:pPr>
          </w:p>
        </w:tc>
        <w:tc>
          <w:tcPr>
            <w:tcW w:w="3244" w:type="dxa"/>
          </w:tcPr>
          <w:p w:rsidR="00DB0850" w:rsidRDefault="00DB0850">
            <w:pPr>
              <w:pStyle w:val="TableParagraph"/>
              <w:spacing w:before="37"/>
              <w:ind w:left="13"/>
              <w:rPr>
                <w:sz w:val="20"/>
              </w:rPr>
            </w:pPr>
            <w:r>
              <w:rPr>
                <w:rFonts w:hint="eastAsia"/>
                <w:sz w:val="20"/>
              </w:rPr>
              <w:t>二十、粮油物资储备支出</w:t>
            </w:r>
          </w:p>
        </w:tc>
        <w:tc>
          <w:tcPr>
            <w:tcW w:w="473" w:type="dxa"/>
          </w:tcPr>
          <w:p w:rsidR="00DB0850" w:rsidRDefault="00DB0850">
            <w:pPr>
              <w:pStyle w:val="TableParagraph"/>
              <w:spacing w:before="37"/>
              <w:ind w:left="14" w:right="8"/>
              <w:jc w:val="center"/>
              <w:rPr>
                <w:sz w:val="20"/>
              </w:rPr>
            </w:pPr>
            <w:r>
              <w:rPr>
                <w:sz w:val="20"/>
              </w:rPr>
              <w:t>47</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0"/>
        </w:trPr>
        <w:tc>
          <w:tcPr>
            <w:tcW w:w="3254" w:type="dxa"/>
          </w:tcPr>
          <w:p w:rsidR="00DB0850" w:rsidRDefault="00DB0850">
            <w:pPr>
              <w:pStyle w:val="TableParagraph"/>
              <w:rPr>
                <w:rFonts w:ascii="Times New Roman"/>
                <w:sz w:val="18"/>
              </w:rPr>
            </w:pPr>
          </w:p>
        </w:tc>
        <w:tc>
          <w:tcPr>
            <w:tcW w:w="473" w:type="dxa"/>
          </w:tcPr>
          <w:p w:rsidR="00DB0850" w:rsidRDefault="00DB0850">
            <w:pPr>
              <w:pStyle w:val="TableParagraph"/>
              <w:spacing w:before="37"/>
              <w:ind w:left="135"/>
              <w:rPr>
                <w:sz w:val="20"/>
              </w:rPr>
            </w:pPr>
            <w:r>
              <w:rPr>
                <w:sz w:val="20"/>
              </w:rPr>
              <w:t>21</w:t>
            </w:r>
          </w:p>
        </w:tc>
        <w:tc>
          <w:tcPr>
            <w:tcW w:w="3268" w:type="dxa"/>
          </w:tcPr>
          <w:p w:rsidR="00DB0850" w:rsidRDefault="00DB0850">
            <w:pPr>
              <w:pStyle w:val="TableParagraph"/>
              <w:rPr>
                <w:rFonts w:ascii="Times New Roman"/>
                <w:sz w:val="18"/>
              </w:rPr>
            </w:pPr>
          </w:p>
        </w:tc>
        <w:tc>
          <w:tcPr>
            <w:tcW w:w="3244" w:type="dxa"/>
          </w:tcPr>
          <w:p w:rsidR="00DB0850" w:rsidRDefault="00DB0850">
            <w:pPr>
              <w:pStyle w:val="TableParagraph"/>
              <w:spacing w:before="37"/>
              <w:ind w:left="13"/>
              <w:rPr>
                <w:sz w:val="20"/>
              </w:rPr>
            </w:pPr>
            <w:r>
              <w:rPr>
                <w:rFonts w:hint="eastAsia"/>
                <w:sz w:val="20"/>
              </w:rPr>
              <w:t>二十一、其他支出</w:t>
            </w:r>
          </w:p>
        </w:tc>
        <w:tc>
          <w:tcPr>
            <w:tcW w:w="473" w:type="dxa"/>
          </w:tcPr>
          <w:p w:rsidR="00DB0850" w:rsidRDefault="00DB0850">
            <w:pPr>
              <w:pStyle w:val="TableParagraph"/>
              <w:spacing w:before="37"/>
              <w:ind w:left="14" w:right="8"/>
              <w:jc w:val="center"/>
              <w:rPr>
                <w:sz w:val="20"/>
              </w:rPr>
            </w:pPr>
            <w:r>
              <w:rPr>
                <w:sz w:val="20"/>
              </w:rPr>
              <w:t>48</w:t>
            </w:r>
          </w:p>
        </w:tc>
        <w:tc>
          <w:tcPr>
            <w:tcW w:w="3268" w:type="dxa"/>
          </w:tcPr>
          <w:p w:rsidR="00DB0850" w:rsidRDefault="00DB0850">
            <w:pPr>
              <w:pStyle w:val="TableParagraph"/>
              <w:spacing w:before="37"/>
              <w:ind w:right="2"/>
              <w:jc w:val="right"/>
              <w:rPr>
                <w:sz w:val="20"/>
              </w:rPr>
            </w:pPr>
            <w:r>
              <w:rPr>
                <w:w w:val="95"/>
                <w:sz w:val="20"/>
              </w:rPr>
              <w:t>0.00</w:t>
            </w:r>
          </w:p>
        </w:tc>
      </w:tr>
      <w:tr w:rsidR="00DB0850">
        <w:trPr>
          <w:trHeight w:val="331"/>
        </w:trPr>
        <w:tc>
          <w:tcPr>
            <w:tcW w:w="3254" w:type="dxa"/>
          </w:tcPr>
          <w:p w:rsidR="00DB0850" w:rsidRDefault="00DB0850">
            <w:pPr>
              <w:pStyle w:val="TableParagraph"/>
              <w:rPr>
                <w:rFonts w:ascii="Times New Roman"/>
                <w:sz w:val="18"/>
              </w:rPr>
            </w:pPr>
          </w:p>
        </w:tc>
        <w:tc>
          <w:tcPr>
            <w:tcW w:w="473" w:type="dxa"/>
          </w:tcPr>
          <w:p w:rsidR="00DB0850" w:rsidRDefault="00DB0850">
            <w:pPr>
              <w:pStyle w:val="TableParagraph"/>
              <w:spacing w:before="37"/>
              <w:ind w:left="135"/>
              <w:rPr>
                <w:sz w:val="20"/>
              </w:rPr>
            </w:pPr>
            <w:r>
              <w:rPr>
                <w:sz w:val="20"/>
              </w:rPr>
              <w:t>22</w:t>
            </w:r>
          </w:p>
        </w:tc>
        <w:tc>
          <w:tcPr>
            <w:tcW w:w="3268" w:type="dxa"/>
          </w:tcPr>
          <w:p w:rsidR="00DB0850" w:rsidRDefault="00DB0850">
            <w:pPr>
              <w:pStyle w:val="TableParagraph"/>
              <w:rPr>
                <w:rFonts w:ascii="Times New Roman"/>
                <w:sz w:val="18"/>
              </w:rPr>
            </w:pPr>
          </w:p>
        </w:tc>
        <w:tc>
          <w:tcPr>
            <w:tcW w:w="3244" w:type="dxa"/>
          </w:tcPr>
          <w:p w:rsidR="00DB0850" w:rsidRDefault="00DB0850">
            <w:pPr>
              <w:pStyle w:val="TableParagraph"/>
              <w:rPr>
                <w:rFonts w:ascii="Times New Roman"/>
                <w:sz w:val="18"/>
              </w:rPr>
            </w:pPr>
          </w:p>
        </w:tc>
        <w:tc>
          <w:tcPr>
            <w:tcW w:w="473" w:type="dxa"/>
          </w:tcPr>
          <w:p w:rsidR="00DB0850" w:rsidRDefault="00DB0850">
            <w:pPr>
              <w:pStyle w:val="TableParagraph"/>
              <w:spacing w:before="37"/>
              <w:ind w:left="14" w:right="8"/>
              <w:jc w:val="center"/>
              <w:rPr>
                <w:sz w:val="20"/>
              </w:rPr>
            </w:pPr>
            <w:r>
              <w:rPr>
                <w:sz w:val="20"/>
              </w:rPr>
              <w:t>49</w:t>
            </w:r>
          </w:p>
        </w:tc>
        <w:tc>
          <w:tcPr>
            <w:tcW w:w="3268" w:type="dxa"/>
          </w:tcPr>
          <w:p w:rsidR="00DB0850" w:rsidRDefault="00DB0850">
            <w:pPr>
              <w:pStyle w:val="TableParagraph"/>
              <w:rPr>
                <w:rFonts w:ascii="Times New Roman"/>
                <w:sz w:val="18"/>
              </w:rPr>
            </w:pPr>
          </w:p>
        </w:tc>
      </w:tr>
      <w:tr w:rsidR="00DB0850">
        <w:trPr>
          <w:trHeight w:val="330"/>
        </w:trPr>
        <w:tc>
          <w:tcPr>
            <w:tcW w:w="3254" w:type="dxa"/>
          </w:tcPr>
          <w:p w:rsidR="00DB0850" w:rsidRDefault="00DB0850">
            <w:pPr>
              <w:pStyle w:val="TableParagraph"/>
              <w:spacing w:before="37"/>
              <w:ind w:left="1025"/>
              <w:rPr>
                <w:sz w:val="20"/>
              </w:rPr>
            </w:pPr>
            <w:r>
              <w:rPr>
                <w:rFonts w:hint="eastAsia"/>
                <w:sz w:val="20"/>
              </w:rPr>
              <w:t>本年收入合计</w:t>
            </w:r>
          </w:p>
        </w:tc>
        <w:tc>
          <w:tcPr>
            <w:tcW w:w="473" w:type="dxa"/>
          </w:tcPr>
          <w:p w:rsidR="00DB0850" w:rsidRDefault="00DB0850">
            <w:pPr>
              <w:pStyle w:val="TableParagraph"/>
              <w:spacing w:before="37"/>
              <w:ind w:left="135"/>
              <w:rPr>
                <w:sz w:val="20"/>
              </w:rPr>
            </w:pPr>
            <w:r>
              <w:rPr>
                <w:sz w:val="20"/>
              </w:rPr>
              <w:t>23</w:t>
            </w:r>
          </w:p>
        </w:tc>
        <w:tc>
          <w:tcPr>
            <w:tcW w:w="3268" w:type="dxa"/>
          </w:tcPr>
          <w:p w:rsidR="00DB0850" w:rsidRDefault="00DB0850">
            <w:pPr>
              <w:pStyle w:val="TableParagraph"/>
              <w:spacing w:before="37"/>
              <w:ind w:right="4"/>
              <w:jc w:val="right"/>
              <w:rPr>
                <w:sz w:val="20"/>
              </w:rPr>
            </w:pPr>
            <w:r>
              <w:rPr>
                <w:w w:val="95"/>
                <w:sz w:val="20"/>
              </w:rPr>
              <w:t>32.50</w:t>
            </w:r>
          </w:p>
        </w:tc>
        <w:tc>
          <w:tcPr>
            <w:tcW w:w="3244" w:type="dxa"/>
          </w:tcPr>
          <w:p w:rsidR="00DB0850" w:rsidRDefault="00DB0850">
            <w:pPr>
              <w:pStyle w:val="TableParagraph"/>
              <w:spacing w:before="37"/>
              <w:ind w:left="1021"/>
              <w:rPr>
                <w:sz w:val="20"/>
              </w:rPr>
            </w:pPr>
            <w:r>
              <w:rPr>
                <w:rFonts w:hint="eastAsia"/>
                <w:sz w:val="20"/>
              </w:rPr>
              <w:t>本年支出合计</w:t>
            </w:r>
          </w:p>
        </w:tc>
        <w:tc>
          <w:tcPr>
            <w:tcW w:w="473" w:type="dxa"/>
          </w:tcPr>
          <w:p w:rsidR="00DB0850" w:rsidRDefault="00DB0850">
            <w:pPr>
              <w:pStyle w:val="TableParagraph"/>
              <w:spacing w:before="37"/>
              <w:ind w:left="14" w:right="8"/>
              <w:jc w:val="center"/>
              <w:rPr>
                <w:sz w:val="20"/>
              </w:rPr>
            </w:pPr>
            <w:r>
              <w:rPr>
                <w:sz w:val="20"/>
              </w:rPr>
              <w:t>50</w:t>
            </w:r>
          </w:p>
        </w:tc>
        <w:tc>
          <w:tcPr>
            <w:tcW w:w="3268" w:type="dxa"/>
          </w:tcPr>
          <w:p w:rsidR="00DB0850" w:rsidRDefault="00DB0850">
            <w:pPr>
              <w:pStyle w:val="TableParagraph"/>
              <w:spacing w:before="37"/>
              <w:ind w:right="2"/>
              <w:jc w:val="right"/>
              <w:rPr>
                <w:sz w:val="20"/>
              </w:rPr>
            </w:pPr>
            <w:r>
              <w:rPr>
                <w:sz w:val="20"/>
              </w:rPr>
              <w:t>29.86</w:t>
            </w:r>
          </w:p>
        </w:tc>
      </w:tr>
      <w:tr w:rsidR="00DB0850">
        <w:trPr>
          <w:trHeight w:val="331"/>
        </w:trPr>
        <w:tc>
          <w:tcPr>
            <w:tcW w:w="3254" w:type="dxa"/>
          </w:tcPr>
          <w:p w:rsidR="00DB0850" w:rsidRDefault="00DB0850">
            <w:pPr>
              <w:pStyle w:val="TableParagraph"/>
              <w:spacing w:before="36"/>
              <w:ind w:left="15"/>
              <w:rPr>
                <w:sz w:val="20"/>
              </w:rPr>
            </w:pPr>
            <w:r>
              <w:rPr>
                <w:rFonts w:hint="eastAsia"/>
                <w:sz w:val="20"/>
              </w:rPr>
              <w:t>用事业基金弥补收支差额</w:t>
            </w:r>
          </w:p>
        </w:tc>
        <w:tc>
          <w:tcPr>
            <w:tcW w:w="473" w:type="dxa"/>
          </w:tcPr>
          <w:p w:rsidR="00DB0850" w:rsidRDefault="00DB0850">
            <w:pPr>
              <w:pStyle w:val="TableParagraph"/>
              <w:spacing w:before="36"/>
              <w:ind w:left="135"/>
              <w:rPr>
                <w:sz w:val="20"/>
              </w:rPr>
            </w:pPr>
            <w:r>
              <w:rPr>
                <w:sz w:val="20"/>
              </w:rPr>
              <w:t>24</w:t>
            </w:r>
          </w:p>
        </w:tc>
        <w:tc>
          <w:tcPr>
            <w:tcW w:w="3268" w:type="dxa"/>
          </w:tcPr>
          <w:p w:rsidR="00DB0850" w:rsidRDefault="00DB0850">
            <w:pPr>
              <w:pStyle w:val="TableParagraph"/>
              <w:spacing w:before="36"/>
              <w:ind w:right="4"/>
              <w:jc w:val="right"/>
              <w:rPr>
                <w:sz w:val="20"/>
              </w:rPr>
            </w:pPr>
            <w:r>
              <w:rPr>
                <w:w w:val="95"/>
                <w:sz w:val="20"/>
              </w:rPr>
              <w:t>0.00</w:t>
            </w:r>
          </w:p>
        </w:tc>
        <w:tc>
          <w:tcPr>
            <w:tcW w:w="3244" w:type="dxa"/>
          </w:tcPr>
          <w:p w:rsidR="00DB0850" w:rsidRDefault="00DB0850">
            <w:pPr>
              <w:pStyle w:val="TableParagraph"/>
              <w:spacing w:before="36"/>
              <w:ind w:left="13"/>
              <w:rPr>
                <w:sz w:val="20"/>
              </w:rPr>
            </w:pPr>
            <w:r>
              <w:rPr>
                <w:rFonts w:hint="eastAsia"/>
                <w:sz w:val="20"/>
              </w:rPr>
              <w:t>结余分配</w:t>
            </w:r>
          </w:p>
        </w:tc>
        <w:tc>
          <w:tcPr>
            <w:tcW w:w="473" w:type="dxa"/>
          </w:tcPr>
          <w:p w:rsidR="00DB0850" w:rsidRDefault="00DB0850">
            <w:pPr>
              <w:pStyle w:val="TableParagraph"/>
              <w:spacing w:before="36"/>
              <w:ind w:left="14" w:right="8"/>
              <w:jc w:val="center"/>
              <w:rPr>
                <w:sz w:val="20"/>
              </w:rPr>
            </w:pPr>
            <w:r>
              <w:rPr>
                <w:sz w:val="20"/>
              </w:rPr>
              <w:t>51</w:t>
            </w:r>
          </w:p>
        </w:tc>
        <w:tc>
          <w:tcPr>
            <w:tcW w:w="3268" w:type="dxa"/>
          </w:tcPr>
          <w:p w:rsidR="00DB0850" w:rsidRDefault="00DB0850">
            <w:pPr>
              <w:pStyle w:val="TableParagraph"/>
              <w:spacing w:before="36"/>
              <w:ind w:right="2"/>
              <w:jc w:val="right"/>
              <w:rPr>
                <w:sz w:val="20"/>
              </w:rPr>
            </w:pPr>
            <w:r>
              <w:rPr>
                <w:w w:val="95"/>
                <w:sz w:val="20"/>
              </w:rPr>
              <w:t>0.00</w:t>
            </w:r>
          </w:p>
        </w:tc>
      </w:tr>
      <w:tr w:rsidR="00DB0850">
        <w:trPr>
          <w:trHeight w:val="331"/>
        </w:trPr>
        <w:tc>
          <w:tcPr>
            <w:tcW w:w="3254" w:type="dxa"/>
          </w:tcPr>
          <w:p w:rsidR="00DB0850" w:rsidRDefault="00DB0850">
            <w:pPr>
              <w:pStyle w:val="TableParagraph"/>
              <w:spacing w:before="36"/>
              <w:ind w:left="15"/>
              <w:rPr>
                <w:sz w:val="20"/>
              </w:rPr>
            </w:pPr>
            <w:r>
              <w:rPr>
                <w:rFonts w:hint="eastAsia"/>
                <w:sz w:val="20"/>
              </w:rPr>
              <w:t>年初结转和结余</w:t>
            </w:r>
          </w:p>
        </w:tc>
        <w:tc>
          <w:tcPr>
            <w:tcW w:w="473" w:type="dxa"/>
          </w:tcPr>
          <w:p w:rsidR="00DB0850" w:rsidRDefault="00DB0850">
            <w:pPr>
              <w:pStyle w:val="TableParagraph"/>
              <w:spacing w:before="36"/>
              <w:ind w:left="135"/>
              <w:rPr>
                <w:sz w:val="20"/>
              </w:rPr>
            </w:pPr>
            <w:r>
              <w:rPr>
                <w:sz w:val="20"/>
              </w:rPr>
              <w:t>25</w:t>
            </w:r>
          </w:p>
        </w:tc>
        <w:tc>
          <w:tcPr>
            <w:tcW w:w="3268" w:type="dxa"/>
          </w:tcPr>
          <w:p w:rsidR="00DB0850" w:rsidRDefault="00DB0850">
            <w:pPr>
              <w:pStyle w:val="TableParagraph"/>
              <w:spacing w:before="36"/>
              <w:ind w:right="4"/>
              <w:jc w:val="right"/>
              <w:rPr>
                <w:sz w:val="20"/>
              </w:rPr>
            </w:pPr>
            <w:r>
              <w:rPr>
                <w:w w:val="95"/>
                <w:sz w:val="20"/>
              </w:rPr>
              <w:t>1.28</w:t>
            </w:r>
          </w:p>
        </w:tc>
        <w:tc>
          <w:tcPr>
            <w:tcW w:w="3244" w:type="dxa"/>
          </w:tcPr>
          <w:p w:rsidR="00DB0850" w:rsidRDefault="00DB0850">
            <w:pPr>
              <w:pStyle w:val="TableParagraph"/>
              <w:spacing w:before="36"/>
              <w:ind w:left="13"/>
              <w:rPr>
                <w:sz w:val="20"/>
              </w:rPr>
            </w:pPr>
            <w:r>
              <w:rPr>
                <w:rFonts w:hint="eastAsia"/>
                <w:sz w:val="20"/>
              </w:rPr>
              <w:t>年末结转和结余</w:t>
            </w:r>
          </w:p>
        </w:tc>
        <w:tc>
          <w:tcPr>
            <w:tcW w:w="473" w:type="dxa"/>
          </w:tcPr>
          <w:p w:rsidR="00DB0850" w:rsidRDefault="00DB0850">
            <w:pPr>
              <w:pStyle w:val="TableParagraph"/>
              <w:spacing w:before="36"/>
              <w:ind w:left="14" w:right="8"/>
              <w:jc w:val="center"/>
              <w:rPr>
                <w:sz w:val="20"/>
              </w:rPr>
            </w:pPr>
            <w:r>
              <w:rPr>
                <w:sz w:val="20"/>
              </w:rPr>
              <w:t>52</w:t>
            </w:r>
          </w:p>
        </w:tc>
        <w:tc>
          <w:tcPr>
            <w:tcW w:w="3268" w:type="dxa"/>
          </w:tcPr>
          <w:p w:rsidR="00DB0850" w:rsidRDefault="00DB0850">
            <w:pPr>
              <w:pStyle w:val="TableParagraph"/>
              <w:spacing w:before="36"/>
              <w:ind w:right="2"/>
              <w:jc w:val="right"/>
              <w:rPr>
                <w:sz w:val="20"/>
              </w:rPr>
            </w:pPr>
            <w:r>
              <w:rPr>
                <w:w w:val="95"/>
                <w:sz w:val="20"/>
              </w:rPr>
              <w:t>3.92</w:t>
            </w:r>
          </w:p>
        </w:tc>
      </w:tr>
      <w:tr w:rsidR="00DB0850">
        <w:trPr>
          <w:trHeight w:val="330"/>
        </w:trPr>
        <w:tc>
          <w:tcPr>
            <w:tcW w:w="3254" w:type="dxa"/>
          </w:tcPr>
          <w:p w:rsidR="00DB0850" w:rsidRDefault="00DB0850">
            <w:pPr>
              <w:pStyle w:val="TableParagraph"/>
              <w:rPr>
                <w:rFonts w:ascii="Times New Roman"/>
                <w:sz w:val="18"/>
              </w:rPr>
            </w:pPr>
          </w:p>
        </w:tc>
        <w:tc>
          <w:tcPr>
            <w:tcW w:w="473" w:type="dxa"/>
          </w:tcPr>
          <w:p w:rsidR="00DB0850" w:rsidRDefault="00DB0850">
            <w:pPr>
              <w:pStyle w:val="TableParagraph"/>
              <w:spacing w:before="36"/>
              <w:ind w:left="135"/>
              <w:rPr>
                <w:sz w:val="20"/>
              </w:rPr>
            </w:pPr>
            <w:r>
              <w:rPr>
                <w:sz w:val="20"/>
              </w:rPr>
              <w:t>26</w:t>
            </w:r>
          </w:p>
        </w:tc>
        <w:tc>
          <w:tcPr>
            <w:tcW w:w="3268" w:type="dxa"/>
          </w:tcPr>
          <w:p w:rsidR="00DB0850" w:rsidRDefault="00DB0850">
            <w:pPr>
              <w:pStyle w:val="TableParagraph"/>
              <w:rPr>
                <w:rFonts w:ascii="Times New Roman"/>
                <w:sz w:val="18"/>
              </w:rPr>
            </w:pPr>
          </w:p>
        </w:tc>
        <w:tc>
          <w:tcPr>
            <w:tcW w:w="3244" w:type="dxa"/>
          </w:tcPr>
          <w:p w:rsidR="00DB0850" w:rsidRDefault="00DB0850">
            <w:pPr>
              <w:pStyle w:val="TableParagraph"/>
              <w:rPr>
                <w:rFonts w:ascii="Times New Roman"/>
                <w:sz w:val="18"/>
              </w:rPr>
            </w:pPr>
          </w:p>
        </w:tc>
        <w:tc>
          <w:tcPr>
            <w:tcW w:w="473" w:type="dxa"/>
          </w:tcPr>
          <w:p w:rsidR="00DB0850" w:rsidRDefault="00DB0850">
            <w:pPr>
              <w:pStyle w:val="TableParagraph"/>
              <w:spacing w:before="36"/>
              <w:ind w:left="14" w:right="8"/>
              <w:jc w:val="center"/>
              <w:rPr>
                <w:sz w:val="20"/>
              </w:rPr>
            </w:pPr>
            <w:r>
              <w:rPr>
                <w:sz w:val="20"/>
              </w:rPr>
              <w:t>53</w:t>
            </w:r>
          </w:p>
        </w:tc>
        <w:tc>
          <w:tcPr>
            <w:tcW w:w="3268" w:type="dxa"/>
          </w:tcPr>
          <w:p w:rsidR="00DB0850" w:rsidRDefault="00DB0850">
            <w:pPr>
              <w:pStyle w:val="TableParagraph"/>
              <w:rPr>
                <w:rFonts w:ascii="Times New Roman"/>
                <w:sz w:val="18"/>
              </w:rPr>
            </w:pPr>
          </w:p>
        </w:tc>
      </w:tr>
      <w:tr w:rsidR="00DB0850">
        <w:trPr>
          <w:trHeight w:val="331"/>
        </w:trPr>
        <w:tc>
          <w:tcPr>
            <w:tcW w:w="3254" w:type="dxa"/>
          </w:tcPr>
          <w:p w:rsidR="00DB0850" w:rsidRDefault="00DB0850">
            <w:pPr>
              <w:pStyle w:val="TableParagraph"/>
              <w:spacing w:before="36"/>
              <w:ind w:left="15"/>
              <w:rPr>
                <w:sz w:val="20"/>
              </w:rPr>
            </w:pPr>
            <w:r>
              <w:rPr>
                <w:rFonts w:hint="eastAsia"/>
                <w:sz w:val="20"/>
              </w:rPr>
              <w:t>总计</w:t>
            </w:r>
          </w:p>
        </w:tc>
        <w:tc>
          <w:tcPr>
            <w:tcW w:w="473" w:type="dxa"/>
          </w:tcPr>
          <w:p w:rsidR="00DB0850" w:rsidRDefault="00DB0850">
            <w:pPr>
              <w:pStyle w:val="TableParagraph"/>
              <w:spacing w:before="36"/>
              <w:ind w:left="135"/>
              <w:rPr>
                <w:sz w:val="20"/>
              </w:rPr>
            </w:pPr>
            <w:r>
              <w:rPr>
                <w:sz w:val="20"/>
              </w:rPr>
              <w:t>27</w:t>
            </w:r>
          </w:p>
        </w:tc>
        <w:tc>
          <w:tcPr>
            <w:tcW w:w="3268" w:type="dxa"/>
          </w:tcPr>
          <w:p w:rsidR="00DB0850" w:rsidRDefault="00DB0850">
            <w:pPr>
              <w:pStyle w:val="TableParagraph"/>
              <w:spacing w:before="36"/>
              <w:ind w:right="4"/>
              <w:jc w:val="right"/>
              <w:rPr>
                <w:sz w:val="20"/>
              </w:rPr>
            </w:pPr>
            <w:r>
              <w:rPr>
                <w:w w:val="95"/>
                <w:sz w:val="20"/>
              </w:rPr>
              <w:t>33.78</w:t>
            </w:r>
          </w:p>
        </w:tc>
        <w:tc>
          <w:tcPr>
            <w:tcW w:w="3244" w:type="dxa"/>
          </w:tcPr>
          <w:p w:rsidR="00DB0850" w:rsidRDefault="00DB0850">
            <w:pPr>
              <w:pStyle w:val="TableParagraph"/>
              <w:spacing w:before="36"/>
              <w:ind w:left="13"/>
              <w:rPr>
                <w:sz w:val="20"/>
              </w:rPr>
            </w:pPr>
            <w:r>
              <w:rPr>
                <w:rFonts w:hint="eastAsia"/>
                <w:sz w:val="20"/>
              </w:rPr>
              <w:t>总计</w:t>
            </w:r>
          </w:p>
        </w:tc>
        <w:tc>
          <w:tcPr>
            <w:tcW w:w="473" w:type="dxa"/>
          </w:tcPr>
          <w:p w:rsidR="00DB0850" w:rsidRDefault="00DB0850">
            <w:pPr>
              <w:pStyle w:val="TableParagraph"/>
              <w:spacing w:before="36"/>
              <w:ind w:left="14" w:right="8"/>
              <w:jc w:val="center"/>
              <w:rPr>
                <w:sz w:val="20"/>
              </w:rPr>
            </w:pPr>
            <w:r>
              <w:rPr>
                <w:sz w:val="20"/>
              </w:rPr>
              <w:t>54</w:t>
            </w:r>
          </w:p>
        </w:tc>
        <w:tc>
          <w:tcPr>
            <w:tcW w:w="3268" w:type="dxa"/>
          </w:tcPr>
          <w:p w:rsidR="00DB0850" w:rsidRDefault="00DB0850">
            <w:pPr>
              <w:pStyle w:val="TableParagraph"/>
              <w:spacing w:before="36"/>
              <w:ind w:right="2"/>
              <w:jc w:val="right"/>
              <w:rPr>
                <w:sz w:val="20"/>
              </w:rPr>
            </w:pPr>
            <w:r>
              <w:rPr>
                <w:w w:val="95"/>
                <w:sz w:val="20"/>
              </w:rPr>
              <w:t>33.78</w:t>
            </w:r>
          </w:p>
        </w:tc>
      </w:tr>
    </w:tbl>
    <w:p w:rsidR="00DB0850" w:rsidRDefault="00DB0850">
      <w:pPr>
        <w:spacing w:before="36"/>
        <w:ind w:left="133"/>
        <w:rPr>
          <w:sz w:val="20"/>
        </w:rPr>
      </w:pPr>
      <w:r>
        <w:rPr>
          <w:rFonts w:hint="eastAsia"/>
          <w:sz w:val="20"/>
        </w:rPr>
        <w:t>注：本表反映部门本年度的总收支和年末结转结余情况。本表金额转换为万元时，因四舍五入可能存在尾差。</w:t>
      </w:r>
    </w:p>
    <w:p w:rsidR="00DB0850" w:rsidRDefault="00DB0850">
      <w:pPr>
        <w:rPr>
          <w:sz w:val="20"/>
        </w:rPr>
        <w:sectPr w:rsidR="00DB0850">
          <w:pgSz w:w="16840" w:h="11910" w:orient="landscape"/>
          <w:pgMar w:top="110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rPr>
          <w:sz w:val="20"/>
        </w:rPr>
      </w:pPr>
    </w:p>
    <w:p w:rsidR="00DB0850" w:rsidRDefault="00DB0850">
      <w:pPr>
        <w:rPr>
          <w:sz w:val="20"/>
        </w:rPr>
      </w:pPr>
    </w:p>
    <w:p w:rsidR="00DB0850" w:rsidRDefault="00DB0850">
      <w:pPr>
        <w:spacing w:before="4"/>
        <w:rPr>
          <w:sz w:val="28"/>
        </w:rPr>
      </w:pPr>
    </w:p>
    <w:p w:rsidR="00DB0850" w:rsidRDefault="00DB0850">
      <w:pPr>
        <w:spacing w:before="58"/>
        <w:ind w:left="2329" w:right="2731"/>
        <w:jc w:val="center"/>
        <w:rPr>
          <w:rFonts w:ascii="黑体" w:eastAsia="黑体"/>
          <w:sz w:val="30"/>
        </w:rPr>
      </w:pPr>
      <w:r>
        <w:rPr>
          <w:rFonts w:ascii="黑体" w:eastAsia="黑体" w:hint="eastAsia"/>
          <w:sz w:val="30"/>
        </w:rPr>
        <w:t>收入决算表</w:t>
      </w:r>
    </w:p>
    <w:p w:rsidR="00DB0850" w:rsidRDefault="00DB0850">
      <w:pPr>
        <w:spacing w:before="164"/>
        <w:ind w:right="531"/>
        <w:jc w:val="right"/>
      </w:pPr>
      <w:r>
        <w:rPr>
          <w:rFonts w:hint="eastAsia"/>
        </w:rPr>
        <w:t>金额单位：万元</w:t>
      </w:r>
    </w:p>
    <w:p w:rsidR="00DB0850" w:rsidRDefault="00DB0850">
      <w:pPr>
        <w:spacing w:before="5"/>
        <w:rPr>
          <w:sz w:val="6"/>
        </w:rPr>
      </w:pPr>
    </w:p>
    <w:tbl>
      <w:tblPr>
        <w:tblW w:w="13860"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391"/>
        <w:gridCol w:w="3903"/>
        <w:gridCol w:w="1787"/>
        <w:gridCol w:w="965"/>
        <w:gridCol w:w="962"/>
        <w:gridCol w:w="963"/>
        <w:gridCol w:w="962"/>
        <w:gridCol w:w="962"/>
        <w:gridCol w:w="965"/>
      </w:tblGrid>
      <w:tr w:rsidR="00DB0850">
        <w:trPr>
          <w:trHeight w:val="442"/>
        </w:trPr>
        <w:tc>
          <w:tcPr>
            <w:tcW w:w="13860" w:type="dxa"/>
            <w:gridSpan w:val="9"/>
            <w:tcBorders>
              <w:top w:val="nil"/>
              <w:left w:val="nil"/>
              <w:right w:val="single" w:sz="4" w:space="0" w:color="808080"/>
            </w:tcBorders>
          </w:tcPr>
          <w:p w:rsidR="00DB0850" w:rsidRDefault="00DB0850">
            <w:pPr>
              <w:pStyle w:val="TableParagraph"/>
              <w:tabs>
                <w:tab w:val="left" w:pos="12860"/>
              </w:tabs>
              <w:spacing w:before="80"/>
              <w:ind w:left="20"/>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8"/>
              </w:rPr>
              <w:t xml:space="preserve"> </w:t>
            </w:r>
            <w:r>
              <w:t>02</w:t>
            </w:r>
            <w:r>
              <w:rPr>
                <w:spacing w:val="-54"/>
              </w:rPr>
              <w:t xml:space="preserve"> </w:t>
            </w:r>
            <w:r>
              <w:rPr>
                <w:rFonts w:hint="eastAsia"/>
                <w:spacing w:val="-14"/>
              </w:rPr>
              <w:t>表</w:t>
            </w:r>
          </w:p>
        </w:tc>
      </w:tr>
      <w:tr w:rsidR="00DB0850">
        <w:trPr>
          <w:trHeight w:val="455"/>
        </w:trPr>
        <w:tc>
          <w:tcPr>
            <w:tcW w:w="6294" w:type="dxa"/>
            <w:gridSpan w:val="2"/>
          </w:tcPr>
          <w:p w:rsidR="00DB0850" w:rsidRDefault="00DB0850">
            <w:pPr>
              <w:pStyle w:val="TableParagraph"/>
              <w:spacing w:before="101"/>
              <w:ind w:left="15"/>
              <w:rPr>
                <w:sz w:val="20"/>
              </w:rPr>
            </w:pPr>
            <w:r>
              <w:rPr>
                <w:rFonts w:hint="eastAsia"/>
                <w:sz w:val="20"/>
              </w:rPr>
              <w:t>项目</w:t>
            </w:r>
          </w:p>
        </w:tc>
        <w:tc>
          <w:tcPr>
            <w:tcW w:w="1787"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2"/>
            </w:pPr>
          </w:p>
          <w:p w:rsidR="00DB0850" w:rsidRDefault="00DB0850">
            <w:pPr>
              <w:pStyle w:val="TableParagraph"/>
              <w:ind w:left="292"/>
              <w:rPr>
                <w:sz w:val="20"/>
              </w:rPr>
            </w:pPr>
            <w:r>
              <w:rPr>
                <w:rFonts w:hint="eastAsia"/>
                <w:sz w:val="20"/>
              </w:rPr>
              <w:t>本年收入合计</w:t>
            </w:r>
          </w:p>
        </w:tc>
        <w:tc>
          <w:tcPr>
            <w:tcW w:w="965"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155" w:line="242" w:lineRule="auto"/>
              <w:ind w:left="281" w:right="71" w:hanging="200"/>
              <w:rPr>
                <w:sz w:val="20"/>
              </w:rPr>
            </w:pPr>
            <w:r>
              <w:rPr>
                <w:rFonts w:hint="eastAsia"/>
                <w:sz w:val="20"/>
              </w:rPr>
              <w:t>财政拨款收入</w:t>
            </w:r>
          </w:p>
        </w:tc>
        <w:tc>
          <w:tcPr>
            <w:tcW w:w="962"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155" w:line="242" w:lineRule="auto"/>
              <w:ind w:left="281" w:right="71" w:hanging="202"/>
              <w:rPr>
                <w:sz w:val="20"/>
              </w:rPr>
            </w:pPr>
            <w:r>
              <w:rPr>
                <w:rFonts w:hint="eastAsia"/>
                <w:sz w:val="20"/>
              </w:rPr>
              <w:t>上级补助收入</w:t>
            </w:r>
          </w:p>
        </w:tc>
        <w:tc>
          <w:tcPr>
            <w:tcW w:w="963"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2"/>
            </w:pPr>
          </w:p>
          <w:p w:rsidR="00DB0850" w:rsidRDefault="00DB0850">
            <w:pPr>
              <w:pStyle w:val="TableParagraph"/>
              <w:ind w:left="80"/>
              <w:rPr>
                <w:sz w:val="20"/>
              </w:rPr>
            </w:pPr>
            <w:r>
              <w:rPr>
                <w:rFonts w:hint="eastAsia"/>
                <w:sz w:val="20"/>
              </w:rPr>
              <w:t>事业收入</w:t>
            </w:r>
          </w:p>
        </w:tc>
        <w:tc>
          <w:tcPr>
            <w:tcW w:w="962"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2"/>
            </w:pPr>
          </w:p>
          <w:p w:rsidR="00DB0850" w:rsidRDefault="00DB0850">
            <w:pPr>
              <w:pStyle w:val="TableParagraph"/>
              <w:ind w:left="79"/>
              <w:rPr>
                <w:sz w:val="20"/>
              </w:rPr>
            </w:pPr>
            <w:r>
              <w:rPr>
                <w:rFonts w:hint="eastAsia"/>
                <w:sz w:val="20"/>
              </w:rPr>
              <w:t>经营收入</w:t>
            </w:r>
          </w:p>
        </w:tc>
        <w:tc>
          <w:tcPr>
            <w:tcW w:w="962"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155" w:line="242" w:lineRule="auto"/>
              <w:ind w:left="79" w:right="71"/>
              <w:rPr>
                <w:sz w:val="20"/>
              </w:rPr>
            </w:pPr>
            <w:r>
              <w:rPr>
                <w:rFonts w:hint="eastAsia"/>
                <w:sz w:val="20"/>
              </w:rPr>
              <w:t>附属单位上缴收入</w:t>
            </w:r>
          </w:p>
        </w:tc>
        <w:tc>
          <w:tcPr>
            <w:tcW w:w="965"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2"/>
            </w:pPr>
          </w:p>
          <w:p w:rsidR="00DB0850" w:rsidRDefault="00DB0850">
            <w:pPr>
              <w:pStyle w:val="TableParagraph"/>
              <w:ind w:left="82"/>
              <w:rPr>
                <w:sz w:val="20"/>
              </w:rPr>
            </w:pPr>
            <w:r>
              <w:rPr>
                <w:rFonts w:hint="eastAsia"/>
                <w:sz w:val="20"/>
              </w:rPr>
              <w:t>其他收入</w:t>
            </w:r>
          </w:p>
        </w:tc>
      </w:tr>
      <w:tr w:rsidR="00DB0850">
        <w:trPr>
          <w:trHeight w:val="1385"/>
        </w:trPr>
        <w:tc>
          <w:tcPr>
            <w:tcW w:w="2391" w:type="dxa"/>
          </w:tcPr>
          <w:p w:rsidR="00DB0850" w:rsidRDefault="00DB0850">
            <w:pPr>
              <w:pStyle w:val="TableParagraph"/>
              <w:rPr>
                <w:sz w:val="20"/>
              </w:rPr>
            </w:pPr>
          </w:p>
          <w:p w:rsidR="00DB0850" w:rsidRDefault="00DB0850">
            <w:pPr>
              <w:pStyle w:val="TableParagraph"/>
              <w:rPr>
                <w:sz w:val="24"/>
              </w:rPr>
            </w:pPr>
          </w:p>
          <w:p w:rsidR="00DB0850" w:rsidRDefault="00DB0850">
            <w:pPr>
              <w:pStyle w:val="TableParagraph"/>
              <w:ind w:left="394"/>
              <w:rPr>
                <w:sz w:val="20"/>
              </w:rPr>
            </w:pPr>
            <w:r>
              <w:rPr>
                <w:rFonts w:hint="eastAsia"/>
                <w:sz w:val="20"/>
              </w:rPr>
              <w:t>功能分类科目编码</w:t>
            </w:r>
          </w:p>
        </w:tc>
        <w:tc>
          <w:tcPr>
            <w:tcW w:w="3903" w:type="dxa"/>
          </w:tcPr>
          <w:p w:rsidR="00DB0850" w:rsidRDefault="00DB0850">
            <w:pPr>
              <w:pStyle w:val="TableParagraph"/>
              <w:rPr>
                <w:sz w:val="20"/>
              </w:rPr>
            </w:pPr>
          </w:p>
          <w:p w:rsidR="00DB0850" w:rsidRDefault="00DB0850">
            <w:pPr>
              <w:pStyle w:val="TableParagraph"/>
              <w:rPr>
                <w:sz w:val="24"/>
              </w:rPr>
            </w:pPr>
          </w:p>
          <w:p w:rsidR="00DB0850" w:rsidRDefault="00DB0850">
            <w:pPr>
              <w:pStyle w:val="TableParagraph"/>
              <w:ind w:left="1530" w:right="1523"/>
              <w:jc w:val="center"/>
              <w:rPr>
                <w:sz w:val="20"/>
              </w:rPr>
            </w:pPr>
            <w:r>
              <w:rPr>
                <w:rFonts w:hint="eastAsia"/>
                <w:sz w:val="20"/>
              </w:rPr>
              <w:t>科目名称</w:t>
            </w:r>
          </w:p>
        </w:tc>
        <w:tc>
          <w:tcPr>
            <w:tcW w:w="1787" w:type="dxa"/>
            <w:vMerge/>
            <w:tcBorders>
              <w:top w:val="nil"/>
            </w:tcBorders>
          </w:tcPr>
          <w:p w:rsidR="00DB0850" w:rsidRDefault="00DB0850">
            <w:pPr>
              <w:rPr>
                <w:sz w:val="2"/>
                <w:szCs w:val="2"/>
              </w:rPr>
            </w:pPr>
          </w:p>
        </w:tc>
        <w:tc>
          <w:tcPr>
            <w:tcW w:w="965" w:type="dxa"/>
            <w:vMerge/>
            <w:tcBorders>
              <w:top w:val="nil"/>
            </w:tcBorders>
          </w:tcPr>
          <w:p w:rsidR="00DB0850" w:rsidRDefault="00DB0850">
            <w:pPr>
              <w:rPr>
                <w:sz w:val="2"/>
                <w:szCs w:val="2"/>
              </w:rPr>
            </w:pPr>
          </w:p>
        </w:tc>
        <w:tc>
          <w:tcPr>
            <w:tcW w:w="962" w:type="dxa"/>
            <w:vMerge/>
            <w:tcBorders>
              <w:top w:val="nil"/>
            </w:tcBorders>
          </w:tcPr>
          <w:p w:rsidR="00DB0850" w:rsidRDefault="00DB0850">
            <w:pPr>
              <w:rPr>
                <w:sz w:val="2"/>
                <w:szCs w:val="2"/>
              </w:rPr>
            </w:pPr>
          </w:p>
        </w:tc>
        <w:tc>
          <w:tcPr>
            <w:tcW w:w="963" w:type="dxa"/>
            <w:vMerge/>
            <w:tcBorders>
              <w:top w:val="nil"/>
            </w:tcBorders>
          </w:tcPr>
          <w:p w:rsidR="00DB0850" w:rsidRDefault="00DB0850">
            <w:pPr>
              <w:rPr>
                <w:sz w:val="2"/>
                <w:szCs w:val="2"/>
              </w:rPr>
            </w:pPr>
          </w:p>
        </w:tc>
        <w:tc>
          <w:tcPr>
            <w:tcW w:w="962" w:type="dxa"/>
            <w:vMerge/>
            <w:tcBorders>
              <w:top w:val="nil"/>
            </w:tcBorders>
          </w:tcPr>
          <w:p w:rsidR="00DB0850" w:rsidRDefault="00DB0850">
            <w:pPr>
              <w:rPr>
                <w:sz w:val="2"/>
                <w:szCs w:val="2"/>
              </w:rPr>
            </w:pPr>
          </w:p>
        </w:tc>
        <w:tc>
          <w:tcPr>
            <w:tcW w:w="962" w:type="dxa"/>
            <w:vMerge/>
            <w:tcBorders>
              <w:top w:val="nil"/>
            </w:tcBorders>
          </w:tcPr>
          <w:p w:rsidR="00DB0850" w:rsidRDefault="00DB0850">
            <w:pPr>
              <w:rPr>
                <w:sz w:val="2"/>
                <w:szCs w:val="2"/>
              </w:rPr>
            </w:pPr>
          </w:p>
        </w:tc>
        <w:tc>
          <w:tcPr>
            <w:tcW w:w="965" w:type="dxa"/>
            <w:vMerge/>
            <w:tcBorders>
              <w:top w:val="nil"/>
            </w:tcBorders>
          </w:tcPr>
          <w:p w:rsidR="00DB0850" w:rsidRDefault="00DB0850">
            <w:pPr>
              <w:rPr>
                <w:sz w:val="2"/>
                <w:szCs w:val="2"/>
              </w:rPr>
            </w:pPr>
          </w:p>
        </w:tc>
      </w:tr>
      <w:tr w:rsidR="00DB0850">
        <w:trPr>
          <w:trHeight w:val="456"/>
        </w:trPr>
        <w:tc>
          <w:tcPr>
            <w:tcW w:w="6294" w:type="dxa"/>
            <w:gridSpan w:val="2"/>
          </w:tcPr>
          <w:p w:rsidR="00DB0850" w:rsidRDefault="00DB0850">
            <w:pPr>
              <w:pStyle w:val="TableParagraph"/>
              <w:spacing w:before="100"/>
              <w:ind w:left="2924" w:right="2919"/>
              <w:jc w:val="center"/>
              <w:rPr>
                <w:sz w:val="20"/>
              </w:rPr>
            </w:pPr>
            <w:r>
              <w:rPr>
                <w:rFonts w:hint="eastAsia"/>
                <w:sz w:val="20"/>
              </w:rPr>
              <w:t>栏次</w:t>
            </w:r>
          </w:p>
        </w:tc>
        <w:tc>
          <w:tcPr>
            <w:tcW w:w="1787" w:type="dxa"/>
          </w:tcPr>
          <w:p w:rsidR="00DB0850" w:rsidRDefault="00DB0850">
            <w:pPr>
              <w:pStyle w:val="TableParagraph"/>
              <w:spacing w:before="100"/>
              <w:ind w:left="6"/>
              <w:jc w:val="center"/>
              <w:rPr>
                <w:sz w:val="20"/>
              </w:rPr>
            </w:pPr>
            <w:r>
              <w:rPr>
                <w:w w:val="99"/>
                <w:sz w:val="20"/>
              </w:rPr>
              <w:t>1</w:t>
            </w:r>
          </w:p>
        </w:tc>
        <w:tc>
          <w:tcPr>
            <w:tcW w:w="965" w:type="dxa"/>
          </w:tcPr>
          <w:p w:rsidR="00DB0850" w:rsidRDefault="00DB0850">
            <w:pPr>
              <w:pStyle w:val="TableParagraph"/>
              <w:spacing w:before="100"/>
              <w:ind w:left="432"/>
              <w:rPr>
                <w:sz w:val="20"/>
              </w:rPr>
            </w:pPr>
            <w:r>
              <w:rPr>
                <w:w w:val="99"/>
                <w:sz w:val="20"/>
              </w:rPr>
              <w:t>2</w:t>
            </w:r>
          </w:p>
        </w:tc>
        <w:tc>
          <w:tcPr>
            <w:tcW w:w="962" w:type="dxa"/>
          </w:tcPr>
          <w:p w:rsidR="00DB0850" w:rsidRDefault="00DB0850">
            <w:pPr>
              <w:pStyle w:val="TableParagraph"/>
              <w:spacing w:before="100"/>
              <w:ind w:left="7"/>
              <w:jc w:val="center"/>
              <w:rPr>
                <w:sz w:val="20"/>
              </w:rPr>
            </w:pPr>
            <w:r>
              <w:rPr>
                <w:w w:val="99"/>
                <w:sz w:val="20"/>
              </w:rPr>
              <w:t>3</w:t>
            </w:r>
          </w:p>
        </w:tc>
        <w:tc>
          <w:tcPr>
            <w:tcW w:w="963" w:type="dxa"/>
          </w:tcPr>
          <w:p w:rsidR="00DB0850" w:rsidRDefault="00DB0850">
            <w:pPr>
              <w:pStyle w:val="TableParagraph"/>
              <w:spacing w:before="100"/>
              <w:ind w:left="7"/>
              <w:jc w:val="center"/>
              <w:rPr>
                <w:sz w:val="20"/>
              </w:rPr>
            </w:pPr>
            <w:r>
              <w:rPr>
                <w:w w:val="99"/>
                <w:sz w:val="20"/>
              </w:rPr>
              <w:t>4</w:t>
            </w:r>
          </w:p>
        </w:tc>
        <w:tc>
          <w:tcPr>
            <w:tcW w:w="962" w:type="dxa"/>
          </w:tcPr>
          <w:p w:rsidR="00DB0850" w:rsidRDefault="00DB0850">
            <w:pPr>
              <w:pStyle w:val="TableParagraph"/>
              <w:spacing w:before="100"/>
              <w:ind w:left="7"/>
              <w:jc w:val="center"/>
              <w:rPr>
                <w:sz w:val="20"/>
              </w:rPr>
            </w:pPr>
            <w:r>
              <w:rPr>
                <w:w w:val="99"/>
                <w:sz w:val="20"/>
              </w:rPr>
              <w:t>5</w:t>
            </w:r>
          </w:p>
        </w:tc>
        <w:tc>
          <w:tcPr>
            <w:tcW w:w="962" w:type="dxa"/>
          </w:tcPr>
          <w:p w:rsidR="00DB0850" w:rsidRDefault="00DB0850">
            <w:pPr>
              <w:pStyle w:val="TableParagraph"/>
              <w:spacing w:before="100"/>
              <w:ind w:left="8"/>
              <w:jc w:val="center"/>
              <w:rPr>
                <w:sz w:val="20"/>
              </w:rPr>
            </w:pPr>
            <w:r>
              <w:rPr>
                <w:w w:val="99"/>
                <w:sz w:val="20"/>
              </w:rPr>
              <w:t>6</w:t>
            </w:r>
          </w:p>
        </w:tc>
        <w:tc>
          <w:tcPr>
            <w:tcW w:w="965" w:type="dxa"/>
          </w:tcPr>
          <w:p w:rsidR="00DB0850" w:rsidRDefault="00DB0850">
            <w:pPr>
              <w:pStyle w:val="TableParagraph"/>
              <w:spacing w:before="100"/>
              <w:ind w:left="6"/>
              <w:jc w:val="center"/>
              <w:rPr>
                <w:sz w:val="20"/>
              </w:rPr>
            </w:pPr>
            <w:r>
              <w:rPr>
                <w:w w:val="99"/>
                <w:sz w:val="20"/>
              </w:rPr>
              <w:t>7</w:t>
            </w:r>
          </w:p>
        </w:tc>
      </w:tr>
      <w:tr w:rsidR="00DB0850">
        <w:trPr>
          <w:trHeight w:val="456"/>
        </w:trPr>
        <w:tc>
          <w:tcPr>
            <w:tcW w:w="6294" w:type="dxa"/>
            <w:gridSpan w:val="2"/>
          </w:tcPr>
          <w:p w:rsidR="00DB0850" w:rsidRDefault="00DB0850">
            <w:pPr>
              <w:pStyle w:val="TableParagraph"/>
              <w:spacing w:before="99"/>
              <w:ind w:left="15"/>
              <w:rPr>
                <w:sz w:val="20"/>
              </w:rPr>
            </w:pPr>
            <w:r>
              <w:rPr>
                <w:rFonts w:hint="eastAsia"/>
                <w:sz w:val="20"/>
              </w:rPr>
              <w:t>合计</w:t>
            </w:r>
          </w:p>
        </w:tc>
        <w:tc>
          <w:tcPr>
            <w:tcW w:w="1787" w:type="dxa"/>
          </w:tcPr>
          <w:p w:rsidR="00DB0850" w:rsidRDefault="00DB0850">
            <w:pPr>
              <w:pStyle w:val="TableParagraph"/>
              <w:spacing w:before="99"/>
              <w:jc w:val="center"/>
              <w:rPr>
                <w:b/>
                <w:sz w:val="20"/>
              </w:rPr>
            </w:pPr>
            <w:r>
              <w:rPr>
                <w:b/>
                <w:w w:val="95"/>
                <w:sz w:val="20"/>
              </w:rPr>
              <w:t>32.50</w:t>
            </w:r>
          </w:p>
        </w:tc>
        <w:tc>
          <w:tcPr>
            <w:tcW w:w="965" w:type="dxa"/>
          </w:tcPr>
          <w:p w:rsidR="00DB0850" w:rsidRDefault="00DB0850">
            <w:pPr>
              <w:jc w:val="center"/>
            </w:pPr>
            <w:r>
              <w:rPr>
                <w:b/>
                <w:w w:val="95"/>
                <w:sz w:val="20"/>
              </w:rPr>
              <w:t>32.50</w:t>
            </w:r>
          </w:p>
        </w:tc>
        <w:tc>
          <w:tcPr>
            <w:tcW w:w="962" w:type="dxa"/>
          </w:tcPr>
          <w:p w:rsidR="00DB0850" w:rsidRDefault="00DB0850">
            <w:pPr>
              <w:pStyle w:val="TableParagraph"/>
              <w:spacing w:before="99"/>
              <w:jc w:val="right"/>
              <w:rPr>
                <w:b/>
                <w:sz w:val="20"/>
              </w:rPr>
            </w:pPr>
            <w:r>
              <w:rPr>
                <w:b/>
                <w:w w:val="95"/>
                <w:sz w:val="20"/>
              </w:rPr>
              <w:t>0.00</w:t>
            </w:r>
          </w:p>
        </w:tc>
        <w:tc>
          <w:tcPr>
            <w:tcW w:w="963" w:type="dxa"/>
          </w:tcPr>
          <w:p w:rsidR="00DB0850" w:rsidRDefault="00DB0850">
            <w:pPr>
              <w:pStyle w:val="TableParagraph"/>
              <w:spacing w:before="99"/>
              <w:jc w:val="right"/>
              <w:rPr>
                <w:b/>
                <w:sz w:val="20"/>
              </w:rPr>
            </w:pPr>
            <w:r>
              <w:rPr>
                <w:b/>
                <w:w w:val="95"/>
                <w:sz w:val="20"/>
              </w:rPr>
              <w:t>0.00</w:t>
            </w:r>
          </w:p>
        </w:tc>
        <w:tc>
          <w:tcPr>
            <w:tcW w:w="962" w:type="dxa"/>
          </w:tcPr>
          <w:p w:rsidR="00DB0850" w:rsidRDefault="00DB0850">
            <w:pPr>
              <w:pStyle w:val="TableParagraph"/>
              <w:spacing w:before="99"/>
              <w:jc w:val="right"/>
              <w:rPr>
                <w:b/>
                <w:sz w:val="20"/>
              </w:rPr>
            </w:pPr>
            <w:r>
              <w:rPr>
                <w:b/>
                <w:w w:val="95"/>
                <w:sz w:val="20"/>
              </w:rPr>
              <w:t>0.00</w:t>
            </w:r>
          </w:p>
        </w:tc>
        <w:tc>
          <w:tcPr>
            <w:tcW w:w="962" w:type="dxa"/>
          </w:tcPr>
          <w:p w:rsidR="00DB0850" w:rsidRDefault="00DB0850">
            <w:pPr>
              <w:pStyle w:val="TableParagraph"/>
              <w:spacing w:before="99"/>
              <w:ind w:right="2"/>
              <w:jc w:val="right"/>
              <w:rPr>
                <w:b/>
                <w:sz w:val="20"/>
              </w:rPr>
            </w:pPr>
            <w:r>
              <w:rPr>
                <w:b/>
                <w:w w:val="95"/>
                <w:sz w:val="20"/>
              </w:rPr>
              <w:t>0.00</w:t>
            </w:r>
          </w:p>
        </w:tc>
        <w:tc>
          <w:tcPr>
            <w:tcW w:w="965" w:type="dxa"/>
          </w:tcPr>
          <w:p w:rsidR="00DB0850" w:rsidRDefault="00DB0850">
            <w:pPr>
              <w:pStyle w:val="TableParagraph"/>
              <w:spacing w:before="99"/>
              <w:jc w:val="right"/>
              <w:rPr>
                <w:b/>
                <w:sz w:val="20"/>
              </w:rPr>
            </w:pPr>
            <w:r>
              <w:rPr>
                <w:b/>
                <w:w w:val="95"/>
                <w:sz w:val="20"/>
              </w:rPr>
              <w:t>0.00</w:t>
            </w:r>
          </w:p>
        </w:tc>
      </w:tr>
      <w:tr w:rsidR="00DB0850">
        <w:trPr>
          <w:trHeight w:val="456"/>
        </w:trPr>
        <w:tc>
          <w:tcPr>
            <w:tcW w:w="2391" w:type="dxa"/>
          </w:tcPr>
          <w:p w:rsidR="00DB0850" w:rsidRDefault="00DB0850">
            <w:pPr>
              <w:pStyle w:val="TableParagraph"/>
              <w:spacing w:before="99"/>
              <w:ind w:left="15"/>
              <w:rPr>
                <w:b/>
                <w:sz w:val="20"/>
              </w:rPr>
            </w:pPr>
            <w:r>
              <w:rPr>
                <w:b/>
                <w:sz w:val="20"/>
              </w:rPr>
              <w:t>201</w:t>
            </w:r>
          </w:p>
        </w:tc>
        <w:tc>
          <w:tcPr>
            <w:tcW w:w="3903" w:type="dxa"/>
          </w:tcPr>
          <w:p w:rsidR="00DB0850" w:rsidRDefault="00DB0850">
            <w:pPr>
              <w:pStyle w:val="TableParagraph"/>
              <w:spacing w:before="99"/>
              <w:ind w:left="14"/>
              <w:rPr>
                <w:b/>
                <w:sz w:val="20"/>
              </w:rPr>
            </w:pPr>
            <w:r>
              <w:rPr>
                <w:rFonts w:hint="eastAsia"/>
                <w:b/>
                <w:sz w:val="20"/>
              </w:rPr>
              <w:t>一般公共服务支出</w:t>
            </w:r>
          </w:p>
        </w:tc>
        <w:tc>
          <w:tcPr>
            <w:tcW w:w="1787" w:type="dxa"/>
          </w:tcPr>
          <w:p w:rsidR="00DB0850" w:rsidRDefault="00DB0850">
            <w:pPr>
              <w:jc w:val="center"/>
            </w:pPr>
            <w:r>
              <w:rPr>
                <w:b/>
                <w:w w:val="95"/>
                <w:sz w:val="20"/>
              </w:rPr>
              <w:t>32.50</w:t>
            </w:r>
          </w:p>
        </w:tc>
        <w:tc>
          <w:tcPr>
            <w:tcW w:w="965" w:type="dxa"/>
          </w:tcPr>
          <w:p w:rsidR="00DB0850" w:rsidRDefault="00DB0850">
            <w:pPr>
              <w:jc w:val="center"/>
            </w:pPr>
            <w:r>
              <w:rPr>
                <w:b/>
                <w:w w:val="95"/>
                <w:sz w:val="20"/>
              </w:rPr>
              <w:t>32.50</w:t>
            </w:r>
          </w:p>
        </w:tc>
        <w:tc>
          <w:tcPr>
            <w:tcW w:w="962" w:type="dxa"/>
          </w:tcPr>
          <w:p w:rsidR="00DB0850" w:rsidRDefault="00DB0850">
            <w:pPr>
              <w:pStyle w:val="TableParagraph"/>
              <w:spacing w:before="99"/>
              <w:jc w:val="right"/>
              <w:rPr>
                <w:b/>
                <w:sz w:val="20"/>
              </w:rPr>
            </w:pPr>
            <w:r>
              <w:rPr>
                <w:b/>
                <w:w w:val="95"/>
                <w:sz w:val="20"/>
              </w:rPr>
              <w:t>0.00</w:t>
            </w:r>
          </w:p>
        </w:tc>
        <w:tc>
          <w:tcPr>
            <w:tcW w:w="963" w:type="dxa"/>
          </w:tcPr>
          <w:p w:rsidR="00DB0850" w:rsidRDefault="00DB0850">
            <w:pPr>
              <w:pStyle w:val="TableParagraph"/>
              <w:spacing w:before="99"/>
              <w:jc w:val="right"/>
              <w:rPr>
                <w:b/>
                <w:sz w:val="20"/>
              </w:rPr>
            </w:pPr>
            <w:r>
              <w:rPr>
                <w:b/>
                <w:w w:val="95"/>
                <w:sz w:val="20"/>
              </w:rPr>
              <w:t>0.00</w:t>
            </w:r>
          </w:p>
        </w:tc>
        <w:tc>
          <w:tcPr>
            <w:tcW w:w="962" w:type="dxa"/>
          </w:tcPr>
          <w:p w:rsidR="00DB0850" w:rsidRDefault="00DB0850">
            <w:pPr>
              <w:pStyle w:val="TableParagraph"/>
              <w:spacing w:before="99"/>
              <w:jc w:val="right"/>
              <w:rPr>
                <w:b/>
                <w:sz w:val="20"/>
              </w:rPr>
            </w:pPr>
            <w:r>
              <w:rPr>
                <w:b/>
                <w:w w:val="95"/>
                <w:sz w:val="20"/>
              </w:rPr>
              <w:t>0.00</w:t>
            </w:r>
          </w:p>
        </w:tc>
        <w:tc>
          <w:tcPr>
            <w:tcW w:w="962" w:type="dxa"/>
          </w:tcPr>
          <w:p w:rsidR="00DB0850" w:rsidRDefault="00DB0850">
            <w:pPr>
              <w:pStyle w:val="TableParagraph"/>
              <w:spacing w:before="99"/>
              <w:ind w:right="2"/>
              <w:jc w:val="right"/>
              <w:rPr>
                <w:b/>
                <w:sz w:val="20"/>
              </w:rPr>
            </w:pPr>
            <w:r>
              <w:rPr>
                <w:b/>
                <w:w w:val="95"/>
                <w:sz w:val="20"/>
              </w:rPr>
              <w:t>0.00</w:t>
            </w:r>
          </w:p>
        </w:tc>
        <w:tc>
          <w:tcPr>
            <w:tcW w:w="965" w:type="dxa"/>
          </w:tcPr>
          <w:p w:rsidR="00DB0850" w:rsidRDefault="00DB0850">
            <w:pPr>
              <w:pStyle w:val="TableParagraph"/>
              <w:spacing w:before="99"/>
              <w:jc w:val="right"/>
              <w:rPr>
                <w:b/>
                <w:sz w:val="20"/>
              </w:rPr>
            </w:pPr>
            <w:r>
              <w:rPr>
                <w:b/>
                <w:w w:val="95"/>
                <w:sz w:val="20"/>
              </w:rPr>
              <w:t>0.00</w:t>
            </w:r>
          </w:p>
        </w:tc>
      </w:tr>
      <w:tr w:rsidR="00DB0850">
        <w:trPr>
          <w:trHeight w:val="455"/>
        </w:trPr>
        <w:tc>
          <w:tcPr>
            <w:tcW w:w="2391" w:type="dxa"/>
          </w:tcPr>
          <w:p w:rsidR="00DB0850" w:rsidRDefault="00DB0850">
            <w:pPr>
              <w:pStyle w:val="TableParagraph"/>
              <w:spacing w:before="101"/>
              <w:ind w:left="15"/>
              <w:rPr>
                <w:b/>
                <w:sz w:val="20"/>
              </w:rPr>
            </w:pPr>
            <w:r>
              <w:rPr>
                <w:b/>
                <w:sz w:val="20"/>
              </w:rPr>
              <w:t>20128</w:t>
            </w:r>
          </w:p>
        </w:tc>
        <w:tc>
          <w:tcPr>
            <w:tcW w:w="3903" w:type="dxa"/>
          </w:tcPr>
          <w:p w:rsidR="00DB0850" w:rsidRDefault="00DB0850">
            <w:pPr>
              <w:pStyle w:val="TableParagraph"/>
              <w:spacing w:before="101"/>
              <w:ind w:left="14"/>
              <w:rPr>
                <w:b/>
                <w:sz w:val="20"/>
              </w:rPr>
            </w:pPr>
            <w:r>
              <w:rPr>
                <w:rFonts w:hint="eastAsia"/>
                <w:b/>
                <w:sz w:val="20"/>
              </w:rPr>
              <w:t>民主党派及工商联事务</w:t>
            </w:r>
          </w:p>
        </w:tc>
        <w:tc>
          <w:tcPr>
            <w:tcW w:w="1787" w:type="dxa"/>
          </w:tcPr>
          <w:p w:rsidR="00DB0850" w:rsidRDefault="00DB0850">
            <w:pPr>
              <w:jc w:val="center"/>
            </w:pPr>
            <w:r>
              <w:rPr>
                <w:b/>
                <w:w w:val="95"/>
                <w:sz w:val="20"/>
              </w:rPr>
              <w:t>32.50</w:t>
            </w:r>
          </w:p>
        </w:tc>
        <w:tc>
          <w:tcPr>
            <w:tcW w:w="965" w:type="dxa"/>
          </w:tcPr>
          <w:p w:rsidR="00DB0850" w:rsidRDefault="00DB0850">
            <w:pPr>
              <w:jc w:val="center"/>
            </w:pPr>
            <w:r>
              <w:rPr>
                <w:b/>
                <w:w w:val="95"/>
                <w:sz w:val="20"/>
              </w:rPr>
              <w:t>32.50</w:t>
            </w:r>
          </w:p>
        </w:tc>
        <w:tc>
          <w:tcPr>
            <w:tcW w:w="962" w:type="dxa"/>
          </w:tcPr>
          <w:p w:rsidR="00DB0850" w:rsidRDefault="00DB0850">
            <w:pPr>
              <w:pStyle w:val="TableParagraph"/>
              <w:spacing w:before="101"/>
              <w:jc w:val="right"/>
              <w:rPr>
                <w:b/>
                <w:sz w:val="20"/>
              </w:rPr>
            </w:pPr>
            <w:r>
              <w:rPr>
                <w:b/>
                <w:w w:val="95"/>
                <w:sz w:val="20"/>
              </w:rPr>
              <w:t>0.00</w:t>
            </w:r>
          </w:p>
        </w:tc>
        <w:tc>
          <w:tcPr>
            <w:tcW w:w="963" w:type="dxa"/>
          </w:tcPr>
          <w:p w:rsidR="00DB0850" w:rsidRDefault="00DB0850">
            <w:pPr>
              <w:pStyle w:val="TableParagraph"/>
              <w:spacing w:before="101"/>
              <w:jc w:val="right"/>
              <w:rPr>
                <w:b/>
                <w:sz w:val="20"/>
              </w:rPr>
            </w:pPr>
            <w:r>
              <w:rPr>
                <w:b/>
                <w:w w:val="95"/>
                <w:sz w:val="20"/>
              </w:rPr>
              <w:t>0.00</w:t>
            </w:r>
          </w:p>
        </w:tc>
        <w:tc>
          <w:tcPr>
            <w:tcW w:w="962" w:type="dxa"/>
          </w:tcPr>
          <w:p w:rsidR="00DB0850" w:rsidRDefault="00DB0850">
            <w:pPr>
              <w:pStyle w:val="TableParagraph"/>
              <w:spacing w:before="101"/>
              <w:jc w:val="right"/>
              <w:rPr>
                <w:b/>
                <w:sz w:val="20"/>
              </w:rPr>
            </w:pPr>
            <w:r>
              <w:rPr>
                <w:b/>
                <w:w w:val="95"/>
                <w:sz w:val="20"/>
              </w:rPr>
              <w:t>0.00</w:t>
            </w:r>
          </w:p>
        </w:tc>
        <w:tc>
          <w:tcPr>
            <w:tcW w:w="962" w:type="dxa"/>
          </w:tcPr>
          <w:p w:rsidR="00DB0850" w:rsidRDefault="00DB0850">
            <w:pPr>
              <w:pStyle w:val="TableParagraph"/>
              <w:spacing w:before="101"/>
              <w:ind w:right="2"/>
              <w:jc w:val="right"/>
              <w:rPr>
                <w:b/>
                <w:sz w:val="20"/>
              </w:rPr>
            </w:pPr>
            <w:r>
              <w:rPr>
                <w:b/>
                <w:w w:val="95"/>
                <w:sz w:val="20"/>
              </w:rPr>
              <w:t>0.00</w:t>
            </w:r>
          </w:p>
        </w:tc>
        <w:tc>
          <w:tcPr>
            <w:tcW w:w="965" w:type="dxa"/>
          </w:tcPr>
          <w:p w:rsidR="00DB0850" w:rsidRDefault="00DB0850">
            <w:pPr>
              <w:pStyle w:val="TableParagraph"/>
              <w:spacing w:before="101"/>
              <w:jc w:val="right"/>
              <w:rPr>
                <w:b/>
                <w:sz w:val="20"/>
              </w:rPr>
            </w:pPr>
            <w:r>
              <w:rPr>
                <w:b/>
                <w:w w:val="95"/>
                <w:sz w:val="20"/>
              </w:rPr>
              <w:t>0.00</w:t>
            </w:r>
          </w:p>
        </w:tc>
      </w:tr>
      <w:tr w:rsidR="00DB0850">
        <w:trPr>
          <w:trHeight w:val="456"/>
        </w:trPr>
        <w:tc>
          <w:tcPr>
            <w:tcW w:w="2391" w:type="dxa"/>
          </w:tcPr>
          <w:p w:rsidR="00DB0850" w:rsidRDefault="00DB0850">
            <w:pPr>
              <w:pStyle w:val="TableParagraph"/>
              <w:spacing w:before="101"/>
              <w:ind w:left="15"/>
              <w:rPr>
                <w:sz w:val="20"/>
              </w:rPr>
            </w:pPr>
            <w:r>
              <w:rPr>
                <w:sz w:val="20"/>
              </w:rPr>
              <w:t>2012801</w:t>
            </w:r>
          </w:p>
        </w:tc>
        <w:tc>
          <w:tcPr>
            <w:tcW w:w="3903" w:type="dxa"/>
          </w:tcPr>
          <w:p w:rsidR="00DB0850" w:rsidRDefault="00DB0850">
            <w:pPr>
              <w:pStyle w:val="TableParagraph"/>
              <w:spacing w:before="101"/>
              <w:ind w:left="213"/>
              <w:rPr>
                <w:sz w:val="20"/>
              </w:rPr>
            </w:pPr>
            <w:r>
              <w:rPr>
                <w:rFonts w:hint="eastAsia"/>
                <w:sz w:val="20"/>
              </w:rPr>
              <w:t>行政运行</w:t>
            </w:r>
          </w:p>
        </w:tc>
        <w:tc>
          <w:tcPr>
            <w:tcW w:w="1787" w:type="dxa"/>
          </w:tcPr>
          <w:p w:rsidR="00DB0850" w:rsidRDefault="00DB0850">
            <w:pPr>
              <w:jc w:val="center"/>
            </w:pPr>
            <w:r>
              <w:rPr>
                <w:b/>
                <w:w w:val="95"/>
                <w:sz w:val="20"/>
              </w:rPr>
              <w:t>32.50</w:t>
            </w:r>
          </w:p>
        </w:tc>
        <w:tc>
          <w:tcPr>
            <w:tcW w:w="965" w:type="dxa"/>
          </w:tcPr>
          <w:p w:rsidR="00DB0850" w:rsidRDefault="00DB0850">
            <w:pPr>
              <w:jc w:val="center"/>
            </w:pPr>
            <w:r>
              <w:rPr>
                <w:b/>
                <w:w w:val="95"/>
                <w:sz w:val="20"/>
              </w:rPr>
              <w:t>32.50</w:t>
            </w:r>
          </w:p>
        </w:tc>
        <w:tc>
          <w:tcPr>
            <w:tcW w:w="962" w:type="dxa"/>
          </w:tcPr>
          <w:p w:rsidR="00DB0850" w:rsidRDefault="00DB0850">
            <w:pPr>
              <w:pStyle w:val="TableParagraph"/>
              <w:spacing w:before="101"/>
              <w:ind w:right="2"/>
              <w:jc w:val="right"/>
              <w:rPr>
                <w:sz w:val="20"/>
              </w:rPr>
            </w:pPr>
            <w:r>
              <w:rPr>
                <w:w w:val="95"/>
                <w:sz w:val="20"/>
              </w:rPr>
              <w:t>0.00</w:t>
            </w:r>
          </w:p>
        </w:tc>
        <w:tc>
          <w:tcPr>
            <w:tcW w:w="963" w:type="dxa"/>
          </w:tcPr>
          <w:p w:rsidR="00DB0850" w:rsidRDefault="00DB0850">
            <w:pPr>
              <w:pStyle w:val="TableParagraph"/>
              <w:spacing w:before="101"/>
              <w:ind w:right="3"/>
              <w:jc w:val="right"/>
              <w:rPr>
                <w:sz w:val="20"/>
              </w:rPr>
            </w:pPr>
            <w:r>
              <w:rPr>
                <w:w w:val="95"/>
                <w:sz w:val="20"/>
              </w:rPr>
              <w:t>0.00</w:t>
            </w:r>
          </w:p>
        </w:tc>
        <w:tc>
          <w:tcPr>
            <w:tcW w:w="962" w:type="dxa"/>
          </w:tcPr>
          <w:p w:rsidR="00DB0850" w:rsidRDefault="00DB0850">
            <w:pPr>
              <w:pStyle w:val="TableParagraph"/>
              <w:spacing w:before="101"/>
              <w:ind w:right="2"/>
              <w:jc w:val="right"/>
              <w:rPr>
                <w:sz w:val="20"/>
              </w:rPr>
            </w:pPr>
            <w:r>
              <w:rPr>
                <w:w w:val="95"/>
                <w:sz w:val="20"/>
              </w:rPr>
              <w:t>0.00</w:t>
            </w:r>
          </w:p>
        </w:tc>
        <w:tc>
          <w:tcPr>
            <w:tcW w:w="962" w:type="dxa"/>
          </w:tcPr>
          <w:p w:rsidR="00DB0850" w:rsidRDefault="00DB0850">
            <w:pPr>
              <w:pStyle w:val="TableParagraph"/>
              <w:spacing w:before="101"/>
              <w:ind w:right="4"/>
              <w:jc w:val="right"/>
              <w:rPr>
                <w:sz w:val="20"/>
              </w:rPr>
            </w:pPr>
            <w:r>
              <w:rPr>
                <w:w w:val="95"/>
                <w:sz w:val="20"/>
              </w:rPr>
              <w:t>0.00</w:t>
            </w:r>
          </w:p>
        </w:tc>
        <w:tc>
          <w:tcPr>
            <w:tcW w:w="965" w:type="dxa"/>
          </w:tcPr>
          <w:p w:rsidR="00DB0850" w:rsidRDefault="00DB0850">
            <w:pPr>
              <w:pStyle w:val="TableParagraph"/>
              <w:spacing w:before="101"/>
              <w:ind w:right="2"/>
              <w:jc w:val="right"/>
              <w:rPr>
                <w:sz w:val="20"/>
              </w:rPr>
            </w:pPr>
            <w:r>
              <w:rPr>
                <w:w w:val="95"/>
                <w:sz w:val="20"/>
              </w:rPr>
              <w:t>0.00</w:t>
            </w:r>
          </w:p>
        </w:tc>
      </w:tr>
    </w:tbl>
    <w:p w:rsidR="00DB0850" w:rsidRDefault="00DB0850">
      <w:pPr>
        <w:spacing w:before="100"/>
        <w:ind w:left="133"/>
        <w:rPr>
          <w:sz w:val="20"/>
        </w:rPr>
      </w:pPr>
      <w:r>
        <w:rPr>
          <w:rFonts w:hint="eastAsia"/>
          <w:sz w:val="20"/>
        </w:rPr>
        <w:t>注：本表反映部门本年度取得的各项收入情况。本表金额转换为万元时，因四舍五入可能存在尾差。</w:t>
      </w:r>
    </w:p>
    <w:p w:rsidR="00DB0850" w:rsidRDefault="00DB0850">
      <w:pPr>
        <w:rPr>
          <w:sz w:val="20"/>
        </w:rPr>
        <w:sectPr w:rsidR="00DB0850">
          <w:pgSz w:w="16840" w:h="11910" w:orient="landscape"/>
          <w:pgMar w:top="110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spacing w:before="1"/>
        <w:rPr>
          <w:sz w:val="16"/>
        </w:rPr>
      </w:pPr>
    </w:p>
    <w:p w:rsidR="00DB0850" w:rsidRDefault="00DB0850">
      <w:pPr>
        <w:spacing w:before="58"/>
        <w:ind w:left="2229" w:right="2890"/>
        <w:jc w:val="center"/>
        <w:rPr>
          <w:rFonts w:ascii="黑体" w:eastAsia="黑体"/>
          <w:sz w:val="30"/>
        </w:rPr>
      </w:pPr>
      <w:r>
        <w:rPr>
          <w:rFonts w:ascii="黑体" w:eastAsia="黑体" w:hint="eastAsia"/>
          <w:sz w:val="30"/>
        </w:rPr>
        <w:t>支出决算表</w:t>
      </w:r>
    </w:p>
    <w:p w:rsidR="00DB0850" w:rsidRDefault="00DB0850">
      <w:pPr>
        <w:spacing w:before="154"/>
        <w:ind w:right="792"/>
        <w:jc w:val="right"/>
      </w:pPr>
      <w:r>
        <w:rPr>
          <w:rFonts w:hint="eastAsia"/>
          <w:spacing w:val="-3"/>
        </w:rPr>
        <w:t>金额单位：万元</w:t>
      </w:r>
    </w:p>
    <w:p w:rsidR="00DB0850" w:rsidRDefault="00DB0850">
      <w:pPr>
        <w:tabs>
          <w:tab w:val="left" w:pos="12578"/>
        </w:tabs>
        <w:spacing w:before="152"/>
        <w:ind w:right="792"/>
        <w:jc w:val="right"/>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4"/>
        </w:rPr>
        <w:t xml:space="preserve"> </w:t>
      </w:r>
      <w:r>
        <w:t>03</w:t>
      </w:r>
      <w:r>
        <w:rPr>
          <w:spacing w:val="-57"/>
        </w:rPr>
        <w:t xml:space="preserve"> </w:t>
      </w:r>
      <w:r>
        <w:rPr>
          <w:rFonts w:hint="eastAsia"/>
        </w:rPr>
        <w:t>表</w:t>
      </w:r>
    </w:p>
    <w:p w:rsidR="00DB0850" w:rsidRDefault="00DB0850">
      <w:pPr>
        <w:spacing w:before="1"/>
        <w:rPr>
          <w:sz w:val="6"/>
        </w:rPr>
      </w:pPr>
    </w:p>
    <w:tbl>
      <w:tblPr>
        <w:tblW w:w="136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521"/>
        <w:gridCol w:w="4114"/>
        <w:gridCol w:w="1884"/>
        <w:gridCol w:w="1018"/>
        <w:gridCol w:w="1015"/>
        <w:gridCol w:w="1016"/>
        <w:gridCol w:w="1016"/>
        <w:gridCol w:w="1016"/>
      </w:tblGrid>
      <w:tr w:rsidR="00DB0850">
        <w:trPr>
          <w:trHeight w:val="447"/>
        </w:trPr>
        <w:tc>
          <w:tcPr>
            <w:tcW w:w="6635" w:type="dxa"/>
            <w:gridSpan w:val="2"/>
          </w:tcPr>
          <w:p w:rsidR="00DB0850" w:rsidRDefault="00DB0850">
            <w:pPr>
              <w:pStyle w:val="TableParagraph"/>
              <w:spacing w:before="94"/>
              <w:ind w:left="15"/>
              <w:rPr>
                <w:sz w:val="20"/>
              </w:rPr>
            </w:pPr>
            <w:r>
              <w:rPr>
                <w:rFonts w:hint="eastAsia"/>
                <w:sz w:val="20"/>
              </w:rPr>
              <w:t>项目</w:t>
            </w:r>
          </w:p>
        </w:tc>
        <w:tc>
          <w:tcPr>
            <w:tcW w:w="1884"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9"/>
              <w:rPr>
                <w:sz w:val="20"/>
              </w:rPr>
            </w:pPr>
          </w:p>
          <w:p w:rsidR="00DB0850" w:rsidRDefault="00DB0850">
            <w:pPr>
              <w:pStyle w:val="TableParagraph"/>
              <w:spacing w:before="1"/>
              <w:ind w:left="342"/>
              <w:rPr>
                <w:sz w:val="20"/>
              </w:rPr>
            </w:pPr>
            <w:r>
              <w:rPr>
                <w:rFonts w:hint="eastAsia"/>
                <w:sz w:val="20"/>
              </w:rPr>
              <w:t>本年支出合计</w:t>
            </w:r>
          </w:p>
        </w:tc>
        <w:tc>
          <w:tcPr>
            <w:tcW w:w="1018"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9"/>
              <w:rPr>
                <w:sz w:val="20"/>
              </w:rPr>
            </w:pPr>
          </w:p>
          <w:p w:rsidR="00DB0850" w:rsidRDefault="00DB0850">
            <w:pPr>
              <w:pStyle w:val="TableParagraph"/>
              <w:spacing w:before="1"/>
              <w:ind w:left="107"/>
              <w:rPr>
                <w:sz w:val="20"/>
              </w:rPr>
            </w:pPr>
            <w:r>
              <w:rPr>
                <w:rFonts w:hint="eastAsia"/>
                <w:sz w:val="20"/>
              </w:rPr>
              <w:t>基本支出</w:t>
            </w:r>
          </w:p>
        </w:tc>
        <w:tc>
          <w:tcPr>
            <w:tcW w:w="1015"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9"/>
              <w:rPr>
                <w:sz w:val="20"/>
              </w:rPr>
            </w:pPr>
          </w:p>
          <w:p w:rsidR="00DB0850" w:rsidRDefault="00DB0850">
            <w:pPr>
              <w:pStyle w:val="TableParagraph"/>
              <w:spacing w:before="1"/>
              <w:ind w:left="107"/>
              <w:rPr>
                <w:sz w:val="20"/>
              </w:rPr>
            </w:pPr>
            <w:r>
              <w:rPr>
                <w:rFonts w:hint="eastAsia"/>
                <w:sz w:val="20"/>
              </w:rPr>
              <w:t>项目支出</w:t>
            </w:r>
          </w:p>
        </w:tc>
        <w:tc>
          <w:tcPr>
            <w:tcW w:w="1016"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136" w:line="242" w:lineRule="auto"/>
              <w:ind w:left="306" w:right="97" w:hanging="200"/>
              <w:rPr>
                <w:sz w:val="20"/>
              </w:rPr>
            </w:pPr>
            <w:r>
              <w:rPr>
                <w:rFonts w:hint="eastAsia"/>
                <w:sz w:val="20"/>
              </w:rPr>
              <w:t>上缴上级支出</w:t>
            </w:r>
          </w:p>
        </w:tc>
        <w:tc>
          <w:tcPr>
            <w:tcW w:w="1016" w:type="dxa"/>
            <w:vMerge w:val="restart"/>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9"/>
              <w:rPr>
                <w:sz w:val="20"/>
              </w:rPr>
            </w:pPr>
          </w:p>
          <w:p w:rsidR="00DB0850" w:rsidRDefault="00DB0850">
            <w:pPr>
              <w:pStyle w:val="TableParagraph"/>
              <w:spacing w:before="1"/>
              <w:ind w:left="106"/>
              <w:rPr>
                <w:sz w:val="20"/>
              </w:rPr>
            </w:pPr>
            <w:r>
              <w:rPr>
                <w:rFonts w:hint="eastAsia"/>
                <w:sz w:val="20"/>
              </w:rPr>
              <w:t>经营支出</w:t>
            </w:r>
          </w:p>
        </w:tc>
        <w:tc>
          <w:tcPr>
            <w:tcW w:w="1016" w:type="dxa"/>
            <w:vMerge w:val="restart"/>
          </w:tcPr>
          <w:p w:rsidR="00DB0850" w:rsidRDefault="00DB0850">
            <w:pPr>
              <w:pStyle w:val="TableParagraph"/>
              <w:rPr>
                <w:sz w:val="20"/>
              </w:rPr>
            </w:pPr>
          </w:p>
          <w:p w:rsidR="00DB0850" w:rsidRDefault="00DB0850">
            <w:pPr>
              <w:pStyle w:val="TableParagraph"/>
              <w:spacing w:before="6"/>
              <w:rPr>
                <w:sz w:val="20"/>
              </w:rPr>
            </w:pPr>
          </w:p>
          <w:p w:rsidR="00DB0850" w:rsidRDefault="00DB0850">
            <w:pPr>
              <w:pStyle w:val="TableParagraph"/>
              <w:spacing w:before="1" w:line="242" w:lineRule="auto"/>
              <w:ind w:left="108" w:right="96"/>
              <w:jc w:val="center"/>
              <w:rPr>
                <w:sz w:val="20"/>
              </w:rPr>
            </w:pPr>
            <w:r>
              <w:rPr>
                <w:rFonts w:hint="eastAsia"/>
                <w:sz w:val="20"/>
              </w:rPr>
              <w:t>对附属单位补助支出</w:t>
            </w:r>
          </w:p>
        </w:tc>
      </w:tr>
      <w:tr w:rsidR="00DB0850">
        <w:trPr>
          <w:trHeight w:val="1357"/>
        </w:trPr>
        <w:tc>
          <w:tcPr>
            <w:tcW w:w="2521" w:type="dxa"/>
          </w:tcPr>
          <w:p w:rsidR="00DB0850" w:rsidRDefault="00DB0850">
            <w:pPr>
              <w:pStyle w:val="TableParagraph"/>
              <w:rPr>
                <w:sz w:val="20"/>
              </w:rPr>
            </w:pPr>
          </w:p>
          <w:p w:rsidR="00DB0850" w:rsidRDefault="00DB0850">
            <w:pPr>
              <w:pStyle w:val="TableParagraph"/>
              <w:spacing w:before="1"/>
              <w:rPr>
                <w:sz w:val="23"/>
              </w:rPr>
            </w:pPr>
          </w:p>
          <w:p w:rsidR="00DB0850" w:rsidRDefault="00DB0850">
            <w:pPr>
              <w:pStyle w:val="TableParagraph"/>
              <w:ind w:left="459"/>
              <w:rPr>
                <w:sz w:val="20"/>
              </w:rPr>
            </w:pPr>
            <w:r>
              <w:rPr>
                <w:rFonts w:hint="eastAsia"/>
                <w:sz w:val="20"/>
              </w:rPr>
              <w:t>功能分类科目编码</w:t>
            </w:r>
          </w:p>
        </w:tc>
        <w:tc>
          <w:tcPr>
            <w:tcW w:w="4114" w:type="dxa"/>
          </w:tcPr>
          <w:p w:rsidR="00DB0850" w:rsidRDefault="00DB0850">
            <w:pPr>
              <w:pStyle w:val="TableParagraph"/>
              <w:rPr>
                <w:sz w:val="20"/>
              </w:rPr>
            </w:pPr>
          </w:p>
          <w:p w:rsidR="00DB0850" w:rsidRDefault="00DB0850">
            <w:pPr>
              <w:pStyle w:val="TableParagraph"/>
              <w:spacing w:before="1"/>
              <w:rPr>
                <w:sz w:val="23"/>
              </w:rPr>
            </w:pPr>
          </w:p>
          <w:p w:rsidR="00DB0850" w:rsidRDefault="00DB0850">
            <w:pPr>
              <w:pStyle w:val="TableParagraph"/>
              <w:ind w:left="1635" w:right="1629"/>
              <w:jc w:val="center"/>
              <w:rPr>
                <w:sz w:val="20"/>
              </w:rPr>
            </w:pPr>
            <w:r>
              <w:rPr>
                <w:rFonts w:hint="eastAsia"/>
                <w:sz w:val="20"/>
              </w:rPr>
              <w:t>科目名称</w:t>
            </w:r>
          </w:p>
        </w:tc>
        <w:tc>
          <w:tcPr>
            <w:tcW w:w="1884" w:type="dxa"/>
            <w:vMerge/>
            <w:tcBorders>
              <w:top w:val="nil"/>
            </w:tcBorders>
          </w:tcPr>
          <w:p w:rsidR="00DB0850" w:rsidRDefault="00DB0850">
            <w:pPr>
              <w:rPr>
                <w:sz w:val="2"/>
                <w:szCs w:val="2"/>
              </w:rPr>
            </w:pPr>
          </w:p>
        </w:tc>
        <w:tc>
          <w:tcPr>
            <w:tcW w:w="1018" w:type="dxa"/>
            <w:vMerge/>
            <w:tcBorders>
              <w:top w:val="nil"/>
            </w:tcBorders>
          </w:tcPr>
          <w:p w:rsidR="00DB0850" w:rsidRDefault="00DB0850">
            <w:pPr>
              <w:rPr>
                <w:sz w:val="2"/>
                <w:szCs w:val="2"/>
              </w:rPr>
            </w:pPr>
          </w:p>
        </w:tc>
        <w:tc>
          <w:tcPr>
            <w:tcW w:w="1015" w:type="dxa"/>
            <w:vMerge/>
            <w:tcBorders>
              <w:top w:val="nil"/>
            </w:tcBorders>
          </w:tcPr>
          <w:p w:rsidR="00DB0850" w:rsidRDefault="00DB0850">
            <w:pPr>
              <w:rPr>
                <w:sz w:val="2"/>
                <w:szCs w:val="2"/>
              </w:rPr>
            </w:pPr>
          </w:p>
        </w:tc>
        <w:tc>
          <w:tcPr>
            <w:tcW w:w="1016" w:type="dxa"/>
            <w:vMerge/>
            <w:tcBorders>
              <w:top w:val="nil"/>
            </w:tcBorders>
          </w:tcPr>
          <w:p w:rsidR="00DB0850" w:rsidRDefault="00DB0850">
            <w:pPr>
              <w:rPr>
                <w:sz w:val="2"/>
                <w:szCs w:val="2"/>
              </w:rPr>
            </w:pPr>
          </w:p>
        </w:tc>
        <w:tc>
          <w:tcPr>
            <w:tcW w:w="1016" w:type="dxa"/>
            <w:vMerge/>
            <w:tcBorders>
              <w:top w:val="nil"/>
            </w:tcBorders>
          </w:tcPr>
          <w:p w:rsidR="00DB0850" w:rsidRDefault="00DB0850">
            <w:pPr>
              <w:rPr>
                <w:sz w:val="2"/>
                <w:szCs w:val="2"/>
              </w:rPr>
            </w:pPr>
          </w:p>
        </w:tc>
        <w:tc>
          <w:tcPr>
            <w:tcW w:w="1016" w:type="dxa"/>
            <w:vMerge/>
            <w:tcBorders>
              <w:top w:val="nil"/>
            </w:tcBorders>
          </w:tcPr>
          <w:p w:rsidR="00DB0850" w:rsidRDefault="00DB0850">
            <w:pPr>
              <w:rPr>
                <w:sz w:val="2"/>
                <w:szCs w:val="2"/>
              </w:rPr>
            </w:pPr>
          </w:p>
        </w:tc>
      </w:tr>
      <w:tr w:rsidR="00DB0850">
        <w:trPr>
          <w:trHeight w:val="446"/>
        </w:trPr>
        <w:tc>
          <w:tcPr>
            <w:tcW w:w="6635" w:type="dxa"/>
            <w:gridSpan w:val="2"/>
          </w:tcPr>
          <w:p w:rsidR="00DB0850" w:rsidRDefault="00DB0850">
            <w:pPr>
              <w:pStyle w:val="TableParagraph"/>
              <w:spacing w:before="96"/>
              <w:ind w:left="3095" w:right="3090"/>
              <w:jc w:val="center"/>
              <w:rPr>
                <w:sz w:val="20"/>
              </w:rPr>
            </w:pPr>
            <w:r>
              <w:rPr>
                <w:rFonts w:hint="eastAsia"/>
                <w:sz w:val="20"/>
              </w:rPr>
              <w:t>栏次</w:t>
            </w:r>
          </w:p>
        </w:tc>
        <w:tc>
          <w:tcPr>
            <w:tcW w:w="1884" w:type="dxa"/>
          </w:tcPr>
          <w:p w:rsidR="00DB0850" w:rsidRDefault="00DB0850">
            <w:pPr>
              <w:pStyle w:val="TableParagraph"/>
              <w:spacing w:before="96"/>
              <w:ind w:left="10"/>
              <w:jc w:val="center"/>
              <w:rPr>
                <w:sz w:val="20"/>
              </w:rPr>
            </w:pPr>
            <w:r>
              <w:rPr>
                <w:w w:val="99"/>
                <w:sz w:val="20"/>
              </w:rPr>
              <w:t>1</w:t>
            </w:r>
          </w:p>
        </w:tc>
        <w:tc>
          <w:tcPr>
            <w:tcW w:w="1018" w:type="dxa"/>
          </w:tcPr>
          <w:p w:rsidR="00DB0850" w:rsidRDefault="00DB0850">
            <w:pPr>
              <w:pStyle w:val="TableParagraph"/>
              <w:spacing w:before="96"/>
              <w:ind w:left="457"/>
              <w:rPr>
                <w:sz w:val="20"/>
              </w:rPr>
            </w:pPr>
            <w:r>
              <w:rPr>
                <w:w w:val="99"/>
                <w:sz w:val="20"/>
              </w:rPr>
              <w:t>2</w:t>
            </w:r>
          </w:p>
        </w:tc>
        <w:tc>
          <w:tcPr>
            <w:tcW w:w="1015" w:type="dxa"/>
          </w:tcPr>
          <w:p w:rsidR="00DB0850" w:rsidRDefault="00DB0850">
            <w:pPr>
              <w:pStyle w:val="TableParagraph"/>
              <w:spacing w:before="96"/>
              <w:ind w:left="9"/>
              <w:jc w:val="center"/>
              <w:rPr>
                <w:sz w:val="20"/>
              </w:rPr>
            </w:pPr>
            <w:r>
              <w:rPr>
                <w:w w:val="99"/>
                <w:sz w:val="20"/>
              </w:rPr>
              <w:t>3</w:t>
            </w:r>
          </w:p>
        </w:tc>
        <w:tc>
          <w:tcPr>
            <w:tcW w:w="1016" w:type="dxa"/>
          </w:tcPr>
          <w:p w:rsidR="00DB0850" w:rsidRDefault="00DB0850">
            <w:pPr>
              <w:pStyle w:val="TableParagraph"/>
              <w:spacing w:before="96"/>
              <w:ind w:left="9"/>
              <w:jc w:val="center"/>
              <w:rPr>
                <w:sz w:val="20"/>
              </w:rPr>
            </w:pPr>
            <w:r>
              <w:rPr>
                <w:w w:val="99"/>
                <w:sz w:val="20"/>
              </w:rPr>
              <w:t>4</w:t>
            </w:r>
          </w:p>
        </w:tc>
        <w:tc>
          <w:tcPr>
            <w:tcW w:w="1016" w:type="dxa"/>
          </w:tcPr>
          <w:p w:rsidR="00DB0850" w:rsidRDefault="00DB0850">
            <w:pPr>
              <w:pStyle w:val="TableParagraph"/>
              <w:spacing w:before="96"/>
              <w:ind w:left="7"/>
              <w:jc w:val="center"/>
              <w:rPr>
                <w:sz w:val="20"/>
              </w:rPr>
            </w:pPr>
            <w:r>
              <w:rPr>
                <w:w w:val="99"/>
                <w:sz w:val="20"/>
              </w:rPr>
              <w:t>5</w:t>
            </w:r>
          </w:p>
        </w:tc>
        <w:tc>
          <w:tcPr>
            <w:tcW w:w="1016" w:type="dxa"/>
          </w:tcPr>
          <w:p w:rsidR="00DB0850" w:rsidRDefault="00DB0850">
            <w:pPr>
              <w:pStyle w:val="TableParagraph"/>
              <w:spacing w:before="96"/>
              <w:ind w:left="10"/>
              <w:jc w:val="center"/>
              <w:rPr>
                <w:sz w:val="20"/>
              </w:rPr>
            </w:pPr>
            <w:r>
              <w:rPr>
                <w:w w:val="99"/>
                <w:sz w:val="20"/>
              </w:rPr>
              <w:t>6</w:t>
            </w:r>
          </w:p>
        </w:tc>
      </w:tr>
      <w:tr w:rsidR="00DB0850">
        <w:trPr>
          <w:trHeight w:val="447"/>
        </w:trPr>
        <w:tc>
          <w:tcPr>
            <w:tcW w:w="6635" w:type="dxa"/>
            <w:gridSpan w:val="2"/>
          </w:tcPr>
          <w:p w:rsidR="00DB0850" w:rsidRDefault="00DB0850">
            <w:pPr>
              <w:pStyle w:val="TableParagraph"/>
              <w:spacing w:before="95"/>
              <w:ind w:left="15"/>
              <w:rPr>
                <w:sz w:val="20"/>
              </w:rPr>
            </w:pPr>
            <w:r>
              <w:rPr>
                <w:rFonts w:hint="eastAsia"/>
                <w:sz w:val="20"/>
              </w:rPr>
              <w:t>合计</w:t>
            </w:r>
          </w:p>
        </w:tc>
        <w:tc>
          <w:tcPr>
            <w:tcW w:w="1884" w:type="dxa"/>
          </w:tcPr>
          <w:p w:rsidR="00DB0850" w:rsidRDefault="00DB0850">
            <w:pPr>
              <w:pStyle w:val="TableParagraph"/>
              <w:spacing w:before="95"/>
              <w:ind w:right="1"/>
              <w:jc w:val="right"/>
              <w:rPr>
                <w:b/>
                <w:sz w:val="20"/>
              </w:rPr>
            </w:pPr>
            <w:r>
              <w:rPr>
                <w:b/>
                <w:w w:val="95"/>
                <w:sz w:val="20"/>
              </w:rPr>
              <w:t>29.86</w:t>
            </w:r>
          </w:p>
        </w:tc>
        <w:tc>
          <w:tcPr>
            <w:tcW w:w="1018" w:type="dxa"/>
          </w:tcPr>
          <w:p w:rsidR="00DB0850" w:rsidRDefault="00DB0850">
            <w:pPr>
              <w:pStyle w:val="TableParagraph"/>
              <w:spacing w:before="95"/>
              <w:ind w:left="503"/>
              <w:jc w:val="right"/>
              <w:rPr>
                <w:b/>
                <w:sz w:val="20"/>
              </w:rPr>
            </w:pPr>
            <w:r>
              <w:rPr>
                <w:b/>
                <w:w w:val="95"/>
                <w:sz w:val="20"/>
              </w:rPr>
              <w:t>29.86</w:t>
            </w:r>
          </w:p>
        </w:tc>
        <w:tc>
          <w:tcPr>
            <w:tcW w:w="1015" w:type="dxa"/>
          </w:tcPr>
          <w:p w:rsidR="00DB0850" w:rsidRDefault="00DB0850">
            <w:pPr>
              <w:pStyle w:val="TableParagraph"/>
              <w:spacing w:before="95"/>
              <w:ind w:right="1"/>
              <w:jc w:val="right"/>
              <w:rPr>
                <w:b/>
                <w:sz w:val="20"/>
              </w:rPr>
            </w:pPr>
            <w:r>
              <w:rPr>
                <w:b/>
                <w:w w:val="95"/>
                <w:sz w:val="20"/>
              </w:rPr>
              <w:t>0.00</w:t>
            </w:r>
          </w:p>
        </w:tc>
        <w:tc>
          <w:tcPr>
            <w:tcW w:w="1016" w:type="dxa"/>
          </w:tcPr>
          <w:p w:rsidR="00DB0850" w:rsidRDefault="00DB0850">
            <w:pPr>
              <w:pStyle w:val="TableParagraph"/>
              <w:spacing w:before="95"/>
              <w:jc w:val="right"/>
              <w:rPr>
                <w:b/>
                <w:sz w:val="20"/>
              </w:rPr>
            </w:pPr>
            <w:r>
              <w:rPr>
                <w:b/>
                <w:w w:val="95"/>
                <w:sz w:val="20"/>
              </w:rPr>
              <w:t>0.00</w:t>
            </w:r>
          </w:p>
        </w:tc>
        <w:tc>
          <w:tcPr>
            <w:tcW w:w="1016" w:type="dxa"/>
          </w:tcPr>
          <w:p w:rsidR="00DB0850" w:rsidRDefault="00DB0850">
            <w:pPr>
              <w:pStyle w:val="TableParagraph"/>
              <w:spacing w:before="95"/>
              <w:ind w:right="1"/>
              <w:jc w:val="right"/>
              <w:rPr>
                <w:b/>
                <w:sz w:val="20"/>
              </w:rPr>
            </w:pPr>
            <w:r>
              <w:rPr>
                <w:b/>
                <w:w w:val="95"/>
                <w:sz w:val="20"/>
              </w:rPr>
              <w:t>0.00</w:t>
            </w:r>
          </w:p>
        </w:tc>
        <w:tc>
          <w:tcPr>
            <w:tcW w:w="1016" w:type="dxa"/>
          </w:tcPr>
          <w:p w:rsidR="00DB0850" w:rsidRDefault="00DB0850">
            <w:pPr>
              <w:pStyle w:val="TableParagraph"/>
              <w:spacing w:before="95"/>
              <w:ind w:right="1"/>
              <w:jc w:val="right"/>
              <w:rPr>
                <w:b/>
                <w:sz w:val="20"/>
              </w:rPr>
            </w:pPr>
            <w:r>
              <w:rPr>
                <w:b/>
                <w:w w:val="95"/>
                <w:sz w:val="20"/>
              </w:rPr>
              <w:t>0.00</w:t>
            </w:r>
          </w:p>
        </w:tc>
      </w:tr>
      <w:tr w:rsidR="00DB0850">
        <w:trPr>
          <w:trHeight w:val="447"/>
        </w:trPr>
        <w:tc>
          <w:tcPr>
            <w:tcW w:w="2521" w:type="dxa"/>
          </w:tcPr>
          <w:p w:rsidR="00DB0850" w:rsidRDefault="00DB0850">
            <w:pPr>
              <w:pStyle w:val="TableParagraph"/>
              <w:spacing w:before="94"/>
              <w:ind w:left="15"/>
              <w:rPr>
                <w:b/>
                <w:sz w:val="20"/>
              </w:rPr>
            </w:pPr>
            <w:r>
              <w:rPr>
                <w:b/>
                <w:sz w:val="20"/>
              </w:rPr>
              <w:t>201</w:t>
            </w:r>
          </w:p>
        </w:tc>
        <w:tc>
          <w:tcPr>
            <w:tcW w:w="4114" w:type="dxa"/>
          </w:tcPr>
          <w:p w:rsidR="00DB0850" w:rsidRDefault="00DB0850">
            <w:pPr>
              <w:pStyle w:val="TableParagraph"/>
              <w:spacing w:before="94"/>
              <w:ind w:left="14"/>
              <w:rPr>
                <w:b/>
                <w:sz w:val="20"/>
              </w:rPr>
            </w:pPr>
            <w:r>
              <w:rPr>
                <w:rFonts w:hint="eastAsia"/>
                <w:b/>
                <w:sz w:val="20"/>
              </w:rPr>
              <w:t>一般公共服务支出</w:t>
            </w:r>
          </w:p>
        </w:tc>
        <w:tc>
          <w:tcPr>
            <w:tcW w:w="1884" w:type="dxa"/>
          </w:tcPr>
          <w:p w:rsidR="00DB0850" w:rsidRDefault="00DB0850">
            <w:pPr>
              <w:jc w:val="right"/>
            </w:pPr>
            <w:r>
              <w:rPr>
                <w:b/>
                <w:w w:val="95"/>
                <w:sz w:val="20"/>
              </w:rPr>
              <w:t>29.86</w:t>
            </w:r>
          </w:p>
        </w:tc>
        <w:tc>
          <w:tcPr>
            <w:tcW w:w="1018" w:type="dxa"/>
          </w:tcPr>
          <w:p w:rsidR="00DB0850" w:rsidRDefault="00DB0850">
            <w:pPr>
              <w:jc w:val="right"/>
            </w:pPr>
            <w:r>
              <w:rPr>
                <w:b/>
                <w:w w:val="95"/>
                <w:sz w:val="20"/>
              </w:rPr>
              <w:t>29.86</w:t>
            </w:r>
          </w:p>
        </w:tc>
        <w:tc>
          <w:tcPr>
            <w:tcW w:w="1015" w:type="dxa"/>
          </w:tcPr>
          <w:p w:rsidR="00DB0850" w:rsidRDefault="00DB0850">
            <w:pPr>
              <w:pStyle w:val="TableParagraph"/>
              <w:spacing w:before="94"/>
              <w:ind w:right="1"/>
              <w:jc w:val="right"/>
              <w:rPr>
                <w:b/>
                <w:sz w:val="20"/>
              </w:rPr>
            </w:pPr>
            <w:r>
              <w:rPr>
                <w:b/>
                <w:w w:val="95"/>
                <w:sz w:val="20"/>
              </w:rPr>
              <w:t>0.00</w:t>
            </w:r>
          </w:p>
        </w:tc>
        <w:tc>
          <w:tcPr>
            <w:tcW w:w="1016" w:type="dxa"/>
          </w:tcPr>
          <w:p w:rsidR="00DB0850" w:rsidRDefault="00DB0850">
            <w:pPr>
              <w:pStyle w:val="TableParagraph"/>
              <w:spacing w:before="94"/>
              <w:jc w:val="right"/>
              <w:rPr>
                <w:b/>
                <w:sz w:val="20"/>
              </w:rPr>
            </w:pPr>
            <w:r>
              <w:rPr>
                <w:b/>
                <w:w w:val="95"/>
                <w:sz w:val="20"/>
              </w:rPr>
              <w:t>0.00</w:t>
            </w:r>
          </w:p>
        </w:tc>
        <w:tc>
          <w:tcPr>
            <w:tcW w:w="1016" w:type="dxa"/>
          </w:tcPr>
          <w:p w:rsidR="00DB0850" w:rsidRDefault="00DB0850">
            <w:pPr>
              <w:pStyle w:val="TableParagraph"/>
              <w:spacing w:before="94"/>
              <w:ind w:right="1"/>
              <w:jc w:val="right"/>
              <w:rPr>
                <w:b/>
                <w:sz w:val="20"/>
              </w:rPr>
            </w:pPr>
            <w:r>
              <w:rPr>
                <w:b/>
                <w:w w:val="95"/>
                <w:sz w:val="20"/>
              </w:rPr>
              <w:t>0.00</w:t>
            </w:r>
          </w:p>
        </w:tc>
        <w:tc>
          <w:tcPr>
            <w:tcW w:w="1016" w:type="dxa"/>
          </w:tcPr>
          <w:p w:rsidR="00DB0850" w:rsidRDefault="00DB0850">
            <w:pPr>
              <w:pStyle w:val="TableParagraph"/>
              <w:spacing w:before="94"/>
              <w:ind w:right="1"/>
              <w:jc w:val="right"/>
              <w:rPr>
                <w:b/>
                <w:sz w:val="20"/>
              </w:rPr>
            </w:pPr>
            <w:r>
              <w:rPr>
                <w:b/>
                <w:w w:val="95"/>
                <w:sz w:val="20"/>
              </w:rPr>
              <w:t>0.00</w:t>
            </w:r>
          </w:p>
        </w:tc>
      </w:tr>
      <w:tr w:rsidR="00DB0850">
        <w:trPr>
          <w:trHeight w:val="446"/>
        </w:trPr>
        <w:tc>
          <w:tcPr>
            <w:tcW w:w="2521" w:type="dxa"/>
          </w:tcPr>
          <w:p w:rsidR="00DB0850" w:rsidRDefault="00DB0850">
            <w:pPr>
              <w:pStyle w:val="TableParagraph"/>
              <w:spacing w:before="95"/>
              <w:ind w:left="15"/>
              <w:rPr>
                <w:b/>
                <w:sz w:val="20"/>
              </w:rPr>
            </w:pPr>
            <w:r>
              <w:rPr>
                <w:b/>
                <w:sz w:val="20"/>
              </w:rPr>
              <w:t>20128</w:t>
            </w:r>
          </w:p>
        </w:tc>
        <w:tc>
          <w:tcPr>
            <w:tcW w:w="4114" w:type="dxa"/>
          </w:tcPr>
          <w:p w:rsidR="00DB0850" w:rsidRDefault="00DB0850">
            <w:pPr>
              <w:pStyle w:val="TableParagraph"/>
              <w:spacing w:before="95"/>
              <w:ind w:left="14"/>
              <w:rPr>
                <w:b/>
                <w:sz w:val="20"/>
              </w:rPr>
            </w:pPr>
            <w:r>
              <w:rPr>
                <w:rFonts w:hint="eastAsia"/>
                <w:b/>
                <w:sz w:val="20"/>
              </w:rPr>
              <w:t>民主党派及工商联事务</w:t>
            </w:r>
          </w:p>
        </w:tc>
        <w:tc>
          <w:tcPr>
            <w:tcW w:w="1884" w:type="dxa"/>
          </w:tcPr>
          <w:p w:rsidR="00DB0850" w:rsidRDefault="00DB0850">
            <w:pPr>
              <w:jc w:val="right"/>
            </w:pPr>
            <w:r>
              <w:rPr>
                <w:b/>
                <w:w w:val="95"/>
                <w:sz w:val="20"/>
              </w:rPr>
              <w:t>29.86</w:t>
            </w:r>
          </w:p>
        </w:tc>
        <w:tc>
          <w:tcPr>
            <w:tcW w:w="1018" w:type="dxa"/>
          </w:tcPr>
          <w:p w:rsidR="00DB0850" w:rsidRDefault="00DB0850">
            <w:pPr>
              <w:jc w:val="right"/>
            </w:pPr>
            <w:r>
              <w:rPr>
                <w:b/>
                <w:w w:val="95"/>
                <w:sz w:val="20"/>
              </w:rPr>
              <w:t>29.86</w:t>
            </w:r>
          </w:p>
        </w:tc>
        <w:tc>
          <w:tcPr>
            <w:tcW w:w="1015" w:type="dxa"/>
          </w:tcPr>
          <w:p w:rsidR="00DB0850" w:rsidRDefault="00DB0850">
            <w:pPr>
              <w:pStyle w:val="TableParagraph"/>
              <w:spacing w:before="95"/>
              <w:ind w:right="1"/>
              <w:jc w:val="right"/>
              <w:rPr>
                <w:b/>
                <w:sz w:val="20"/>
              </w:rPr>
            </w:pPr>
            <w:r>
              <w:rPr>
                <w:b/>
                <w:w w:val="95"/>
                <w:sz w:val="20"/>
              </w:rPr>
              <w:t>0.00</w:t>
            </w:r>
          </w:p>
        </w:tc>
        <w:tc>
          <w:tcPr>
            <w:tcW w:w="1016" w:type="dxa"/>
          </w:tcPr>
          <w:p w:rsidR="00DB0850" w:rsidRDefault="00DB0850">
            <w:pPr>
              <w:pStyle w:val="TableParagraph"/>
              <w:spacing w:before="95"/>
              <w:jc w:val="right"/>
              <w:rPr>
                <w:b/>
                <w:sz w:val="20"/>
              </w:rPr>
            </w:pPr>
            <w:r>
              <w:rPr>
                <w:b/>
                <w:w w:val="95"/>
                <w:sz w:val="20"/>
              </w:rPr>
              <w:t>0.00</w:t>
            </w:r>
          </w:p>
        </w:tc>
        <w:tc>
          <w:tcPr>
            <w:tcW w:w="1016" w:type="dxa"/>
          </w:tcPr>
          <w:p w:rsidR="00DB0850" w:rsidRDefault="00DB0850">
            <w:pPr>
              <w:pStyle w:val="TableParagraph"/>
              <w:spacing w:before="95"/>
              <w:ind w:right="1"/>
              <w:jc w:val="right"/>
              <w:rPr>
                <w:b/>
                <w:sz w:val="20"/>
              </w:rPr>
            </w:pPr>
            <w:r>
              <w:rPr>
                <w:b/>
                <w:w w:val="95"/>
                <w:sz w:val="20"/>
              </w:rPr>
              <w:t>0.00</w:t>
            </w:r>
          </w:p>
        </w:tc>
        <w:tc>
          <w:tcPr>
            <w:tcW w:w="1016" w:type="dxa"/>
          </w:tcPr>
          <w:p w:rsidR="00DB0850" w:rsidRDefault="00DB0850">
            <w:pPr>
              <w:pStyle w:val="TableParagraph"/>
              <w:spacing w:before="95"/>
              <w:ind w:right="1"/>
              <w:jc w:val="right"/>
              <w:rPr>
                <w:b/>
                <w:sz w:val="20"/>
              </w:rPr>
            </w:pPr>
            <w:r>
              <w:rPr>
                <w:b/>
                <w:w w:val="95"/>
                <w:sz w:val="20"/>
              </w:rPr>
              <w:t>0.00</w:t>
            </w:r>
          </w:p>
        </w:tc>
      </w:tr>
      <w:tr w:rsidR="00DB0850">
        <w:trPr>
          <w:trHeight w:val="447"/>
        </w:trPr>
        <w:tc>
          <w:tcPr>
            <w:tcW w:w="2521" w:type="dxa"/>
          </w:tcPr>
          <w:p w:rsidR="00DB0850" w:rsidRDefault="00DB0850">
            <w:pPr>
              <w:pStyle w:val="TableParagraph"/>
              <w:spacing w:before="94"/>
              <w:ind w:left="15"/>
              <w:rPr>
                <w:sz w:val="20"/>
              </w:rPr>
            </w:pPr>
            <w:r>
              <w:rPr>
                <w:sz w:val="20"/>
              </w:rPr>
              <w:t>2012801</w:t>
            </w:r>
          </w:p>
        </w:tc>
        <w:tc>
          <w:tcPr>
            <w:tcW w:w="4114" w:type="dxa"/>
          </w:tcPr>
          <w:p w:rsidR="00DB0850" w:rsidRDefault="00DB0850">
            <w:pPr>
              <w:pStyle w:val="TableParagraph"/>
              <w:spacing w:before="94"/>
              <w:ind w:left="213"/>
              <w:rPr>
                <w:sz w:val="20"/>
              </w:rPr>
            </w:pPr>
            <w:r>
              <w:rPr>
                <w:rFonts w:hint="eastAsia"/>
                <w:sz w:val="20"/>
              </w:rPr>
              <w:t>行政运行</w:t>
            </w:r>
          </w:p>
        </w:tc>
        <w:tc>
          <w:tcPr>
            <w:tcW w:w="1884" w:type="dxa"/>
          </w:tcPr>
          <w:p w:rsidR="00DB0850" w:rsidRDefault="00DB0850">
            <w:pPr>
              <w:jc w:val="right"/>
            </w:pPr>
            <w:r>
              <w:rPr>
                <w:b/>
                <w:w w:val="95"/>
                <w:sz w:val="20"/>
              </w:rPr>
              <w:t>29.86</w:t>
            </w:r>
          </w:p>
        </w:tc>
        <w:tc>
          <w:tcPr>
            <w:tcW w:w="1018" w:type="dxa"/>
          </w:tcPr>
          <w:p w:rsidR="00DB0850" w:rsidRDefault="00DB0850">
            <w:pPr>
              <w:jc w:val="right"/>
            </w:pPr>
            <w:r>
              <w:rPr>
                <w:b/>
                <w:w w:val="95"/>
                <w:sz w:val="20"/>
              </w:rPr>
              <w:t>29.86</w:t>
            </w:r>
          </w:p>
        </w:tc>
        <w:tc>
          <w:tcPr>
            <w:tcW w:w="1015" w:type="dxa"/>
          </w:tcPr>
          <w:p w:rsidR="00DB0850" w:rsidRDefault="00DB0850">
            <w:pPr>
              <w:pStyle w:val="TableParagraph"/>
              <w:spacing w:before="94"/>
              <w:ind w:right="4"/>
              <w:jc w:val="right"/>
              <w:rPr>
                <w:sz w:val="20"/>
              </w:rPr>
            </w:pPr>
            <w:r>
              <w:rPr>
                <w:w w:val="95"/>
                <w:sz w:val="20"/>
              </w:rPr>
              <w:t>0.00</w:t>
            </w:r>
          </w:p>
        </w:tc>
        <w:tc>
          <w:tcPr>
            <w:tcW w:w="1016" w:type="dxa"/>
          </w:tcPr>
          <w:p w:rsidR="00DB0850" w:rsidRDefault="00DB0850">
            <w:pPr>
              <w:pStyle w:val="TableParagraph"/>
              <w:spacing w:before="94"/>
              <w:ind w:right="2"/>
              <w:jc w:val="right"/>
              <w:rPr>
                <w:sz w:val="20"/>
              </w:rPr>
            </w:pPr>
            <w:r>
              <w:rPr>
                <w:w w:val="95"/>
                <w:sz w:val="20"/>
              </w:rPr>
              <w:t>0.00</w:t>
            </w:r>
          </w:p>
        </w:tc>
        <w:tc>
          <w:tcPr>
            <w:tcW w:w="1016" w:type="dxa"/>
          </w:tcPr>
          <w:p w:rsidR="00DB0850" w:rsidRDefault="00DB0850">
            <w:pPr>
              <w:pStyle w:val="TableParagraph"/>
              <w:spacing w:before="94"/>
              <w:ind w:right="3"/>
              <w:jc w:val="right"/>
              <w:rPr>
                <w:sz w:val="20"/>
              </w:rPr>
            </w:pPr>
            <w:r>
              <w:rPr>
                <w:w w:val="95"/>
                <w:sz w:val="20"/>
              </w:rPr>
              <w:t>0.00</w:t>
            </w:r>
          </w:p>
        </w:tc>
        <w:tc>
          <w:tcPr>
            <w:tcW w:w="1016" w:type="dxa"/>
          </w:tcPr>
          <w:p w:rsidR="00DB0850" w:rsidRDefault="00DB0850">
            <w:pPr>
              <w:pStyle w:val="TableParagraph"/>
              <w:spacing w:before="94"/>
              <w:ind w:right="4"/>
              <w:jc w:val="right"/>
              <w:rPr>
                <w:sz w:val="20"/>
              </w:rPr>
            </w:pPr>
            <w:r>
              <w:rPr>
                <w:w w:val="95"/>
                <w:sz w:val="20"/>
              </w:rPr>
              <w:t>0.00</w:t>
            </w:r>
          </w:p>
        </w:tc>
      </w:tr>
    </w:tbl>
    <w:p w:rsidR="00DB0850" w:rsidRDefault="00DB0850">
      <w:pPr>
        <w:spacing w:before="96"/>
        <w:ind w:left="133"/>
        <w:rPr>
          <w:sz w:val="20"/>
        </w:rPr>
      </w:pPr>
      <w:r>
        <w:rPr>
          <w:rFonts w:hint="eastAsia"/>
          <w:sz w:val="20"/>
        </w:rPr>
        <w:t>注：本表反映部门本年度各项支出情况。本表金额转换为万元时，因四舍五入可能存在尾差。</w:t>
      </w:r>
    </w:p>
    <w:p w:rsidR="00DB0850" w:rsidRDefault="00DB0850">
      <w:pPr>
        <w:rPr>
          <w:sz w:val="20"/>
        </w:rPr>
        <w:sectPr w:rsidR="00DB0850">
          <w:pgSz w:w="16840" w:h="11910" w:orient="landscape"/>
          <w:pgMar w:top="110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rPr>
          <w:sz w:val="20"/>
        </w:rPr>
        <w:sectPr w:rsidR="00DB0850">
          <w:pgSz w:w="16840" w:h="11910" w:orient="landscape"/>
          <w:pgMar w:top="1100" w:right="940" w:bottom="280" w:left="1400" w:header="720" w:footer="720" w:gutter="0"/>
          <w:cols w:space="720"/>
        </w:sectPr>
      </w:pPr>
    </w:p>
    <w:p w:rsidR="00DB0850" w:rsidRDefault="00DB0850">
      <w:pPr>
        <w:spacing w:before="218"/>
        <w:ind w:left="5147"/>
        <w:rPr>
          <w:rFonts w:ascii="黑体" w:eastAsia="黑体"/>
          <w:sz w:val="30"/>
        </w:rPr>
      </w:pPr>
      <w:r>
        <w:rPr>
          <w:rFonts w:ascii="黑体" w:eastAsia="黑体" w:hint="eastAsia"/>
          <w:sz w:val="30"/>
        </w:rPr>
        <w:t>财政拨款收入支出决算总表</w:t>
      </w:r>
    </w:p>
    <w:p w:rsidR="00DB0850" w:rsidRDefault="00DB0850">
      <w:pPr>
        <w:pStyle w:val="BodyText"/>
        <w:rPr>
          <w:rFonts w:ascii="黑体"/>
          <w:sz w:val="22"/>
        </w:rPr>
      </w:pPr>
      <w:r>
        <w:br w:type="column"/>
      </w:r>
    </w:p>
    <w:p w:rsidR="00DB0850" w:rsidRDefault="00DB0850">
      <w:pPr>
        <w:pStyle w:val="BodyText"/>
        <w:spacing w:before="3"/>
        <w:rPr>
          <w:rFonts w:ascii="黑体"/>
          <w:sz w:val="31"/>
        </w:rPr>
      </w:pPr>
    </w:p>
    <w:p w:rsidR="00DB0850" w:rsidRDefault="00DB0850">
      <w:pPr>
        <w:ind w:left="3435"/>
      </w:pPr>
      <w:r>
        <w:rPr>
          <w:rFonts w:hint="eastAsia"/>
        </w:rPr>
        <w:t>金额单位：万元</w:t>
      </w:r>
    </w:p>
    <w:p w:rsidR="00DB0850" w:rsidRDefault="00DB0850">
      <w:pPr>
        <w:sectPr w:rsidR="00DB0850">
          <w:type w:val="continuous"/>
          <w:pgSz w:w="16840" w:h="11910" w:orient="landscape"/>
          <w:pgMar w:top="1580" w:right="940" w:bottom="280" w:left="1400" w:header="720" w:footer="720" w:gutter="0"/>
          <w:cols w:num="2" w:space="720" w:equalWidth="0">
            <w:col w:w="8748" w:space="40"/>
            <w:col w:w="5712"/>
          </w:cols>
        </w:sectPr>
      </w:pPr>
    </w:p>
    <w:p w:rsidR="00DB0850" w:rsidRDefault="00DB0850">
      <w:pPr>
        <w:tabs>
          <w:tab w:val="left" w:pos="12771"/>
        </w:tabs>
        <w:spacing w:before="83" w:after="43"/>
        <w:ind w:left="133"/>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5"/>
        </w:rPr>
        <w:t xml:space="preserve"> </w:t>
      </w:r>
      <w:r>
        <w:t>04</w:t>
      </w:r>
      <w:r>
        <w:rPr>
          <w:spacing w:val="-58"/>
        </w:rPr>
        <w:t xml:space="preserve"> </w:t>
      </w:r>
      <w:r>
        <w:rPr>
          <w:rFonts w:hint="eastAsia"/>
        </w:rPr>
        <w:t>表</w:t>
      </w:r>
    </w:p>
    <w:tbl>
      <w:tblPr>
        <w:tblW w:w="1366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364"/>
        <w:gridCol w:w="508"/>
        <w:gridCol w:w="2383"/>
        <w:gridCol w:w="2780"/>
        <w:gridCol w:w="509"/>
        <w:gridCol w:w="1110"/>
        <w:gridCol w:w="1216"/>
        <w:gridCol w:w="2790"/>
      </w:tblGrid>
      <w:tr w:rsidR="00DB0850">
        <w:trPr>
          <w:trHeight w:val="375"/>
        </w:trPr>
        <w:tc>
          <w:tcPr>
            <w:tcW w:w="5255" w:type="dxa"/>
            <w:gridSpan w:val="3"/>
          </w:tcPr>
          <w:p w:rsidR="00DB0850" w:rsidRDefault="00DB0850">
            <w:pPr>
              <w:pStyle w:val="TableParagraph"/>
              <w:tabs>
                <w:tab w:val="left" w:pos="706"/>
              </w:tabs>
              <w:spacing w:before="60"/>
              <w:ind w:left="8"/>
              <w:jc w:val="center"/>
              <w:rPr>
                <w:sz w:val="20"/>
              </w:rPr>
            </w:pPr>
            <w:r>
              <w:rPr>
                <w:rFonts w:hint="eastAsia"/>
                <w:sz w:val="20"/>
              </w:rPr>
              <w:t>收</w:t>
            </w:r>
            <w:r>
              <w:rPr>
                <w:sz w:val="20"/>
              </w:rPr>
              <w:tab/>
            </w:r>
            <w:r>
              <w:rPr>
                <w:rFonts w:hint="eastAsia"/>
                <w:sz w:val="20"/>
              </w:rPr>
              <w:t>入</w:t>
            </w:r>
          </w:p>
        </w:tc>
        <w:tc>
          <w:tcPr>
            <w:tcW w:w="8405" w:type="dxa"/>
            <w:gridSpan w:val="5"/>
          </w:tcPr>
          <w:p w:rsidR="00DB0850" w:rsidRDefault="00DB0850">
            <w:pPr>
              <w:pStyle w:val="TableParagraph"/>
              <w:tabs>
                <w:tab w:val="left" w:pos="707"/>
              </w:tabs>
              <w:spacing w:before="60"/>
              <w:ind w:left="6"/>
              <w:jc w:val="center"/>
              <w:rPr>
                <w:sz w:val="20"/>
              </w:rPr>
            </w:pPr>
            <w:r>
              <w:rPr>
                <w:rFonts w:hint="eastAsia"/>
                <w:sz w:val="20"/>
              </w:rPr>
              <w:t>支</w:t>
            </w:r>
            <w:r>
              <w:rPr>
                <w:sz w:val="20"/>
              </w:rPr>
              <w:tab/>
            </w:r>
            <w:r>
              <w:rPr>
                <w:rFonts w:hint="eastAsia"/>
                <w:sz w:val="20"/>
              </w:rPr>
              <w:t>出</w:t>
            </w:r>
          </w:p>
        </w:tc>
      </w:tr>
      <w:tr w:rsidR="00DB0850">
        <w:trPr>
          <w:trHeight w:val="1049"/>
        </w:trPr>
        <w:tc>
          <w:tcPr>
            <w:tcW w:w="2364" w:type="dxa"/>
          </w:tcPr>
          <w:p w:rsidR="00DB0850" w:rsidRDefault="00DB0850">
            <w:pPr>
              <w:pStyle w:val="TableParagraph"/>
              <w:rPr>
                <w:sz w:val="20"/>
              </w:rPr>
            </w:pPr>
          </w:p>
          <w:p w:rsidR="00DB0850" w:rsidRDefault="00DB0850">
            <w:pPr>
              <w:pStyle w:val="TableParagraph"/>
              <w:spacing w:before="140"/>
              <w:ind w:left="15"/>
              <w:rPr>
                <w:sz w:val="20"/>
              </w:rPr>
            </w:pPr>
            <w:r>
              <w:rPr>
                <w:rFonts w:hint="eastAsia"/>
                <w:sz w:val="20"/>
              </w:rPr>
              <w:t>项目</w:t>
            </w:r>
          </w:p>
        </w:tc>
        <w:tc>
          <w:tcPr>
            <w:tcW w:w="508" w:type="dxa"/>
          </w:tcPr>
          <w:p w:rsidR="00DB0850" w:rsidRDefault="00DB0850">
            <w:pPr>
              <w:pStyle w:val="TableParagraph"/>
              <w:rPr>
                <w:sz w:val="20"/>
              </w:rPr>
            </w:pPr>
          </w:p>
          <w:p w:rsidR="00DB0850" w:rsidRDefault="00DB0850">
            <w:pPr>
              <w:pStyle w:val="TableParagraph"/>
              <w:spacing w:before="140"/>
              <w:ind w:left="32" w:right="25"/>
              <w:jc w:val="center"/>
              <w:rPr>
                <w:sz w:val="20"/>
              </w:rPr>
            </w:pPr>
            <w:r>
              <w:rPr>
                <w:rFonts w:hint="eastAsia"/>
                <w:sz w:val="20"/>
              </w:rPr>
              <w:t>行次</w:t>
            </w:r>
          </w:p>
        </w:tc>
        <w:tc>
          <w:tcPr>
            <w:tcW w:w="2383" w:type="dxa"/>
          </w:tcPr>
          <w:p w:rsidR="00DB0850" w:rsidRDefault="00DB0850">
            <w:pPr>
              <w:pStyle w:val="TableParagraph"/>
              <w:rPr>
                <w:sz w:val="20"/>
              </w:rPr>
            </w:pPr>
          </w:p>
          <w:p w:rsidR="00DB0850" w:rsidRDefault="00DB0850">
            <w:pPr>
              <w:pStyle w:val="TableParagraph"/>
              <w:spacing w:before="140"/>
              <w:ind w:left="969" w:right="963"/>
              <w:jc w:val="center"/>
              <w:rPr>
                <w:sz w:val="20"/>
              </w:rPr>
            </w:pPr>
            <w:r>
              <w:rPr>
                <w:rFonts w:hint="eastAsia"/>
                <w:sz w:val="20"/>
              </w:rPr>
              <w:t>金额</w:t>
            </w:r>
          </w:p>
        </w:tc>
        <w:tc>
          <w:tcPr>
            <w:tcW w:w="2780" w:type="dxa"/>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7"/>
              <w:rPr>
                <w:sz w:val="20"/>
              </w:rPr>
            </w:pPr>
          </w:p>
          <w:p w:rsidR="00DB0850" w:rsidRDefault="00DB0850">
            <w:pPr>
              <w:pStyle w:val="TableParagraph"/>
              <w:spacing w:line="253" w:lineRule="exact"/>
              <w:ind w:left="13"/>
              <w:rPr>
                <w:sz w:val="20"/>
              </w:rPr>
            </w:pPr>
            <w:r>
              <w:rPr>
                <w:rFonts w:hint="eastAsia"/>
                <w:sz w:val="20"/>
              </w:rPr>
              <w:t>项目</w:t>
            </w:r>
          </w:p>
        </w:tc>
        <w:tc>
          <w:tcPr>
            <w:tcW w:w="509" w:type="dxa"/>
          </w:tcPr>
          <w:p w:rsidR="00DB0850" w:rsidRDefault="00DB0850">
            <w:pPr>
              <w:pStyle w:val="TableParagraph"/>
              <w:rPr>
                <w:sz w:val="20"/>
              </w:rPr>
            </w:pPr>
          </w:p>
          <w:p w:rsidR="00DB0850" w:rsidRDefault="00DB0850">
            <w:pPr>
              <w:pStyle w:val="TableParagraph"/>
              <w:spacing w:before="140"/>
              <w:ind w:left="33" w:right="26"/>
              <w:jc w:val="center"/>
              <w:rPr>
                <w:sz w:val="20"/>
              </w:rPr>
            </w:pPr>
            <w:r>
              <w:rPr>
                <w:rFonts w:hint="eastAsia"/>
                <w:sz w:val="20"/>
              </w:rPr>
              <w:t>行次</w:t>
            </w:r>
          </w:p>
        </w:tc>
        <w:tc>
          <w:tcPr>
            <w:tcW w:w="1110" w:type="dxa"/>
          </w:tcPr>
          <w:p w:rsidR="00DB0850" w:rsidRDefault="00DB0850">
            <w:pPr>
              <w:pStyle w:val="TableParagraph"/>
              <w:rPr>
                <w:sz w:val="20"/>
              </w:rPr>
            </w:pPr>
          </w:p>
          <w:p w:rsidR="00DB0850" w:rsidRDefault="00DB0850">
            <w:pPr>
              <w:pStyle w:val="TableParagraph"/>
              <w:spacing w:before="140"/>
              <w:ind w:left="353"/>
              <w:rPr>
                <w:sz w:val="20"/>
              </w:rPr>
            </w:pPr>
            <w:r>
              <w:rPr>
                <w:rFonts w:hint="eastAsia"/>
                <w:sz w:val="20"/>
              </w:rPr>
              <w:t>合计</w:t>
            </w:r>
          </w:p>
        </w:tc>
        <w:tc>
          <w:tcPr>
            <w:tcW w:w="1216" w:type="dxa"/>
          </w:tcPr>
          <w:p w:rsidR="00DB0850" w:rsidRDefault="00DB0850">
            <w:pPr>
              <w:pStyle w:val="TableParagraph"/>
              <w:spacing w:before="10"/>
              <w:rPr>
                <w:sz w:val="20"/>
              </w:rPr>
            </w:pPr>
          </w:p>
          <w:p w:rsidR="00DB0850" w:rsidRDefault="00DB0850">
            <w:pPr>
              <w:pStyle w:val="TableParagraph"/>
              <w:spacing w:before="1" w:line="242" w:lineRule="auto"/>
              <w:ind w:left="107" w:right="98"/>
              <w:rPr>
                <w:sz w:val="20"/>
              </w:rPr>
            </w:pPr>
            <w:r>
              <w:rPr>
                <w:rFonts w:hint="eastAsia"/>
                <w:sz w:val="20"/>
              </w:rPr>
              <w:t>一般公共预算财政拨款</w:t>
            </w:r>
          </w:p>
        </w:tc>
        <w:tc>
          <w:tcPr>
            <w:tcW w:w="2790" w:type="dxa"/>
          </w:tcPr>
          <w:p w:rsidR="00DB0850" w:rsidRDefault="00DB0850">
            <w:pPr>
              <w:pStyle w:val="TableParagraph"/>
              <w:rPr>
                <w:sz w:val="20"/>
              </w:rPr>
            </w:pPr>
          </w:p>
          <w:p w:rsidR="00DB0850" w:rsidRDefault="00DB0850">
            <w:pPr>
              <w:pStyle w:val="TableParagraph"/>
              <w:spacing w:before="140"/>
              <w:ind w:left="295"/>
              <w:rPr>
                <w:sz w:val="20"/>
              </w:rPr>
            </w:pPr>
            <w:r>
              <w:rPr>
                <w:rFonts w:hint="eastAsia"/>
                <w:sz w:val="20"/>
              </w:rPr>
              <w:t>政府性基金预算财政拨款</w:t>
            </w:r>
          </w:p>
        </w:tc>
      </w:tr>
      <w:tr w:rsidR="00DB0850">
        <w:trPr>
          <w:trHeight w:val="375"/>
        </w:trPr>
        <w:tc>
          <w:tcPr>
            <w:tcW w:w="2364" w:type="dxa"/>
          </w:tcPr>
          <w:p w:rsidR="00DB0850" w:rsidRDefault="00DB0850">
            <w:pPr>
              <w:pStyle w:val="TableParagraph"/>
              <w:spacing w:before="60"/>
              <w:ind w:left="15"/>
              <w:rPr>
                <w:sz w:val="20"/>
              </w:rPr>
            </w:pPr>
            <w:r>
              <w:rPr>
                <w:rFonts w:hint="eastAsia"/>
                <w:sz w:val="20"/>
              </w:rPr>
              <w:t>栏次</w:t>
            </w:r>
          </w:p>
        </w:tc>
        <w:tc>
          <w:tcPr>
            <w:tcW w:w="508" w:type="dxa"/>
          </w:tcPr>
          <w:p w:rsidR="00DB0850" w:rsidRDefault="00DB0850">
            <w:pPr>
              <w:pStyle w:val="TableParagraph"/>
              <w:rPr>
                <w:rFonts w:ascii="Times New Roman"/>
                <w:sz w:val="20"/>
              </w:rPr>
            </w:pPr>
          </w:p>
        </w:tc>
        <w:tc>
          <w:tcPr>
            <w:tcW w:w="2383" w:type="dxa"/>
          </w:tcPr>
          <w:p w:rsidR="00DB0850" w:rsidRDefault="00DB0850">
            <w:pPr>
              <w:pStyle w:val="TableParagraph"/>
              <w:spacing w:before="60"/>
              <w:ind w:left="10"/>
              <w:jc w:val="center"/>
              <w:rPr>
                <w:sz w:val="20"/>
              </w:rPr>
            </w:pPr>
            <w:r>
              <w:rPr>
                <w:w w:val="99"/>
                <w:sz w:val="20"/>
              </w:rPr>
              <w:t>1</w:t>
            </w:r>
          </w:p>
        </w:tc>
        <w:tc>
          <w:tcPr>
            <w:tcW w:w="2780" w:type="dxa"/>
          </w:tcPr>
          <w:p w:rsidR="00DB0850" w:rsidRDefault="00DB0850">
            <w:pPr>
              <w:pStyle w:val="TableParagraph"/>
              <w:spacing w:before="103" w:line="253" w:lineRule="exact"/>
              <w:ind w:left="13"/>
              <w:rPr>
                <w:sz w:val="20"/>
              </w:rPr>
            </w:pPr>
            <w:r>
              <w:rPr>
                <w:rFonts w:hint="eastAsia"/>
                <w:sz w:val="20"/>
              </w:rPr>
              <w:t>栏次</w:t>
            </w:r>
          </w:p>
        </w:tc>
        <w:tc>
          <w:tcPr>
            <w:tcW w:w="509" w:type="dxa"/>
          </w:tcPr>
          <w:p w:rsidR="00DB0850" w:rsidRDefault="00DB0850">
            <w:pPr>
              <w:pStyle w:val="TableParagraph"/>
              <w:rPr>
                <w:rFonts w:ascii="Times New Roman"/>
                <w:sz w:val="20"/>
              </w:rPr>
            </w:pPr>
          </w:p>
        </w:tc>
        <w:tc>
          <w:tcPr>
            <w:tcW w:w="1110" w:type="dxa"/>
          </w:tcPr>
          <w:p w:rsidR="00DB0850" w:rsidRDefault="00DB0850">
            <w:pPr>
              <w:pStyle w:val="TableParagraph"/>
              <w:spacing w:before="60"/>
              <w:ind w:left="9"/>
              <w:jc w:val="center"/>
              <w:rPr>
                <w:sz w:val="20"/>
              </w:rPr>
            </w:pPr>
            <w:r>
              <w:rPr>
                <w:w w:val="99"/>
                <w:sz w:val="20"/>
              </w:rPr>
              <w:t>2</w:t>
            </w:r>
          </w:p>
        </w:tc>
        <w:tc>
          <w:tcPr>
            <w:tcW w:w="1216" w:type="dxa"/>
          </w:tcPr>
          <w:p w:rsidR="00DB0850" w:rsidRDefault="00DB0850">
            <w:pPr>
              <w:pStyle w:val="TableParagraph"/>
              <w:spacing w:before="60"/>
              <w:ind w:left="6"/>
              <w:jc w:val="center"/>
              <w:rPr>
                <w:sz w:val="20"/>
              </w:rPr>
            </w:pPr>
            <w:r>
              <w:rPr>
                <w:w w:val="99"/>
                <w:sz w:val="20"/>
              </w:rPr>
              <w:t>3</w:t>
            </w:r>
          </w:p>
        </w:tc>
        <w:tc>
          <w:tcPr>
            <w:tcW w:w="2790" w:type="dxa"/>
          </w:tcPr>
          <w:p w:rsidR="00DB0850" w:rsidRDefault="00DB0850">
            <w:pPr>
              <w:pStyle w:val="TableParagraph"/>
              <w:spacing w:before="60"/>
              <w:ind w:left="8"/>
              <w:jc w:val="center"/>
              <w:rPr>
                <w:sz w:val="20"/>
              </w:rPr>
            </w:pPr>
            <w:r>
              <w:rPr>
                <w:w w:val="99"/>
                <w:sz w:val="20"/>
              </w:rPr>
              <w:t>4</w:t>
            </w:r>
          </w:p>
        </w:tc>
      </w:tr>
      <w:tr w:rsidR="00DB0850">
        <w:trPr>
          <w:trHeight w:val="596"/>
        </w:trPr>
        <w:tc>
          <w:tcPr>
            <w:tcW w:w="2364" w:type="dxa"/>
          </w:tcPr>
          <w:p w:rsidR="00DB0850" w:rsidRDefault="00DB0850">
            <w:pPr>
              <w:pStyle w:val="TableParagraph"/>
              <w:spacing w:before="39" w:line="242" w:lineRule="auto"/>
              <w:ind w:left="15" w:right="138"/>
              <w:rPr>
                <w:sz w:val="20"/>
              </w:rPr>
            </w:pPr>
            <w:r>
              <w:rPr>
                <w:rFonts w:hint="eastAsia"/>
                <w:sz w:val="20"/>
              </w:rPr>
              <w:t>一、一般公共预算财政拨款</w:t>
            </w:r>
          </w:p>
        </w:tc>
        <w:tc>
          <w:tcPr>
            <w:tcW w:w="508" w:type="dxa"/>
          </w:tcPr>
          <w:p w:rsidR="00DB0850" w:rsidRDefault="00DB0850">
            <w:pPr>
              <w:pStyle w:val="TableParagraph"/>
              <w:spacing w:before="171"/>
              <w:ind w:left="6"/>
              <w:jc w:val="center"/>
              <w:rPr>
                <w:sz w:val="20"/>
              </w:rPr>
            </w:pPr>
            <w:r>
              <w:rPr>
                <w:w w:val="99"/>
                <w:sz w:val="20"/>
              </w:rPr>
              <w:t>1</w:t>
            </w:r>
          </w:p>
        </w:tc>
        <w:tc>
          <w:tcPr>
            <w:tcW w:w="2383" w:type="dxa"/>
          </w:tcPr>
          <w:p w:rsidR="00DB0850" w:rsidRDefault="00DB0850">
            <w:pPr>
              <w:pStyle w:val="TableParagraph"/>
              <w:spacing w:before="171"/>
              <w:ind w:right="4"/>
              <w:jc w:val="right"/>
              <w:rPr>
                <w:sz w:val="20"/>
              </w:rPr>
            </w:pPr>
            <w:r>
              <w:rPr>
                <w:w w:val="95"/>
                <w:sz w:val="20"/>
              </w:rPr>
              <w:t>32.50</w:t>
            </w:r>
          </w:p>
        </w:tc>
        <w:tc>
          <w:tcPr>
            <w:tcW w:w="2780" w:type="dxa"/>
          </w:tcPr>
          <w:p w:rsidR="00DB0850" w:rsidRDefault="00DB0850">
            <w:pPr>
              <w:pStyle w:val="TableParagraph"/>
              <w:spacing w:before="171"/>
              <w:ind w:left="13"/>
              <w:rPr>
                <w:sz w:val="20"/>
              </w:rPr>
            </w:pPr>
            <w:r>
              <w:rPr>
                <w:rFonts w:hint="eastAsia"/>
                <w:sz w:val="20"/>
              </w:rPr>
              <w:t>一、一般公共服务支出</w:t>
            </w:r>
          </w:p>
        </w:tc>
        <w:tc>
          <w:tcPr>
            <w:tcW w:w="509" w:type="dxa"/>
          </w:tcPr>
          <w:p w:rsidR="00DB0850" w:rsidRDefault="00DB0850">
            <w:pPr>
              <w:pStyle w:val="TableParagraph"/>
              <w:spacing w:before="171"/>
              <w:ind w:left="33" w:right="23"/>
              <w:jc w:val="center"/>
              <w:rPr>
                <w:sz w:val="20"/>
              </w:rPr>
            </w:pPr>
            <w:r>
              <w:rPr>
                <w:sz w:val="20"/>
              </w:rPr>
              <w:t>28</w:t>
            </w:r>
          </w:p>
        </w:tc>
        <w:tc>
          <w:tcPr>
            <w:tcW w:w="1110" w:type="dxa"/>
          </w:tcPr>
          <w:p w:rsidR="00DB0850" w:rsidRDefault="00DB0850">
            <w:pPr>
              <w:pStyle w:val="TableParagraph"/>
              <w:spacing w:before="171"/>
              <w:ind w:right="3"/>
              <w:jc w:val="right"/>
              <w:rPr>
                <w:sz w:val="20"/>
              </w:rPr>
            </w:pPr>
            <w:r>
              <w:rPr>
                <w:w w:val="95"/>
                <w:sz w:val="20"/>
              </w:rPr>
              <w:t>29.86</w:t>
            </w:r>
          </w:p>
        </w:tc>
        <w:tc>
          <w:tcPr>
            <w:tcW w:w="1216" w:type="dxa"/>
          </w:tcPr>
          <w:p w:rsidR="00DB0850" w:rsidRDefault="00DB0850">
            <w:pPr>
              <w:pStyle w:val="TableParagraph"/>
              <w:spacing w:before="171"/>
              <w:ind w:right="3"/>
              <w:jc w:val="right"/>
              <w:rPr>
                <w:sz w:val="20"/>
              </w:rPr>
            </w:pPr>
            <w:r>
              <w:rPr>
                <w:w w:val="95"/>
                <w:sz w:val="20"/>
              </w:rPr>
              <w:t>29.86</w:t>
            </w:r>
          </w:p>
        </w:tc>
        <w:tc>
          <w:tcPr>
            <w:tcW w:w="2790" w:type="dxa"/>
          </w:tcPr>
          <w:p w:rsidR="00DB0850" w:rsidRDefault="00DB0850">
            <w:pPr>
              <w:pStyle w:val="TableParagraph"/>
              <w:spacing w:before="171"/>
              <w:ind w:right="4"/>
              <w:jc w:val="right"/>
              <w:rPr>
                <w:sz w:val="20"/>
              </w:rPr>
            </w:pPr>
            <w:r>
              <w:rPr>
                <w:w w:val="95"/>
                <w:sz w:val="20"/>
              </w:rPr>
              <w:t>0.00</w:t>
            </w:r>
          </w:p>
        </w:tc>
      </w:tr>
      <w:tr w:rsidR="00DB0850">
        <w:trPr>
          <w:trHeight w:val="596"/>
        </w:trPr>
        <w:tc>
          <w:tcPr>
            <w:tcW w:w="2364" w:type="dxa"/>
          </w:tcPr>
          <w:p w:rsidR="00DB0850" w:rsidRDefault="00DB0850">
            <w:pPr>
              <w:pStyle w:val="TableParagraph"/>
              <w:spacing w:before="40" w:line="242" w:lineRule="auto"/>
              <w:ind w:left="15" w:right="138"/>
              <w:rPr>
                <w:sz w:val="20"/>
              </w:rPr>
            </w:pPr>
            <w:r>
              <w:rPr>
                <w:rFonts w:hint="eastAsia"/>
                <w:sz w:val="20"/>
              </w:rPr>
              <w:t>二、政府性基金预算财政拨款</w:t>
            </w:r>
          </w:p>
        </w:tc>
        <w:tc>
          <w:tcPr>
            <w:tcW w:w="508" w:type="dxa"/>
          </w:tcPr>
          <w:p w:rsidR="00DB0850" w:rsidRDefault="00DB0850">
            <w:pPr>
              <w:pStyle w:val="TableParagraph"/>
              <w:spacing w:before="169"/>
              <w:ind w:left="6"/>
              <w:jc w:val="center"/>
              <w:rPr>
                <w:sz w:val="20"/>
              </w:rPr>
            </w:pPr>
            <w:r>
              <w:rPr>
                <w:w w:val="99"/>
                <w:sz w:val="20"/>
              </w:rPr>
              <w:t>2</w:t>
            </w:r>
          </w:p>
        </w:tc>
        <w:tc>
          <w:tcPr>
            <w:tcW w:w="2383" w:type="dxa"/>
          </w:tcPr>
          <w:p w:rsidR="00DB0850" w:rsidRDefault="00DB0850">
            <w:pPr>
              <w:pStyle w:val="TableParagraph"/>
              <w:spacing w:before="169"/>
              <w:ind w:right="4"/>
              <w:jc w:val="right"/>
              <w:rPr>
                <w:sz w:val="20"/>
              </w:rPr>
            </w:pPr>
            <w:r>
              <w:rPr>
                <w:w w:val="95"/>
                <w:sz w:val="20"/>
              </w:rPr>
              <w:t>0.00</w:t>
            </w:r>
          </w:p>
        </w:tc>
        <w:tc>
          <w:tcPr>
            <w:tcW w:w="2780" w:type="dxa"/>
          </w:tcPr>
          <w:p w:rsidR="00DB0850" w:rsidRDefault="00DB0850">
            <w:pPr>
              <w:pStyle w:val="TableParagraph"/>
              <w:spacing w:before="169"/>
              <w:ind w:left="13"/>
              <w:rPr>
                <w:sz w:val="20"/>
              </w:rPr>
            </w:pPr>
            <w:r>
              <w:rPr>
                <w:rFonts w:hint="eastAsia"/>
                <w:sz w:val="20"/>
              </w:rPr>
              <w:t>二、外交支出</w:t>
            </w:r>
          </w:p>
        </w:tc>
        <w:tc>
          <w:tcPr>
            <w:tcW w:w="509" w:type="dxa"/>
          </w:tcPr>
          <w:p w:rsidR="00DB0850" w:rsidRDefault="00DB0850">
            <w:pPr>
              <w:pStyle w:val="TableParagraph"/>
              <w:spacing w:before="169"/>
              <w:ind w:left="33" w:right="23"/>
              <w:jc w:val="center"/>
              <w:rPr>
                <w:sz w:val="20"/>
              </w:rPr>
            </w:pPr>
            <w:r>
              <w:rPr>
                <w:sz w:val="20"/>
              </w:rPr>
              <w:t>29</w:t>
            </w:r>
          </w:p>
        </w:tc>
        <w:tc>
          <w:tcPr>
            <w:tcW w:w="1110" w:type="dxa"/>
          </w:tcPr>
          <w:p w:rsidR="00DB0850" w:rsidRDefault="00DB0850">
            <w:pPr>
              <w:pStyle w:val="TableParagraph"/>
              <w:spacing w:before="169"/>
              <w:ind w:right="3"/>
              <w:jc w:val="right"/>
              <w:rPr>
                <w:sz w:val="20"/>
              </w:rPr>
            </w:pPr>
            <w:r>
              <w:rPr>
                <w:w w:val="95"/>
                <w:sz w:val="20"/>
              </w:rPr>
              <w:t>0.00</w:t>
            </w:r>
          </w:p>
        </w:tc>
        <w:tc>
          <w:tcPr>
            <w:tcW w:w="1216" w:type="dxa"/>
          </w:tcPr>
          <w:p w:rsidR="00DB0850" w:rsidRDefault="00DB0850">
            <w:pPr>
              <w:pStyle w:val="TableParagraph"/>
              <w:spacing w:before="169"/>
              <w:ind w:right="3"/>
              <w:jc w:val="right"/>
              <w:rPr>
                <w:sz w:val="20"/>
              </w:rPr>
            </w:pPr>
            <w:r>
              <w:rPr>
                <w:w w:val="95"/>
                <w:sz w:val="20"/>
              </w:rPr>
              <w:t>0.00</w:t>
            </w:r>
          </w:p>
        </w:tc>
        <w:tc>
          <w:tcPr>
            <w:tcW w:w="2790" w:type="dxa"/>
          </w:tcPr>
          <w:p w:rsidR="00DB0850" w:rsidRDefault="00DB0850">
            <w:pPr>
              <w:pStyle w:val="TableParagraph"/>
              <w:spacing w:before="169"/>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60"/>
              <w:ind w:left="6"/>
              <w:jc w:val="center"/>
              <w:rPr>
                <w:sz w:val="20"/>
              </w:rPr>
            </w:pPr>
            <w:r>
              <w:rPr>
                <w:w w:val="99"/>
                <w:sz w:val="20"/>
              </w:rPr>
              <w:t>3</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60"/>
              <w:ind w:left="13"/>
              <w:rPr>
                <w:sz w:val="20"/>
              </w:rPr>
            </w:pPr>
            <w:r>
              <w:rPr>
                <w:rFonts w:hint="eastAsia"/>
                <w:sz w:val="20"/>
              </w:rPr>
              <w:t>三、国防支出</w:t>
            </w:r>
          </w:p>
        </w:tc>
        <w:tc>
          <w:tcPr>
            <w:tcW w:w="509" w:type="dxa"/>
          </w:tcPr>
          <w:p w:rsidR="00DB0850" w:rsidRDefault="00DB0850">
            <w:pPr>
              <w:pStyle w:val="TableParagraph"/>
              <w:spacing w:before="60"/>
              <w:ind w:left="33" w:right="23"/>
              <w:jc w:val="center"/>
              <w:rPr>
                <w:sz w:val="20"/>
              </w:rPr>
            </w:pPr>
            <w:r>
              <w:rPr>
                <w:sz w:val="20"/>
              </w:rPr>
              <w:t>30</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61"/>
              <w:ind w:left="6"/>
              <w:jc w:val="center"/>
              <w:rPr>
                <w:sz w:val="20"/>
              </w:rPr>
            </w:pPr>
            <w:r>
              <w:rPr>
                <w:w w:val="99"/>
                <w:sz w:val="20"/>
              </w:rPr>
              <w:t>4</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61"/>
              <w:ind w:left="13"/>
              <w:rPr>
                <w:sz w:val="20"/>
              </w:rPr>
            </w:pPr>
            <w:r>
              <w:rPr>
                <w:rFonts w:hint="eastAsia"/>
                <w:sz w:val="20"/>
              </w:rPr>
              <w:t>四、公共安全支出</w:t>
            </w:r>
          </w:p>
        </w:tc>
        <w:tc>
          <w:tcPr>
            <w:tcW w:w="509" w:type="dxa"/>
          </w:tcPr>
          <w:p w:rsidR="00DB0850" w:rsidRDefault="00DB0850">
            <w:pPr>
              <w:pStyle w:val="TableParagraph"/>
              <w:spacing w:before="61"/>
              <w:ind w:left="33" w:right="23"/>
              <w:jc w:val="center"/>
              <w:rPr>
                <w:sz w:val="20"/>
              </w:rPr>
            </w:pPr>
            <w:r>
              <w:rPr>
                <w:sz w:val="20"/>
              </w:rPr>
              <w:t>31</w:t>
            </w:r>
          </w:p>
        </w:tc>
        <w:tc>
          <w:tcPr>
            <w:tcW w:w="1110" w:type="dxa"/>
          </w:tcPr>
          <w:p w:rsidR="00DB0850" w:rsidRDefault="00DB0850">
            <w:pPr>
              <w:pStyle w:val="TableParagraph"/>
              <w:spacing w:before="61"/>
              <w:ind w:right="3"/>
              <w:jc w:val="right"/>
              <w:rPr>
                <w:sz w:val="20"/>
              </w:rPr>
            </w:pPr>
            <w:r>
              <w:rPr>
                <w:w w:val="95"/>
                <w:sz w:val="20"/>
              </w:rPr>
              <w:t>0.00</w:t>
            </w:r>
          </w:p>
        </w:tc>
        <w:tc>
          <w:tcPr>
            <w:tcW w:w="1216" w:type="dxa"/>
          </w:tcPr>
          <w:p w:rsidR="00DB0850" w:rsidRDefault="00DB0850">
            <w:pPr>
              <w:pStyle w:val="TableParagraph"/>
              <w:spacing w:before="61"/>
              <w:ind w:right="3"/>
              <w:jc w:val="right"/>
              <w:rPr>
                <w:sz w:val="20"/>
              </w:rPr>
            </w:pPr>
            <w:r>
              <w:rPr>
                <w:w w:val="95"/>
                <w:sz w:val="20"/>
              </w:rPr>
              <w:t>0.00</w:t>
            </w:r>
          </w:p>
        </w:tc>
        <w:tc>
          <w:tcPr>
            <w:tcW w:w="2790" w:type="dxa"/>
          </w:tcPr>
          <w:p w:rsidR="00DB0850" w:rsidRDefault="00DB0850">
            <w:pPr>
              <w:pStyle w:val="TableParagraph"/>
              <w:spacing w:before="61"/>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59"/>
              <w:ind w:left="6"/>
              <w:jc w:val="center"/>
              <w:rPr>
                <w:sz w:val="20"/>
              </w:rPr>
            </w:pPr>
            <w:r>
              <w:rPr>
                <w:w w:val="99"/>
                <w:sz w:val="20"/>
              </w:rPr>
              <w:t>5</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59"/>
              <w:ind w:left="13"/>
              <w:rPr>
                <w:sz w:val="20"/>
              </w:rPr>
            </w:pPr>
            <w:r>
              <w:rPr>
                <w:rFonts w:hint="eastAsia"/>
                <w:sz w:val="20"/>
              </w:rPr>
              <w:t>五、教育支出</w:t>
            </w:r>
          </w:p>
        </w:tc>
        <w:tc>
          <w:tcPr>
            <w:tcW w:w="509" w:type="dxa"/>
          </w:tcPr>
          <w:p w:rsidR="00DB0850" w:rsidRDefault="00DB0850">
            <w:pPr>
              <w:pStyle w:val="TableParagraph"/>
              <w:spacing w:before="59"/>
              <w:ind w:left="33" w:right="23"/>
              <w:jc w:val="center"/>
              <w:rPr>
                <w:sz w:val="20"/>
              </w:rPr>
            </w:pPr>
            <w:r>
              <w:rPr>
                <w:sz w:val="20"/>
              </w:rPr>
              <w:t>32</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5"/>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59"/>
              <w:ind w:left="6"/>
              <w:jc w:val="center"/>
              <w:rPr>
                <w:sz w:val="20"/>
              </w:rPr>
            </w:pPr>
            <w:r>
              <w:rPr>
                <w:w w:val="99"/>
                <w:sz w:val="20"/>
              </w:rPr>
              <w:t>6</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59"/>
              <w:ind w:left="13"/>
              <w:rPr>
                <w:sz w:val="20"/>
              </w:rPr>
            </w:pPr>
            <w:r>
              <w:rPr>
                <w:rFonts w:hint="eastAsia"/>
                <w:sz w:val="20"/>
              </w:rPr>
              <w:t>六、科学技术支出</w:t>
            </w:r>
          </w:p>
        </w:tc>
        <w:tc>
          <w:tcPr>
            <w:tcW w:w="509" w:type="dxa"/>
          </w:tcPr>
          <w:p w:rsidR="00DB0850" w:rsidRDefault="00DB0850">
            <w:pPr>
              <w:pStyle w:val="TableParagraph"/>
              <w:spacing w:before="59"/>
              <w:ind w:left="33" w:right="23"/>
              <w:jc w:val="center"/>
              <w:rPr>
                <w:sz w:val="20"/>
              </w:rPr>
            </w:pPr>
            <w:r>
              <w:rPr>
                <w:sz w:val="20"/>
              </w:rPr>
              <w:t>33</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59"/>
              <w:ind w:left="6"/>
              <w:jc w:val="center"/>
              <w:rPr>
                <w:sz w:val="20"/>
              </w:rPr>
            </w:pPr>
            <w:r>
              <w:rPr>
                <w:w w:val="99"/>
                <w:sz w:val="20"/>
              </w:rPr>
              <w:t>7</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59"/>
              <w:ind w:left="13"/>
              <w:rPr>
                <w:sz w:val="20"/>
              </w:rPr>
            </w:pPr>
            <w:r>
              <w:rPr>
                <w:rFonts w:hint="eastAsia"/>
                <w:sz w:val="20"/>
              </w:rPr>
              <w:t>七、文化体育与传媒支出</w:t>
            </w:r>
          </w:p>
        </w:tc>
        <w:tc>
          <w:tcPr>
            <w:tcW w:w="509" w:type="dxa"/>
          </w:tcPr>
          <w:p w:rsidR="00DB0850" w:rsidRDefault="00DB0850">
            <w:pPr>
              <w:pStyle w:val="TableParagraph"/>
              <w:spacing w:before="59"/>
              <w:ind w:left="33" w:right="23"/>
              <w:jc w:val="center"/>
              <w:rPr>
                <w:sz w:val="20"/>
              </w:rPr>
            </w:pPr>
            <w:r>
              <w:rPr>
                <w:sz w:val="20"/>
              </w:rPr>
              <w:t>34</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60"/>
              <w:ind w:left="6"/>
              <w:jc w:val="center"/>
              <w:rPr>
                <w:sz w:val="20"/>
              </w:rPr>
            </w:pPr>
            <w:r>
              <w:rPr>
                <w:w w:val="99"/>
                <w:sz w:val="20"/>
              </w:rPr>
              <w:t>8</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60"/>
              <w:ind w:left="13"/>
              <w:rPr>
                <w:sz w:val="20"/>
              </w:rPr>
            </w:pPr>
            <w:r>
              <w:rPr>
                <w:rFonts w:hint="eastAsia"/>
                <w:sz w:val="20"/>
              </w:rPr>
              <w:t>八、社会保障和就业支出</w:t>
            </w:r>
          </w:p>
        </w:tc>
        <w:tc>
          <w:tcPr>
            <w:tcW w:w="509" w:type="dxa"/>
          </w:tcPr>
          <w:p w:rsidR="00DB0850" w:rsidRDefault="00DB0850">
            <w:pPr>
              <w:pStyle w:val="TableParagraph"/>
              <w:spacing w:before="60"/>
              <w:ind w:left="33" w:right="23"/>
              <w:jc w:val="center"/>
              <w:rPr>
                <w:sz w:val="20"/>
              </w:rPr>
            </w:pPr>
            <w:r>
              <w:rPr>
                <w:sz w:val="20"/>
              </w:rPr>
              <w:t>35</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59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171"/>
              <w:ind w:left="6"/>
              <w:jc w:val="center"/>
              <w:rPr>
                <w:sz w:val="20"/>
              </w:rPr>
            </w:pPr>
            <w:r>
              <w:rPr>
                <w:w w:val="99"/>
                <w:sz w:val="20"/>
              </w:rPr>
              <w:t>9</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171"/>
              <w:ind w:left="13"/>
              <w:rPr>
                <w:sz w:val="20"/>
              </w:rPr>
            </w:pPr>
            <w:r>
              <w:rPr>
                <w:rFonts w:hint="eastAsia"/>
                <w:sz w:val="20"/>
              </w:rPr>
              <w:t>九、医疗卫生与计划生育支出</w:t>
            </w:r>
          </w:p>
        </w:tc>
        <w:tc>
          <w:tcPr>
            <w:tcW w:w="509" w:type="dxa"/>
          </w:tcPr>
          <w:p w:rsidR="00DB0850" w:rsidRDefault="00DB0850">
            <w:pPr>
              <w:pStyle w:val="TableParagraph"/>
              <w:spacing w:before="171"/>
              <w:ind w:left="33" w:right="23"/>
              <w:jc w:val="center"/>
              <w:rPr>
                <w:sz w:val="20"/>
              </w:rPr>
            </w:pPr>
            <w:r>
              <w:rPr>
                <w:sz w:val="20"/>
              </w:rPr>
              <w:t>36</w:t>
            </w:r>
          </w:p>
        </w:tc>
        <w:tc>
          <w:tcPr>
            <w:tcW w:w="1110" w:type="dxa"/>
          </w:tcPr>
          <w:p w:rsidR="00DB0850" w:rsidRDefault="00DB0850">
            <w:pPr>
              <w:pStyle w:val="TableParagraph"/>
              <w:spacing w:before="171"/>
              <w:ind w:right="3"/>
              <w:jc w:val="right"/>
              <w:rPr>
                <w:sz w:val="20"/>
              </w:rPr>
            </w:pPr>
            <w:r>
              <w:rPr>
                <w:w w:val="95"/>
                <w:sz w:val="20"/>
              </w:rPr>
              <w:t>0.00</w:t>
            </w:r>
          </w:p>
        </w:tc>
        <w:tc>
          <w:tcPr>
            <w:tcW w:w="1216" w:type="dxa"/>
          </w:tcPr>
          <w:p w:rsidR="00DB0850" w:rsidRDefault="00DB0850">
            <w:pPr>
              <w:pStyle w:val="TableParagraph"/>
              <w:spacing w:before="171"/>
              <w:ind w:right="3"/>
              <w:jc w:val="right"/>
              <w:rPr>
                <w:sz w:val="20"/>
              </w:rPr>
            </w:pPr>
            <w:r>
              <w:rPr>
                <w:w w:val="95"/>
                <w:sz w:val="20"/>
              </w:rPr>
              <w:t>0.00</w:t>
            </w:r>
          </w:p>
        </w:tc>
        <w:tc>
          <w:tcPr>
            <w:tcW w:w="2790" w:type="dxa"/>
          </w:tcPr>
          <w:p w:rsidR="00DB0850" w:rsidRDefault="00DB0850">
            <w:pPr>
              <w:pStyle w:val="TableParagraph"/>
              <w:spacing w:before="171"/>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59"/>
              <w:ind w:left="32" w:right="21"/>
              <w:jc w:val="center"/>
              <w:rPr>
                <w:sz w:val="20"/>
              </w:rPr>
            </w:pPr>
            <w:r>
              <w:rPr>
                <w:sz w:val="20"/>
              </w:rPr>
              <w:t>10</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59"/>
              <w:ind w:left="13"/>
              <w:rPr>
                <w:sz w:val="20"/>
              </w:rPr>
            </w:pPr>
            <w:r>
              <w:rPr>
                <w:rFonts w:hint="eastAsia"/>
                <w:sz w:val="20"/>
              </w:rPr>
              <w:t>十、节能环保支出</w:t>
            </w:r>
          </w:p>
        </w:tc>
        <w:tc>
          <w:tcPr>
            <w:tcW w:w="509" w:type="dxa"/>
          </w:tcPr>
          <w:p w:rsidR="00DB0850" w:rsidRDefault="00DB0850">
            <w:pPr>
              <w:pStyle w:val="TableParagraph"/>
              <w:spacing w:before="59"/>
              <w:ind w:left="33" w:right="23"/>
              <w:jc w:val="center"/>
              <w:rPr>
                <w:sz w:val="20"/>
              </w:rPr>
            </w:pPr>
            <w:r>
              <w:rPr>
                <w:sz w:val="20"/>
              </w:rPr>
              <w:t>37</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3"/>
        </w:trPr>
        <w:tc>
          <w:tcPr>
            <w:tcW w:w="2364" w:type="dxa"/>
          </w:tcPr>
          <w:p w:rsidR="00DB0850" w:rsidRDefault="00DB0850">
            <w:pPr>
              <w:pStyle w:val="TableParagraph"/>
              <w:rPr>
                <w:rFonts w:ascii="Times New Roman"/>
                <w:sz w:val="20"/>
              </w:rPr>
            </w:pPr>
          </w:p>
        </w:tc>
        <w:tc>
          <w:tcPr>
            <w:tcW w:w="508" w:type="dxa"/>
          </w:tcPr>
          <w:p w:rsidR="00DB0850" w:rsidRDefault="00DB0850">
            <w:pPr>
              <w:pStyle w:val="TableParagraph"/>
              <w:spacing w:before="60"/>
              <w:ind w:left="32" w:right="21"/>
              <w:jc w:val="center"/>
              <w:rPr>
                <w:sz w:val="20"/>
              </w:rPr>
            </w:pPr>
            <w:r>
              <w:rPr>
                <w:sz w:val="20"/>
              </w:rPr>
              <w:t>11</w:t>
            </w:r>
          </w:p>
        </w:tc>
        <w:tc>
          <w:tcPr>
            <w:tcW w:w="2383" w:type="dxa"/>
          </w:tcPr>
          <w:p w:rsidR="00DB0850" w:rsidRDefault="00DB0850">
            <w:pPr>
              <w:pStyle w:val="TableParagraph"/>
              <w:rPr>
                <w:rFonts w:ascii="Times New Roman"/>
                <w:sz w:val="20"/>
              </w:rPr>
            </w:pPr>
          </w:p>
        </w:tc>
        <w:tc>
          <w:tcPr>
            <w:tcW w:w="2780" w:type="dxa"/>
          </w:tcPr>
          <w:p w:rsidR="00DB0850" w:rsidRDefault="00DB0850">
            <w:pPr>
              <w:pStyle w:val="TableParagraph"/>
              <w:spacing w:before="60"/>
              <w:ind w:left="13"/>
              <w:rPr>
                <w:sz w:val="20"/>
              </w:rPr>
            </w:pPr>
            <w:r>
              <w:rPr>
                <w:rFonts w:hint="eastAsia"/>
                <w:sz w:val="20"/>
              </w:rPr>
              <w:t>十一、城乡社区支出</w:t>
            </w:r>
          </w:p>
        </w:tc>
        <w:tc>
          <w:tcPr>
            <w:tcW w:w="509" w:type="dxa"/>
          </w:tcPr>
          <w:p w:rsidR="00DB0850" w:rsidRDefault="00DB0850">
            <w:pPr>
              <w:pStyle w:val="TableParagraph"/>
              <w:spacing w:before="60"/>
              <w:ind w:left="33" w:right="23"/>
              <w:jc w:val="center"/>
              <w:rPr>
                <w:sz w:val="20"/>
              </w:rPr>
            </w:pPr>
            <w:r>
              <w:rPr>
                <w:sz w:val="20"/>
              </w:rPr>
              <w:t>38</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bl>
    <w:p w:rsidR="00DB0850" w:rsidRDefault="00DB0850">
      <w:pPr>
        <w:jc w:val="right"/>
        <w:rPr>
          <w:sz w:val="20"/>
        </w:rPr>
        <w:sectPr w:rsidR="00DB0850">
          <w:type w:val="continuous"/>
          <w:pgSz w:w="16840" w:h="11910" w:orient="landscape"/>
          <w:pgMar w:top="158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spacing w:before="5"/>
        <w:rPr>
          <w:sz w:val="14"/>
        </w:rPr>
      </w:pPr>
    </w:p>
    <w:tbl>
      <w:tblPr>
        <w:tblW w:w="1366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364"/>
        <w:gridCol w:w="508"/>
        <w:gridCol w:w="2383"/>
        <w:gridCol w:w="2780"/>
        <w:gridCol w:w="509"/>
        <w:gridCol w:w="1110"/>
        <w:gridCol w:w="1216"/>
        <w:gridCol w:w="2790"/>
      </w:tblGrid>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59"/>
              <w:ind w:left="154"/>
              <w:rPr>
                <w:sz w:val="20"/>
              </w:rPr>
            </w:pPr>
            <w:r>
              <w:rPr>
                <w:sz w:val="20"/>
              </w:rPr>
              <w:t>12</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59"/>
              <w:ind w:left="13"/>
              <w:rPr>
                <w:sz w:val="20"/>
              </w:rPr>
            </w:pPr>
            <w:r>
              <w:rPr>
                <w:rFonts w:hint="eastAsia"/>
                <w:sz w:val="20"/>
              </w:rPr>
              <w:t>十二、农林水支出</w:t>
            </w:r>
          </w:p>
        </w:tc>
        <w:tc>
          <w:tcPr>
            <w:tcW w:w="509" w:type="dxa"/>
          </w:tcPr>
          <w:p w:rsidR="00DB0850" w:rsidRDefault="00DB0850">
            <w:pPr>
              <w:pStyle w:val="TableParagraph"/>
              <w:spacing w:before="59"/>
              <w:ind w:left="33" w:right="23"/>
              <w:jc w:val="center"/>
              <w:rPr>
                <w:sz w:val="20"/>
              </w:rPr>
            </w:pPr>
            <w:r>
              <w:rPr>
                <w:sz w:val="20"/>
              </w:rPr>
              <w:t>39</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0"/>
              <w:ind w:left="154"/>
              <w:rPr>
                <w:sz w:val="20"/>
              </w:rPr>
            </w:pPr>
            <w:r>
              <w:rPr>
                <w:sz w:val="20"/>
              </w:rPr>
              <w:t>13</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60"/>
              <w:ind w:left="13"/>
              <w:rPr>
                <w:sz w:val="20"/>
              </w:rPr>
            </w:pPr>
            <w:r>
              <w:rPr>
                <w:rFonts w:hint="eastAsia"/>
                <w:sz w:val="20"/>
              </w:rPr>
              <w:t>十三、交通运输支出</w:t>
            </w:r>
          </w:p>
        </w:tc>
        <w:tc>
          <w:tcPr>
            <w:tcW w:w="509" w:type="dxa"/>
          </w:tcPr>
          <w:p w:rsidR="00DB0850" w:rsidRDefault="00DB0850">
            <w:pPr>
              <w:pStyle w:val="TableParagraph"/>
              <w:spacing w:before="60"/>
              <w:ind w:left="33" w:right="23"/>
              <w:jc w:val="center"/>
              <w:rPr>
                <w:sz w:val="20"/>
              </w:rPr>
            </w:pPr>
            <w:r>
              <w:rPr>
                <w:sz w:val="20"/>
              </w:rPr>
              <w:t>40</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375"/>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0"/>
              <w:ind w:left="154"/>
              <w:rPr>
                <w:sz w:val="20"/>
              </w:rPr>
            </w:pPr>
            <w:r>
              <w:rPr>
                <w:sz w:val="20"/>
              </w:rPr>
              <w:t>14</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60"/>
              <w:ind w:left="13"/>
              <w:rPr>
                <w:sz w:val="20"/>
              </w:rPr>
            </w:pPr>
            <w:r>
              <w:rPr>
                <w:rFonts w:hint="eastAsia"/>
                <w:sz w:val="20"/>
              </w:rPr>
              <w:t>十四、资源勘探信息等支出</w:t>
            </w:r>
          </w:p>
        </w:tc>
        <w:tc>
          <w:tcPr>
            <w:tcW w:w="509" w:type="dxa"/>
          </w:tcPr>
          <w:p w:rsidR="00DB0850" w:rsidRDefault="00DB0850">
            <w:pPr>
              <w:pStyle w:val="TableParagraph"/>
              <w:spacing w:before="60"/>
              <w:ind w:left="33" w:right="23"/>
              <w:jc w:val="center"/>
              <w:rPr>
                <w:sz w:val="20"/>
              </w:rPr>
            </w:pPr>
            <w:r>
              <w:rPr>
                <w:sz w:val="20"/>
              </w:rPr>
              <w:t>41</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0"/>
              <w:ind w:left="154"/>
              <w:rPr>
                <w:sz w:val="20"/>
              </w:rPr>
            </w:pPr>
            <w:r>
              <w:rPr>
                <w:sz w:val="20"/>
              </w:rPr>
              <w:t>15</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60"/>
              <w:ind w:left="13"/>
              <w:rPr>
                <w:sz w:val="20"/>
              </w:rPr>
            </w:pPr>
            <w:r>
              <w:rPr>
                <w:rFonts w:hint="eastAsia"/>
                <w:sz w:val="20"/>
              </w:rPr>
              <w:t>十五、商业服务业等支出</w:t>
            </w:r>
          </w:p>
        </w:tc>
        <w:tc>
          <w:tcPr>
            <w:tcW w:w="509" w:type="dxa"/>
          </w:tcPr>
          <w:p w:rsidR="00DB0850" w:rsidRDefault="00DB0850">
            <w:pPr>
              <w:pStyle w:val="TableParagraph"/>
              <w:spacing w:before="60"/>
              <w:ind w:left="33" w:right="23"/>
              <w:jc w:val="center"/>
              <w:rPr>
                <w:sz w:val="20"/>
              </w:rPr>
            </w:pPr>
            <w:r>
              <w:rPr>
                <w:sz w:val="20"/>
              </w:rPr>
              <w:t>42</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375"/>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1"/>
              <w:ind w:left="154"/>
              <w:rPr>
                <w:sz w:val="20"/>
              </w:rPr>
            </w:pPr>
            <w:r>
              <w:rPr>
                <w:sz w:val="20"/>
              </w:rPr>
              <w:t>16</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61"/>
              <w:ind w:left="13"/>
              <w:rPr>
                <w:sz w:val="20"/>
              </w:rPr>
            </w:pPr>
            <w:r>
              <w:rPr>
                <w:rFonts w:hint="eastAsia"/>
                <w:sz w:val="20"/>
              </w:rPr>
              <w:t>十六、金融支出</w:t>
            </w:r>
          </w:p>
        </w:tc>
        <w:tc>
          <w:tcPr>
            <w:tcW w:w="509" w:type="dxa"/>
          </w:tcPr>
          <w:p w:rsidR="00DB0850" w:rsidRDefault="00DB0850">
            <w:pPr>
              <w:pStyle w:val="TableParagraph"/>
              <w:spacing w:before="61"/>
              <w:ind w:left="33" w:right="23"/>
              <w:jc w:val="center"/>
              <w:rPr>
                <w:sz w:val="20"/>
              </w:rPr>
            </w:pPr>
            <w:r>
              <w:rPr>
                <w:sz w:val="20"/>
              </w:rPr>
              <w:t>43</w:t>
            </w:r>
          </w:p>
        </w:tc>
        <w:tc>
          <w:tcPr>
            <w:tcW w:w="1110" w:type="dxa"/>
          </w:tcPr>
          <w:p w:rsidR="00DB0850" w:rsidRDefault="00DB0850">
            <w:pPr>
              <w:pStyle w:val="TableParagraph"/>
              <w:spacing w:before="61"/>
              <w:ind w:right="3"/>
              <w:jc w:val="right"/>
              <w:rPr>
                <w:sz w:val="20"/>
              </w:rPr>
            </w:pPr>
            <w:r>
              <w:rPr>
                <w:w w:val="95"/>
                <w:sz w:val="20"/>
              </w:rPr>
              <w:t>0.00</w:t>
            </w:r>
          </w:p>
        </w:tc>
        <w:tc>
          <w:tcPr>
            <w:tcW w:w="1216" w:type="dxa"/>
          </w:tcPr>
          <w:p w:rsidR="00DB0850" w:rsidRDefault="00DB0850">
            <w:pPr>
              <w:pStyle w:val="TableParagraph"/>
              <w:spacing w:before="61"/>
              <w:ind w:right="3"/>
              <w:jc w:val="right"/>
              <w:rPr>
                <w:sz w:val="20"/>
              </w:rPr>
            </w:pPr>
            <w:r>
              <w:rPr>
                <w:w w:val="95"/>
                <w:sz w:val="20"/>
              </w:rPr>
              <w:t>0.00</w:t>
            </w:r>
          </w:p>
        </w:tc>
        <w:tc>
          <w:tcPr>
            <w:tcW w:w="2790" w:type="dxa"/>
          </w:tcPr>
          <w:p w:rsidR="00DB0850" w:rsidRDefault="00DB0850">
            <w:pPr>
              <w:pStyle w:val="TableParagraph"/>
              <w:spacing w:before="61"/>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59"/>
              <w:ind w:left="154"/>
              <w:rPr>
                <w:sz w:val="20"/>
              </w:rPr>
            </w:pPr>
            <w:r>
              <w:rPr>
                <w:sz w:val="20"/>
              </w:rPr>
              <w:t>17</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59"/>
              <w:ind w:left="13"/>
              <w:rPr>
                <w:sz w:val="20"/>
              </w:rPr>
            </w:pPr>
            <w:r>
              <w:rPr>
                <w:rFonts w:hint="eastAsia"/>
                <w:sz w:val="20"/>
              </w:rPr>
              <w:t>十七、援助其他地区支出</w:t>
            </w:r>
          </w:p>
        </w:tc>
        <w:tc>
          <w:tcPr>
            <w:tcW w:w="509" w:type="dxa"/>
          </w:tcPr>
          <w:p w:rsidR="00DB0850" w:rsidRDefault="00DB0850">
            <w:pPr>
              <w:pStyle w:val="TableParagraph"/>
              <w:spacing w:before="59"/>
              <w:ind w:left="33" w:right="23"/>
              <w:jc w:val="center"/>
              <w:rPr>
                <w:sz w:val="20"/>
              </w:rPr>
            </w:pPr>
            <w:r>
              <w:rPr>
                <w:sz w:val="20"/>
              </w:rPr>
              <w:t>44</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59"/>
              <w:ind w:left="154"/>
              <w:rPr>
                <w:sz w:val="20"/>
              </w:rPr>
            </w:pPr>
            <w:r>
              <w:rPr>
                <w:sz w:val="20"/>
              </w:rPr>
              <w:t>18</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59"/>
              <w:ind w:left="13"/>
              <w:rPr>
                <w:sz w:val="20"/>
              </w:rPr>
            </w:pPr>
            <w:r>
              <w:rPr>
                <w:rFonts w:hint="eastAsia"/>
                <w:sz w:val="20"/>
              </w:rPr>
              <w:t>十八、国土海洋气象等支出</w:t>
            </w:r>
          </w:p>
        </w:tc>
        <w:tc>
          <w:tcPr>
            <w:tcW w:w="509" w:type="dxa"/>
          </w:tcPr>
          <w:p w:rsidR="00DB0850" w:rsidRDefault="00DB0850">
            <w:pPr>
              <w:pStyle w:val="TableParagraph"/>
              <w:spacing w:before="59"/>
              <w:ind w:left="33" w:right="23"/>
              <w:jc w:val="center"/>
              <w:rPr>
                <w:sz w:val="20"/>
              </w:rPr>
            </w:pPr>
            <w:r>
              <w:rPr>
                <w:sz w:val="20"/>
              </w:rPr>
              <w:t>45</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5"/>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59"/>
              <w:ind w:left="154"/>
              <w:rPr>
                <w:sz w:val="20"/>
              </w:rPr>
            </w:pPr>
            <w:r>
              <w:rPr>
                <w:sz w:val="20"/>
              </w:rPr>
              <w:t>19</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59"/>
              <w:ind w:left="13"/>
              <w:rPr>
                <w:sz w:val="20"/>
              </w:rPr>
            </w:pPr>
            <w:r>
              <w:rPr>
                <w:rFonts w:hint="eastAsia"/>
                <w:sz w:val="20"/>
              </w:rPr>
              <w:t>十九、住房保障支出</w:t>
            </w:r>
          </w:p>
        </w:tc>
        <w:tc>
          <w:tcPr>
            <w:tcW w:w="509" w:type="dxa"/>
          </w:tcPr>
          <w:p w:rsidR="00DB0850" w:rsidRDefault="00DB0850">
            <w:pPr>
              <w:pStyle w:val="TableParagraph"/>
              <w:spacing w:before="59"/>
              <w:ind w:left="33" w:right="23"/>
              <w:jc w:val="center"/>
              <w:rPr>
                <w:sz w:val="20"/>
              </w:rPr>
            </w:pPr>
            <w:r>
              <w:rPr>
                <w:sz w:val="20"/>
              </w:rPr>
              <w:t>46</w:t>
            </w:r>
          </w:p>
        </w:tc>
        <w:tc>
          <w:tcPr>
            <w:tcW w:w="1110" w:type="dxa"/>
          </w:tcPr>
          <w:p w:rsidR="00DB0850" w:rsidRDefault="00DB0850">
            <w:pPr>
              <w:pStyle w:val="TableParagraph"/>
              <w:spacing w:before="59"/>
              <w:ind w:right="3"/>
              <w:jc w:val="right"/>
              <w:rPr>
                <w:sz w:val="20"/>
              </w:rPr>
            </w:pPr>
            <w:r>
              <w:rPr>
                <w:w w:val="95"/>
                <w:sz w:val="20"/>
              </w:rPr>
              <w:t>0.00</w:t>
            </w:r>
          </w:p>
        </w:tc>
        <w:tc>
          <w:tcPr>
            <w:tcW w:w="1216" w:type="dxa"/>
          </w:tcPr>
          <w:p w:rsidR="00DB0850" w:rsidRDefault="00DB0850">
            <w:pPr>
              <w:pStyle w:val="TableParagraph"/>
              <w:spacing w:before="59"/>
              <w:ind w:right="3"/>
              <w:jc w:val="right"/>
              <w:rPr>
                <w:sz w:val="20"/>
              </w:rPr>
            </w:pPr>
            <w:r>
              <w:rPr>
                <w:w w:val="95"/>
                <w:sz w:val="20"/>
              </w:rPr>
              <w:t>0.00</w:t>
            </w:r>
          </w:p>
        </w:tc>
        <w:tc>
          <w:tcPr>
            <w:tcW w:w="2790" w:type="dxa"/>
          </w:tcPr>
          <w:p w:rsidR="00DB0850" w:rsidRDefault="00DB0850">
            <w:pPr>
              <w:pStyle w:val="TableParagraph"/>
              <w:spacing w:before="59"/>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0"/>
              <w:ind w:left="154"/>
              <w:rPr>
                <w:sz w:val="20"/>
              </w:rPr>
            </w:pPr>
            <w:r>
              <w:rPr>
                <w:sz w:val="20"/>
              </w:rPr>
              <w:t>20</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60"/>
              <w:ind w:left="13"/>
              <w:rPr>
                <w:sz w:val="20"/>
              </w:rPr>
            </w:pPr>
            <w:r>
              <w:rPr>
                <w:rFonts w:hint="eastAsia"/>
                <w:sz w:val="20"/>
              </w:rPr>
              <w:t>二十、粮油物资储备支出</w:t>
            </w:r>
          </w:p>
        </w:tc>
        <w:tc>
          <w:tcPr>
            <w:tcW w:w="509" w:type="dxa"/>
          </w:tcPr>
          <w:p w:rsidR="00DB0850" w:rsidRDefault="00DB0850">
            <w:pPr>
              <w:pStyle w:val="TableParagraph"/>
              <w:spacing w:before="60"/>
              <w:ind w:left="33" w:right="23"/>
              <w:jc w:val="center"/>
              <w:rPr>
                <w:sz w:val="20"/>
              </w:rPr>
            </w:pPr>
            <w:r>
              <w:rPr>
                <w:sz w:val="20"/>
              </w:rPr>
              <w:t>47</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0"/>
              <w:ind w:left="154"/>
              <w:rPr>
                <w:sz w:val="20"/>
              </w:rPr>
            </w:pPr>
            <w:r>
              <w:rPr>
                <w:sz w:val="20"/>
              </w:rPr>
              <w:t>21</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spacing w:before="60"/>
              <w:ind w:left="13"/>
              <w:rPr>
                <w:sz w:val="20"/>
              </w:rPr>
            </w:pPr>
            <w:r>
              <w:rPr>
                <w:rFonts w:hint="eastAsia"/>
                <w:sz w:val="20"/>
              </w:rPr>
              <w:t>二十一、其他支出</w:t>
            </w:r>
          </w:p>
        </w:tc>
        <w:tc>
          <w:tcPr>
            <w:tcW w:w="509" w:type="dxa"/>
          </w:tcPr>
          <w:p w:rsidR="00DB0850" w:rsidRDefault="00DB0850">
            <w:pPr>
              <w:pStyle w:val="TableParagraph"/>
              <w:spacing w:before="60"/>
              <w:ind w:left="33" w:right="23"/>
              <w:jc w:val="center"/>
              <w:rPr>
                <w:sz w:val="20"/>
              </w:rPr>
            </w:pPr>
            <w:r>
              <w:rPr>
                <w:sz w:val="20"/>
              </w:rPr>
              <w:t>48</w:t>
            </w:r>
          </w:p>
        </w:tc>
        <w:tc>
          <w:tcPr>
            <w:tcW w:w="1110" w:type="dxa"/>
          </w:tcPr>
          <w:p w:rsidR="00DB0850" w:rsidRDefault="00DB0850">
            <w:pPr>
              <w:pStyle w:val="TableParagraph"/>
              <w:spacing w:before="60"/>
              <w:ind w:right="3"/>
              <w:jc w:val="right"/>
              <w:rPr>
                <w:sz w:val="20"/>
              </w:rPr>
            </w:pPr>
            <w:r>
              <w:rPr>
                <w:w w:val="95"/>
                <w:sz w:val="20"/>
              </w:rPr>
              <w:t>0.00</w:t>
            </w:r>
          </w:p>
        </w:tc>
        <w:tc>
          <w:tcPr>
            <w:tcW w:w="1216" w:type="dxa"/>
          </w:tcPr>
          <w:p w:rsidR="00DB0850" w:rsidRDefault="00DB0850">
            <w:pPr>
              <w:pStyle w:val="TableParagraph"/>
              <w:spacing w:before="60"/>
              <w:ind w:right="3"/>
              <w:jc w:val="right"/>
              <w:rPr>
                <w:sz w:val="20"/>
              </w:rPr>
            </w:pPr>
            <w:r>
              <w:rPr>
                <w:w w:val="95"/>
                <w:sz w:val="20"/>
              </w:rPr>
              <w:t>0.00</w:t>
            </w:r>
          </w:p>
        </w:tc>
        <w:tc>
          <w:tcPr>
            <w:tcW w:w="2790" w:type="dxa"/>
          </w:tcPr>
          <w:p w:rsidR="00DB0850" w:rsidRDefault="00DB0850">
            <w:pPr>
              <w:pStyle w:val="TableParagraph"/>
              <w:spacing w:before="60"/>
              <w:ind w:right="4"/>
              <w:jc w:val="right"/>
              <w:rPr>
                <w:sz w:val="20"/>
              </w:rPr>
            </w:pPr>
            <w:r>
              <w:rPr>
                <w:w w:val="95"/>
                <w:sz w:val="20"/>
              </w:rPr>
              <w:t>0.00</w:t>
            </w:r>
          </w:p>
        </w:tc>
      </w:tr>
      <w:tr w:rsidR="00DB0850">
        <w:trPr>
          <w:trHeight w:val="376"/>
        </w:trPr>
        <w:tc>
          <w:tcPr>
            <w:tcW w:w="2364" w:type="dxa"/>
          </w:tcPr>
          <w:p w:rsidR="00DB0850" w:rsidRDefault="00DB0850">
            <w:pPr>
              <w:pStyle w:val="TableParagraph"/>
              <w:spacing w:before="61"/>
              <w:ind w:left="581"/>
              <w:rPr>
                <w:b/>
                <w:sz w:val="20"/>
              </w:rPr>
            </w:pPr>
            <w:r>
              <w:rPr>
                <w:rFonts w:hint="eastAsia"/>
                <w:b/>
                <w:sz w:val="20"/>
              </w:rPr>
              <w:t>本年收入合计</w:t>
            </w:r>
          </w:p>
        </w:tc>
        <w:tc>
          <w:tcPr>
            <w:tcW w:w="508" w:type="dxa"/>
          </w:tcPr>
          <w:p w:rsidR="00DB0850" w:rsidRDefault="00DB0850">
            <w:pPr>
              <w:pStyle w:val="TableParagraph"/>
              <w:spacing w:before="61"/>
              <w:ind w:left="154"/>
              <w:rPr>
                <w:sz w:val="20"/>
              </w:rPr>
            </w:pPr>
            <w:r>
              <w:rPr>
                <w:sz w:val="20"/>
              </w:rPr>
              <w:t>22</w:t>
            </w:r>
          </w:p>
        </w:tc>
        <w:tc>
          <w:tcPr>
            <w:tcW w:w="2383" w:type="dxa"/>
          </w:tcPr>
          <w:p w:rsidR="00DB0850" w:rsidRDefault="00DB0850">
            <w:pPr>
              <w:pStyle w:val="TableParagraph"/>
              <w:spacing w:before="61"/>
              <w:ind w:right="4"/>
              <w:jc w:val="right"/>
              <w:rPr>
                <w:sz w:val="20"/>
              </w:rPr>
            </w:pPr>
            <w:r>
              <w:rPr>
                <w:w w:val="95"/>
                <w:sz w:val="20"/>
              </w:rPr>
              <w:t>32.50</w:t>
            </w:r>
          </w:p>
        </w:tc>
        <w:tc>
          <w:tcPr>
            <w:tcW w:w="2780" w:type="dxa"/>
          </w:tcPr>
          <w:p w:rsidR="00DB0850" w:rsidRDefault="00DB0850">
            <w:pPr>
              <w:pStyle w:val="TableParagraph"/>
              <w:spacing w:before="61"/>
              <w:ind w:left="789"/>
              <w:rPr>
                <w:b/>
                <w:sz w:val="20"/>
              </w:rPr>
            </w:pPr>
            <w:r>
              <w:rPr>
                <w:rFonts w:hint="eastAsia"/>
                <w:b/>
                <w:sz w:val="20"/>
              </w:rPr>
              <w:t>本年支出合计</w:t>
            </w:r>
          </w:p>
        </w:tc>
        <w:tc>
          <w:tcPr>
            <w:tcW w:w="509" w:type="dxa"/>
          </w:tcPr>
          <w:p w:rsidR="00DB0850" w:rsidRDefault="00DB0850">
            <w:pPr>
              <w:pStyle w:val="TableParagraph"/>
              <w:spacing w:before="61"/>
              <w:ind w:left="33" w:right="23"/>
              <w:jc w:val="center"/>
              <w:rPr>
                <w:sz w:val="20"/>
              </w:rPr>
            </w:pPr>
            <w:r>
              <w:rPr>
                <w:sz w:val="20"/>
              </w:rPr>
              <w:t>49</w:t>
            </w:r>
          </w:p>
        </w:tc>
        <w:tc>
          <w:tcPr>
            <w:tcW w:w="1110" w:type="dxa"/>
          </w:tcPr>
          <w:p w:rsidR="00DB0850" w:rsidRDefault="00DB0850">
            <w:pPr>
              <w:pStyle w:val="TableParagraph"/>
              <w:spacing w:before="61"/>
              <w:ind w:right="3"/>
              <w:jc w:val="right"/>
              <w:rPr>
                <w:sz w:val="20"/>
              </w:rPr>
            </w:pPr>
            <w:r>
              <w:rPr>
                <w:w w:val="95"/>
                <w:sz w:val="20"/>
              </w:rPr>
              <w:t>29.86</w:t>
            </w:r>
          </w:p>
        </w:tc>
        <w:tc>
          <w:tcPr>
            <w:tcW w:w="1216" w:type="dxa"/>
          </w:tcPr>
          <w:p w:rsidR="00DB0850" w:rsidRDefault="00DB0850">
            <w:pPr>
              <w:pStyle w:val="TableParagraph"/>
              <w:spacing w:before="61"/>
              <w:ind w:right="3"/>
              <w:jc w:val="right"/>
              <w:rPr>
                <w:sz w:val="20"/>
              </w:rPr>
            </w:pPr>
            <w:r>
              <w:rPr>
                <w:w w:val="95"/>
                <w:sz w:val="20"/>
              </w:rPr>
              <w:t>29.86</w:t>
            </w:r>
          </w:p>
        </w:tc>
        <w:tc>
          <w:tcPr>
            <w:tcW w:w="2790" w:type="dxa"/>
          </w:tcPr>
          <w:p w:rsidR="00DB0850" w:rsidRDefault="00DB0850">
            <w:pPr>
              <w:pStyle w:val="TableParagraph"/>
              <w:spacing w:before="61"/>
              <w:ind w:right="4"/>
              <w:jc w:val="right"/>
              <w:rPr>
                <w:sz w:val="20"/>
              </w:rPr>
            </w:pPr>
            <w:r>
              <w:rPr>
                <w:w w:val="95"/>
                <w:sz w:val="20"/>
              </w:rPr>
              <w:t>0.00</w:t>
            </w:r>
          </w:p>
        </w:tc>
      </w:tr>
      <w:tr w:rsidR="00DB0850">
        <w:trPr>
          <w:trHeight w:val="596"/>
        </w:trPr>
        <w:tc>
          <w:tcPr>
            <w:tcW w:w="2364" w:type="dxa"/>
          </w:tcPr>
          <w:p w:rsidR="00DB0850" w:rsidRDefault="00DB0850">
            <w:pPr>
              <w:pStyle w:val="TableParagraph"/>
              <w:spacing w:before="169"/>
              <w:ind w:right="138"/>
              <w:jc w:val="right"/>
              <w:rPr>
                <w:sz w:val="20"/>
              </w:rPr>
            </w:pPr>
            <w:r>
              <w:rPr>
                <w:rFonts w:hint="eastAsia"/>
                <w:w w:val="95"/>
                <w:sz w:val="20"/>
              </w:rPr>
              <w:t>年初财政拨款结转和结余</w:t>
            </w:r>
          </w:p>
        </w:tc>
        <w:tc>
          <w:tcPr>
            <w:tcW w:w="508" w:type="dxa"/>
          </w:tcPr>
          <w:p w:rsidR="00DB0850" w:rsidRDefault="00DB0850">
            <w:pPr>
              <w:pStyle w:val="TableParagraph"/>
              <w:spacing w:before="169"/>
              <w:ind w:left="154"/>
              <w:rPr>
                <w:sz w:val="20"/>
              </w:rPr>
            </w:pPr>
            <w:r>
              <w:rPr>
                <w:sz w:val="20"/>
              </w:rPr>
              <w:t>23</w:t>
            </w:r>
          </w:p>
        </w:tc>
        <w:tc>
          <w:tcPr>
            <w:tcW w:w="2383" w:type="dxa"/>
          </w:tcPr>
          <w:p w:rsidR="00DB0850" w:rsidRDefault="00DB0850">
            <w:pPr>
              <w:pStyle w:val="TableParagraph"/>
              <w:spacing w:before="169"/>
              <w:ind w:right="4"/>
              <w:jc w:val="right"/>
              <w:rPr>
                <w:sz w:val="20"/>
              </w:rPr>
            </w:pPr>
            <w:r>
              <w:rPr>
                <w:w w:val="95"/>
                <w:sz w:val="20"/>
              </w:rPr>
              <w:t>1.28</w:t>
            </w:r>
          </w:p>
        </w:tc>
        <w:tc>
          <w:tcPr>
            <w:tcW w:w="2780" w:type="dxa"/>
          </w:tcPr>
          <w:p w:rsidR="00DB0850" w:rsidRDefault="00DB0850">
            <w:pPr>
              <w:pStyle w:val="TableParagraph"/>
              <w:spacing w:before="169"/>
              <w:ind w:left="13"/>
              <w:rPr>
                <w:sz w:val="20"/>
              </w:rPr>
            </w:pPr>
            <w:r>
              <w:rPr>
                <w:rFonts w:hint="eastAsia"/>
                <w:sz w:val="20"/>
              </w:rPr>
              <w:t>年末财政拨款结转和结余</w:t>
            </w:r>
          </w:p>
        </w:tc>
        <w:tc>
          <w:tcPr>
            <w:tcW w:w="509" w:type="dxa"/>
          </w:tcPr>
          <w:p w:rsidR="00DB0850" w:rsidRDefault="00DB0850">
            <w:pPr>
              <w:pStyle w:val="TableParagraph"/>
              <w:spacing w:before="169"/>
              <w:ind w:left="33" w:right="23"/>
              <w:jc w:val="center"/>
              <w:rPr>
                <w:sz w:val="20"/>
              </w:rPr>
            </w:pPr>
            <w:r>
              <w:rPr>
                <w:sz w:val="20"/>
              </w:rPr>
              <w:t>50</w:t>
            </w:r>
          </w:p>
        </w:tc>
        <w:tc>
          <w:tcPr>
            <w:tcW w:w="1110" w:type="dxa"/>
          </w:tcPr>
          <w:p w:rsidR="00DB0850" w:rsidRDefault="00DB0850">
            <w:pPr>
              <w:pStyle w:val="TableParagraph"/>
              <w:spacing w:before="169"/>
              <w:ind w:right="3"/>
              <w:jc w:val="right"/>
              <w:rPr>
                <w:sz w:val="20"/>
              </w:rPr>
            </w:pPr>
            <w:r>
              <w:rPr>
                <w:w w:val="95"/>
                <w:sz w:val="20"/>
              </w:rPr>
              <w:t>3.92</w:t>
            </w:r>
          </w:p>
        </w:tc>
        <w:tc>
          <w:tcPr>
            <w:tcW w:w="1216" w:type="dxa"/>
          </w:tcPr>
          <w:p w:rsidR="00DB0850" w:rsidRDefault="00DB0850">
            <w:pPr>
              <w:pStyle w:val="TableParagraph"/>
              <w:spacing w:before="169"/>
              <w:ind w:right="3"/>
              <w:jc w:val="right"/>
              <w:rPr>
                <w:sz w:val="20"/>
              </w:rPr>
            </w:pPr>
            <w:r>
              <w:rPr>
                <w:w w:val="95"/>
                <w:sz w:val="20"/>
              </w:rPr>
              <w:t>3.92</w:t>
            </w:r>
          </w:p>
        </w:tc>
        <w:tc>
          <w:tcPr>
            <w:tcW w:w="2790" w:type="dxa"/>
          </w:tcPr>
          <w:p w:rsidR="00DB0850" w:rsidRDefault="00DB0850">
            <w:pPr>
              <w:pStyle w:val="TableParagraph"/>
              <w:spacing w:before="169"/>
              <w:ind w:right="4"/>
              <w:jc w:val="right"/>
              <w:rPr>
                <w:sz w:val="20"/>
              </w:rPr>
            </w:pPr>
            <w:r>
              <w:rPr>
                <w:w w:val="95"/>
                <w:sz w:val="20"/>
              </w:rPr>
              <w:t>0.00</w:t>
            </w:r>
          </w:p>
        </w:tc>
      </w:tr>
      <w:tr w:rsidR="00DB0850">
        <w:trPr>
          <w:trHeight w:val="596"/>
        </w:trPr>
        <w:tc>
          <w:tcPr>
            <w:tcW w:w="2364" w:type="dxa"/>
          </w:tcPr>
          <w:p w:rsidR="00DB0850" w:rsidRDefault="00DB0850">
            <w:pPr>
              <w:pStyle w:val="TableParagraph"/>
              <w:spacing w:before="170"/>
              <w:ind w:right="138"/>
              <w:jc w:val="right"/>
              <w:rPr>
                <w:sz w:val="20"/>
              </w:rPr>
            </w:pPr>
            <w:r>
              <w:rPr>
                <w:rFonts w:hint="eastAsia"/>
                <w:w w:val="95"/>
                <w:sz w:val="20"/>
              </w:rPr>
              <w:t>一般公共预算财政拨款</w:t>
            </w:r>
          </w:p>
        </w:tc>
        <w:tc>
          <w:tcPr>
            <w:tcW w:w="508" w:type="dxa"/>
          </w:tcPr>
          <w:p w:rsidR="00DB0850" w:rsidRDefault="00DB0850">
            <w:pPr>
              <w:pStyle w:val="TableParagraph"/>
              <w:spacing w:before="170"/>
              <w:ind w:left="154"/>
              <w:rPr>
                <w:sz w:val="20"/>
              </w:rPr>
            </w:pPr>
            <w:r>
              <w:rPr>
                <w:sz w:val="20"/>
              </w:rPr>
              <w:t>24</w:t>
            </w:r>
          </w:p>
        </w:tc>
        <w:tc>
          <w:tcPr>
            <w:tcW w:w="2383" w:type="dxa"/>
          </w:tcPr>
          <w:p w:rsidR="00DB0850" w:rsidRDefault="00DB0850">
            <w:pPr>
              <w:pStyle w:val="TableParagraph"/>
              <w:spacing w:before="170"/>
              <w:ind w:right="4"/>
              <w:jc w:val="right"/>
              <w:rPr>
                <w:sz w:val="20"/>
              </w:rPr>
            </w:pPr>
            <w:r>
              <w:rPr>
                <w:w w:val="95"/>
                <w:sz w:val="20"/>
              </w:rPr>
              <w:t>1.28</w:t>
            </w:r>
          </w:p>
        </w:tc>
        <w:tc>
          <w:tcPr>
            <w:tcW w:w="2780" w:type="dxa"/>
          </w:tcPr>
          <w:p w:rsidR="00DB0850" w:rsidRDefault="00DB0850">
            <w:pPr>
              <w:pStyle w:val="TableParagraph"/>
              <w:rPr>
                <w:rFonts w:ascii="Times New Roman"/>
                <w:sz w:val="18"/>
              </w:rPr>
            </w:pPr>
          </w:p>
        </w:tc>
        <w:tc>
          <w:tcPr>
            <w:tcW w:w="509" w:type="dxa"/>
          </w:tcPr>
          <w:p w:rsidR="00DB0850" w:rsidRDefault="00DB0850">
            <w:pPr>
              <w:pStyle w:val="TableParagraph"/>
              <w:spacing w:before="170"/>
              <w:ind w:left="33" w:right="23"/>
              <w:jc w:val="center"/>
              <w:rPr>
                <w:sz w:val="20"/>
              </w:rPr>
            </w:pPr>
            <w:r>
              <w:rPr>
                <w:sz w:val="20"/>
              </w:rPr>
              <w:t>51</w:t>
            </w:r>
          </w:p>
        </w:tc>
        <w:tc>
          <w:tcPr>
            <w:tcW w:w="1110" w:type="dxa"/>
          </w:tcPr>
          <w:p w:rsidR="00DB0850" w:rsidRDefault="00DB0850">
            <w:pPr>
              <w:pStyle w:val="TableParagraph"/>
              <w:rPr>
                <w:rFonts w:ascii="Times New Roman"/>
                <w:sz w:val="18"/>
              </w:rPr>
            </w:pPr>
          </w:p>
        </w:tc>
        <w:tc>
          <w:tcPr>
            <w:tcW w:w="1216" w:type="dxa"/>
          </w:tcPr>
          <w:p w:rsidR="00DB0850" w:rsidRDefault="00DB0850">
            <w:pPr>
              <w:pStyle w:val="TableParagraph"/>
              <w:rPr>
                <w:rFonts w:ascii="Times New Roman"/>
                <w:sz w:val="18"/>
              </w:rPr>
            </w:pPr>
          </w:p>
        </w:tc>
        <w:tc>
          <w:tcPr>
            <w:tcW w:w="2790" w:type="dxa"/>
          </w:tcPr>
          <w:p w:rsidR="00DB0850" w:rsidRDefault="00DB0850">
            <w:pPr>
              <w:pStyle w:val="TableParagraph"/>
              <w:rPr>
                <w:rFonts w:ascii="Times New Roman"/>
                <w:sz w:val="18"/>
              </w:rPr>
            </w:pPr>
          </w:p>
        </w:tc>
      </w:tr>
      <w:tr w:rsidR="00DB0850">
        <w:trPr>
          <w:trHeight w:val="595"/>
        </w:trPr>
        <w:tc>
          <w:tcPr>
            <w:tcW w:w="2364" w:type="dxa"/>
          </w:tcPr>
          <w:p w:rsidR="00DB0850" w:rsidRDefault="00DB0850">
            <w:pPr>
              <w:pStyle w:val="TableParagraph"/>
              <w:spacing w:before="39"/>
              <w:ind w:left="214"/>
              <w:rPr>
                <w:sz w:val="20"/>
              </w:rPr>
            </w:pPr>
            <w:r>
              <w:rPr>
                <w:rFonts w:hint="eastAsia"/>
                <w:sz w:val="20"/>
              </w:rPr>
              <w:t>政府性基金预算财政拨</w:t>
            </w:r>
          </w:p>
          <w:p w:rsidR="00DB0850" w:rsidRDefault="00DB0850">
            <w:pPr>
              <w:pStyle w:val="TableParagraph"/>
              <w:spacing w:before="3"/>
              <w:ind w:left="15"/>
              <w:rPr>
                <w:sz w:val="20"/>
              </w:rPr>
            </w:pPr>
            <w:r>
              <w:rPr>
                <w:rFonts w:hint="eastAsia"/>
                <w:w w:val="99"/>
                <w:sz w:val="20"/>
              </w:rPr>
              <w:t>款</w:t>
            </w:r>
          </w:p>
        </w:tc>
        <w:tc>
          <w:tcPr>
            <w:tcW w:w="508" w:type="dxa"/>
          </w:tcPr>
          <w:p w:rsidR="00DB0850" w:rsidRDefault="00DB0850">
            <w:pPr>
              <w:pStyle w:val="TableParagraph"/>
              <w:spacing w:before="169"/>
              <w:ind w:left="154"/>
              <w:rPr>
                <w:sz w:val="20"/>
              </w:rPr>
            </w:pPr>
            <w:r>
              <w:rPr>
                <w:sz w:val="20"/>
              </w:rPr>
              <w:t>25</w:t>
            </w:r>
          </w:p>
        </w:tc>
        <w:tc>
          <w:tcPr>
            <w:tcW w:w="2383" w:type="dxa"/>
          </w:tcPr>
          <w:p w:rsidR="00DB0850" w:rsidRDefault="00DB0850">
            <w:pPr>
              <w:pStyle w:val="TableParagraph"/>
              <w:spacing w:before="169"/>
              <w:ind w:right="4"/>
              <w:jc w:val="right"/>
              <w:rPr>
                <w:sz w:val="20"/>
              </w:rPr>
            </w:pPr>
            <w:r>
              <w:rPr>
                <w:w w:val="95"/>
                <w:sz w:val="20"/>
              </w:rPr>
              <w:t>0.00</w:t>
            </w:r>
          </w:p>
        </w:tc>
        <w:tc>
          <w:tcPr>
            <w:tcW w:w="2780" w:type="dxa"/>
          </w:tcPr>
          <w:p w:rsidR="00DB0850" w:rsidRDefault="00DB0850">
            <w:pPr>
              <w:pStyle w:val="TableParagraph"/>
              <w:rPr>
                <w:rFonts w:ascii="Times New Roman"/>
                <w:sz w:val="18"/>
              </w:rPr>
            </w:pPr>
          </w:p>
        </w:tc>
        <w:tc>
          <w:tcPr>
            <w:tcW w:w="509" w:type="dxa"/>
          </w:tcPr>
          <w:p w:rsidR="00DB0850" w:rsidRDefault="00DB0850">
            <w:pPr>
              <w:pStyle w:val="TableParagraph"/>
              <w:spacing w:before="169"/>
              <w:ind w:left="33" w:right="23"/>
              <w:jc w:val="center"/>
              <w:rPr>
                <w:sz w:val="20"/>
              </w:rPr>
            </w:pPr>
            <w:r>
              <w:rPr>
                <w:sz w:val="20"/>
              </w:rPr>
              <w:t>52</w:t>
            </w:r>
          </w:p>
        </w:tc>
        <w:tc>
          <w:tcPr>
            <w:tcW w:w="1110" w:type="dxa"/>
          </w:tcPr>
          <w:p w:rsidR="00DB0850" w:rsidRDefault="00DB0850">
            <w:pPr>
              <w:pStyle w:val="TableParagraph"/>
              <w:rPr>
                <w:rFonts w:ascii="Times New Roman"/>
                <w:sz w:val="18"/>
              </w:rPr>
            </w:pPr>
          </w:p>
        </w:tc>
        <w:tc>
          <w:tcPr>
            <w:tcW w:w="1216" w:type="dxa"/>
          </w:tcPr>
          <w:p w:rsidR="00DB0850" w:rsidRDefault="00DB0850">
            <w:pPr>
              <w:pStyle w:val="TableParagraph"/>
              <w:rPr>
                <w:rFonts w:ascii="Times New Roman"/>
                <w:sz w:val="18"/>
              </w:rPr>
            </w:pPr>
          </w:p>
        </w:tc>
        <w:tc>
          <w:tcPr>
            <w:tcW w:w="2790" w:type="dxa"/>
          </w:tcPr>
          <w:p w:rsidR="00DB0850" w:rsidRDefault="00DB0850">
            <w:pPr>
              <w:pStyle w:val="TableParagraph"/>
              <w:rPr>
                <w:rFonts w:ascii="Times New Roman"/>
                <w:sz w:val="18"/>
              </w:rPr>
            </w:pPr>
          </w:p>
        </w:tc>
      </w:tr>
      <w:tr w:rsidR="00DB0850">
        <w:trPr>
          <w:trHeight w:val="376"/>
        </w:trPr>
        <w:tc>
          <w:tcPr>
            <w:tcW w:w="2364" w:type="dxa"/>
          </w:tcPr>
          <w:p w:rsidR="00DB0850" w:rsidRDefault="00DB0850">
            <w:pPr>
              <w:pStyle w:val="TableParagraph"/>
              <w:rPr>
                <w:rFonts w:ascii="Times New Roman"/>
                <w:sz w:val="18"/>
              </w:rPr>
            </w:pPr>
          </w:p>
        </w:tc>
        <w:tc>
          <w:tcPr>
            <w:tcW w:w="508" w:type="dxa"/>
          </w:tcPr>
          <w:p w:rsidR="00DB0850" w:rsidRDefault="00DB0850">
            <w:pPr>
              <w:pStyle w:val="TableParagraph"/>
              <w:spacing w:before="60"/>
              <w:ind w:left="154"/>
              <w:rPr>
                <w:sz w:val="20"/>
              </w:rPr>
            </w:pPr>
            <w:r>
              <w:rPr>
                <w:sz w:val="20"/>
              </w:rPr>
              <w:t>26</w:t>
            </w:r>
          </w:p>
        </w:tc>
        <w:tc>
          <w:tcPr>
            <w:tcW w:w="2383" w:type="dxa"/>
          </w:tcPr>
          <w:p w:rsidR="00DB0850" w:rsidRDefault="00DB0850">
            <w:pPr>
              <w:pStyle w:val="TableParagraph"/>
              <w:rPr>
                <w:rFonts w:ascii="Times New Roman"/>
                <w:sz w:val="18"/>
              </w:rPr>
            </w:pPr>
          </w:p>
        </w:tc>
        <w:tc>
          <w:tcPr>
            <w:tcW w:w="2780" w:type="dxa"/>
          </w:tcPr>
          <w:p w:rsidR="00DB0850" w:rsidRDefault="00DB0850">
            <w:pPr>
              <w:pStyle w:val="TableParagraph"/>
              <w:rPr>
                <w:rFonts w:ascii="Times New Roman"/>
                <w:sz w:val="18"/>
              </w:rPr>
            </w:pPr>
          </w:p>
        </w:tc>
        <w:tc>
          <w:tcPr>
            <w:tcW w:w="509" w:type="dxa"/>
          </w:tcPr>
          <w:p w:rsidR="00DB0850" w:rsidRDefault="00DB0850">
            <w:pPr>
              <w:pStyle w:val="TableParagraph"/>
              <w:spacing w:before="60"/>
              <w:ind w:left="33" w:right="23"/>
              <w:jc w:val="center"/>
              <w:rPr>
                <w:sz w:val="20"/>
              </w:rPr>
            </w:pPr>
            <w:r>
              <w:rPr>
                <w:sz w:val="20"/>
              </w:rPr>
              <w:t>53</w:t>
            </w:r>
          </w:p>
        </w:tc>
        <w:tc>
          <w:tcPr>
            <w:tcW w:w="1110" w:type="dxa"/>
          </w:tcPr>
          <w:p w:rsidR="00DB0850" w:rsidRDefault="00DB0850">
            <w:pPr>
              <w:pStyle w:val="TableParagraph"/>
              <w:rPr>
                <w:rFonts w:ascii="Times New Roman"/>
                <w:sz w:val="18"/>
              </w:rPr>
            </w:pPr>
          </w:p>
        </w:tc>
        <w:tc>
          <w:tcPr>
            <w:tcW w:w="1216" w:type="dxa"/>
          </w:tcPr>
          <w:p w:rsidR="00DB0850" w:rsidRDefault="00DB0850">
            <w:pPr>
              <w:pStyle w:val="TableParagraph"/>
              <w:rPr>
                <w:rFonts w:ascii="Times New Roman"/>
                <w:sz w:val="18"/>
              </w:rPr>
            </w:pPr>
          </w:p>
        </w:tc>
        <w:tc>
          <w:tcPr>
            <w:tcW w:w="2790" w:type="dxa"/>
          </w:tcPr>
          <w:p w:rsidR="00DB0850" w:rsidRDefault="00DB0850">
            <w:pPr>
              <w:pStyle w:val="TableParagraph"/>
              <w:rPr>
                <w:rFonts w:ascii="Times New Roman"/>
                <w:sz w:val="18"/>
              </w:rPr>
            </w:pPr>
          </w:p>
        </w:tc>
      </w:tr>
      <w:tr w:rsidR="00DB0850">
        <w:trPr>
          <w:trHeight w:val="376"/>
        </w:trPr>
        <w:tc>
          <w:tcPr>
            <w:tcW w:w="2364" w:type="dxa"/>
          </w:tcPr>
          <w:p w:rsidR="00DB0850" w:rsidRDefault="00DB0850">
            <w:pPr>
              <w:pStyle w:val="TableParagraph"/>
              <w:spacing w:before="60"/>
              <w:ind w:left="961" w:right="950"/>
              <w:jc w:val="center"/>
              <w:rPr>
                <w:b/>
                <w:sz w:val="20"/>
              </w:rPr>
            </w:pPr>
            <w:r>
              <w:rPr>
                <w:rFonts w:hint="eastAsia"/>
                <w:b/>
                <w:sz w:val="20"/>
              </w:rPr>
              <w:t>总计</w:t>
            </w:r>
          </w:p>
        </w:tc>
        <w:tc>
          <w:tcPr>
            <w:tcW w:w="508" w:type="dxa"/>
          </w:tcPr>
          <w:p w:rsidR="00DB0850" w:rsidRDefault="00DB0850">
            <w:pPr>
              <w:pStyle w:val="TableParagraph"/>
              <w:spacing w:before="60"/>
              <w:ind w:left="154"/>
              <w:rPr>
                <w:sz w:val="20"/>
              </w:rPr>
            </w:pPr>
            <w:r>
              <w:rPr>
                <w:sz w:val="20"/>
              </w:rPr>
              <w:t>27</w:t>
            </w:r>
          </w:p>
        </w:tc>
        <w:tc>
          <w:tcPr>
            <w:tcW w:w="2383" w:type="dxa"/>
          </w:tcPr>
          <w:p w:rsidR="00DB0850" w:rsidRDefault="00DB0850">
            <w:pPr>
              <w:pStyle w:val="TableParagraph"/>
              <w:spacing w:before="60"/>
              <w:ind w:right="4"/>
              <w:jc w:val="right"/>
              <w:rPr>
                <w:sz w:val="20"/>
              </w:rPr>
            </w:pPr>
            <w:r>
              <w:rPr>
                <w:w w:val="95"/>
                <w:sz w:val="20"/>
              </w:rPr>
              <w:t>33.78</w:t>
            </w:r>
          </w:p>
        </w:tc>
        <w:tc>
          <w:tcPr>
            <w:tcW w:w="2780" w:type="dxa"/>
          </w:tcPr>
          <w:p w:rsidR="00DB0850" w:rsidRDefault="00DB0850">
            <w:pPr>
              <w:pStyle w:val="TableParagraph"/>
              <w:spacing w:before="60"/>
              <w:ind w:left="1169" w:right="1159"/>
              <w:jc w:val="center"/>
              <w:rPr>
                <w:b/>
                <w:sz w:val="20"/>
              </w:rPr>
            </w:pPr>
            <w:r>
              <w:rPr>
                <w:rFonts w:hint="eastAsia"/>
                <w:b/>
                <w:sz w:val="20"/>
              </w:rPr>
              <w:t>总计</w:t>
            </w:r>
          </w:p>
        </w:tc>
        <w:tc>
          <w:tcPr>
            <w:tcW w:w="509" w:type="dxa"/>
          </w:tcPr>
          <w:p w:rsidR="00DB0850" w:rsidRDefault="00DB0850">
            <w:pPr>
              <w:pStyle w:val="TableParagraph"/>
              <w:spacing w:before="60"/>
              <w:ind w:left="33" w:right="23"/>
              <w:jc w:val="center"/>
              <w:rPr>
                <w:sz w:val="20"/>
              </w:rPr>
            </w:pPr>
            <w:r>
              <w:rPr>
                <w:sz w:val="20"/>
              </w:rPr>
              <w:t>54</w:t>
            </w:r>
          </w:p>
        </w:tc>
        <w:tc>
          <w:tcPr>
            <w:tcW w:w="1110" w:type="dxa"/>
          </w:tcPr>
          <w:p w:rsidR="00DB0850" w:rsidRDefault="00DB0850">
            <w:pPr>
              <w:pStyle w:val="TableParagraph"/>
              <w:spacing w:before="60"/>
              <w:ind w:right="3"/>
              <w:jc w:val="right"/>
              <w:rPr>
                <w:sz w:val="20"/>
              </w:rPr>
            </w:pPr>
            <w:r>
              <w:rPr>
                <w:w w:val="95"/>
                <w:sz w:val="20"/>
              </w:rPr>
              <w:t>33.78</w:t>
            </w:r>
          </w:p>
        </w:tc>
        <w:tc>
          <w:tcPr>
            <w:tcW w:w="1216" w:type="dxa"/>
          </w:tcPr>
          <w:p w:rsidR="00DB0850" w:rsidRDefault="00DB0850">
            <w:pPr>
              <w:pStyle w:val="TableParagraph"/>
              <w:spacing w:before="60"/>
              <w:ind w:right="3"/>
              <w:jc w:val="right"/>
              <w:rPr>
                <w:sz w:val="20"/>
              </w:rPr>
            </w:pPr>
            <w:r>
              <w:rPr>
                <w:w w:val="95"/>
                <w:sz w:val="20"/>
              </w:rPr>
              <w:t>33.78</w:t>
            </w:r>
          </w:p>
        </w:tc>
        <w:tc>
          <w:tcPr>
            <w:tcW w:w="2790" w:type="dxa"/>
          </w:tcPr>
          <w:p w:rsidR="00DB0850" w:rsidRDefault="00DB0850">
            <w:pPr>
              <w:pStyle w:val="TableParagraph"/>
              <w:spacing w:before="60"/>
              <w:ind w:right="4"/>
              <w:jc w:val="right"/>
              <w:rPr>
                <w:sz w:val="20"/>
              </w:rPr>
            </w:pPr>
            <w:r>
              <w:rPr>
                <w:w w:val="95"/>
                <w:sz w:val="20"/>
              </w:rPr>
              <w:t>0.00</w:t>
            </w:r>
          </w:p>
        </w:tc>
      </w:tr>
    </w:tbl>
    <w:p w:rsidR="00DB0850" w:rsidRDefault="00DB0850">
      <w:pPr>
        <w:spacing w:before="104" w:line="242" w:lineRule="auto"/>
        <w:ind w:left="133" w:right="764"/>
        <w:rPr>
          <w:sz w:val="20"/>
        </w:rPr>
      </w:pPr>
      <w:r>
        <w:rPr>
          <w:rFonts w:hint="eastAsia"/>
          <w:w w:val="95"/>
          <w:sz w:val="20"/>
        </w:rPr>
        <w:t>注：本表反映部门本年度一般公共预算财政拨款和政府性基金预算财政拨款的总收支和年末结转结余情况。本表金额转换为万元时，因四舍五入可能存在尾</w:t>
      </w:r>
      <w:r>
        <w:rPr>
          <w:w w:val="95"/>
          <w:sz w:val="20"/>
        </w:rPr>
        <w:t xml:space="preserve">      </w:t>
      </w:r>
      <w:r>
        <w:rPr>
          <w:rFonts w:hint="eastAsia"/>
          <w:sz w:val="20"/>
        </w:rPr>
        <w:t>差。</w:t>
      </w:r>
    </w:p>
    <w:p w:rsidR="00DB0850" w:rsidRDefault="00DB0850">
      <w:pPr>
        <w:spacing w:line="242" w:lineRule="auto"/>
        <w:rPr>
          <w:sz w:val="20"/>
        </w:rPr>
        <w:sectPr w:rsidR="00DB0850">
          <w:pgSz w:w="16840" w:h="11910" w:orient="landscape"/>
          <w:pgMar w:top="110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rPr>
          <w:sz w:val="20"/>
        </w:rPr>
        <w:sectPr w:rsidR="00DB0850">
          <w:pgSz w:w="16840" w:h="11910" w:orient="landscape"/>
          <w:pgMar w:top="1100" w:right="940" w:bottom="280" w:left="1400" w:header="720" w:footer="720" w:gutter="0"/>
          <w:cols w:space="720"/>
        </w:sectPr>
      </w:pPr>
    </w:p>
    <w:p w:rsidR="00DB0850" w:rsidRDefault="00DB0850">
      <w:pPr>
        <w:spacing w:before="223"/>
        <w:ind w:left="4638"/>
        <w:rPr>
          <w:rFonts w:ascii="黑体" w:eastAsia="黑体"/>
          <w:sz w:val="30"/>
        </w:rPr>
      </w:pPr>
      <w:r>
        <w:rPr>
          <w:rFonts w:ascii="黑体" w:eastAsia="黑体" w:hint="eastAsia"/>
          <w:sz w:val="30"/>
        </w:rPr>
        <w:t>一般公共预算财政拨款支出决算表</w:t>
      </w:r>
    </w:p>
    <w:p w:rsidR="00DB0850" w:rsidRDefault="00DB0850">
      <w:pPr>
        <w:pStyle w:val="BodyText"/>
        <w:rPr>
          <w:rFonts w:ascii="黑体"/>
          <w:sz w:val="22"/>
        </w:rPr>
      </w:pPr>
      <w:r>
        <w:br w:type="column"/>
      </w:r>
    </w:p>
    <w:p w:rsidR="00DB0850" w:rsidRDefault="00DB0850">
      <w:pPr>
        <w:pStyle w:val="BodyText"/>
        <w:spacing w:before="2"/>
        <w:rPr>
          <w:rFonts w:ascii="黑体"/>
        </w:rPr>
      </w:pPr>
    </w:p>
    <w:p w:rsidR="00DB0850" w:rsidRDefault="00DB0850">
      <w:pPr>
        <w:ind w:left="2923"/>
      </w:pPr>
      <w:r>
        <w:rPr>
          <w:rFonts w:hint="eastAsia"/>
        </w:rPr>
        <w:t>金额单位：万元</w:t>
      </w:r>
    </w:p>
    <w:p w:rsidR="00DB0850" w:rsidRDefault="00DB0850">
      <w:pPr>
        <w:sectPr w:rsidR="00DB0850">
          <w:type w:val="continuous"/>
          <w:pgSz w:w="16840" w:h="11910" w:orient="landscape"/>
          <w:pgMar w:top="1580" w:right="940" w:bottom="280" w:left="1400" w:header="720" w:footer="720" w:gutter="0"/>
          <w:cols w:num="2" w:space="720" w:equalWidth="0">
            <w:col w:w="9139" w:space="40"/>
            <w:col w:w="5321"/>
          </w:cols>
        </w:sectPr>
      </w:pPr>
    </w:p>
    <w:p w:rsidR="00DB0850" w:rsidRDefault="00DB0850">
      <w:pPr>
        <w:tabs>
          <w:tab w:val="left" w:pos="12651"/>
        </w:tabs>
        <w:spacing w:before="90" w:after="47"/>
        <w:ind w:left="133"/>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5"/>
        </w:rPr>
        <w:t xml:space="preserve"> </w:t>
      </w:r>
      <w:r>
        <w:t>05</w:t>
      </w:r>
      <w:r>
        <w:rPr>
          <w:spacing w:val="-58"/>
        </w:rPr>
        <w:t xml:space="preserve"> </w:t>
      </w:r>
      <w:r>
        <w:rPr>
          <w:rFonts w:hint="eastAsia"/>
        </w:rPr>
        <w:t>表</w:t>
      </w:r>
    </w:p>
    <w:tbl>
      <w:tblPr>
        <w:tblW w:w="1354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2799"/>
        <w:gridCol w:w="4407"/>
        <w:gridCol w:w="2587"/>
        <w:gridCol w:w="1173"/>
        <w:gridCol w:w="2574"/>
      </w:tblGrid>
      <w:tr w:rsidR="00DB0850">
        <w:trPr>
          <w:trHeight w:val="382"/>
        </w:trPr>
        <w:tc>
          <w:tcPr>
            <w:tcW w:w="7206" w:type="dxa"/>
            <w:gridSpan w:val="2"/>
          </w:tcPr>
          <w:p w:rsidR="00DB0850" w:rsidRDefault="00DB0850">
            <w:pPr>
              <w:pStyle w:val="TableParagraph"/>
              <w:spacing w:before="63"/>
              <w:ind w:left="15"/>
              <w:rPr>
                <w:sz w:val="20"/>
              </w:rPr>
            </w:pPr>
            <w:r>
              <w:rPr>
                <w:rFonts w:hint="eastAsia"/>
                <w:sz w:val="20"/>
              </w:rPr>
              <w:t>项目</w:t>
            </w:r>
          </w:p>
        </w:tc>
        <w:tc>
          <w:tcPr>
            <w:tcW w:w="6334" w:type="dxa"/>
            <w:gridSpan w:val="3"/>
          </w:tcPr>
          <w:p w:rsidR="00DB0850" w:rsidRDefault="00DB0850">
            <w:pPr>
              <w:pStyle w:val="TableParagraph"/>
              <w:spacing w:before="63"/>
              <w:ind w:left="2746" w:right="2738"/>
              <w:jc w:val="center"/>
              <w:rPr>
                <w:sz w:val="20"/>
              </w:rPr>
            </w:pPr>
            <w:r>
              <w:rPr>
                <w:rFonts w:hint="eastAsia"/>
                <w:sz w:val="20"/>
              </w:rPr>
              <w:t>本年支出</w:t>
            </w:r>
          </w:p>
        </w:tc>
      </w:tr>
      <w:tr w:rsidR="00DB0850">
        <w:trPr>
          <w:trHeight w:val="1135"/>
        </w:trPr>
        <w:tc>
          <w:tcPr>
            <w:tcW w:w="2799" w:type="dxa"/>
          </w:tcPr>
          <w:p w:rsidR="00DB0850" w:rsidRDefault="00DB0850">
            <w:pPr>
              <w:pStyle w:val="TableParagraph"/>
              <w:rPr>
                <w:sz w:val="20"/>
              </w:rPr>
            </w:pPr>
          </w:p>
          <w:p w:rsidR="00DB0850" w:rsidRDefault="00DB0850">
            <w:pPr>
              <w:pStyle w:val="TableParagraph"/>
              <w:spacing w:before="3"/>
              <w:rPr>
                <w:sz w:val="14"/>
              </w:rPr>
            </w:pPr>
          </w:p>
          <w:p w:rsidR="00DB0850" w:rsidRDefault="00DB0850">
            <w:pPr>
              <w:pStyle w:val="TableParagraph"/>
              <w:ind w:left="598"/>
              <w:rPr>
                <w:sz w:val="20"/>
              </w:rPr>
            </w:pPr>
            <w:r>
              <w:rPr>
                <w:rFonts w:hint="eastAsia"/>
                <w:sz w:val="20"/>
              </w:rPr>
              <w:t>功能分类科目编码</w:t>
            </w:r>
          </w:p>
        </w:tc>
        <w:tc>
          <w:tcPr>
            <w:tcW w:w="4407" w:type="dxa"/>
          </w:tcPr>
          <w:p w:rsidR="00DB0850" w:rsidRDefault="00DB0850">
            <w:pPr>
              <w:pStyle w:val="TableParagraph"/>
              <w:rPr>
                <w:sz w:val="20"/>
              </w:rPr>
            </w:pPr>
          </w:p>
          <w:p w:rsidR="00DB0850" w:rsidRDefault="00DB0850">
            <w:pPr>
              <w:pStyle w:val="TableParagraph"/>
              <w:spacing w:before="3"/>
              <w:rPr>
                <w:sz w:val="14"/>
              </w:rPr>
            </w:pPr>
          </w:p>
          <w:p w:rsidR="00DB0850" w:rsidRDefault="00DB0850">
            <w:pPr>
              <w:pStyle w:val="TableParagraph"/>
              <w:ind w:left="1782" w:right="1775"/>
              <w:jc w:val="center"/>
              <w:rPr>
                <w:sz w:val="20"/>
              </w:rPr>
            </w:pPr>
            <w:r>
              <w:rPr>
                <w:rFonts w:hint="eastAsia"/>
                <w:sz w:val="20"/>
              </w:rPr>
              <w:t>科目名称</w:t>
            </w:r>
          </w:p>
        </w:tc>
        <w:tc>
          <w:tcPr>
            <w:tcW w:w="2587" w:type="dxa"/>
          </w:tcPr>
          <w:p w:rsidR="00DB0850" w:rsidRDefault="00DB0850">
            <w:pPr>
              <w:pStyle w:val="TableParagraph"/>
              <w:rPr>
                <w:sz w:val="20"/>
              </w:rPr>
            </w:pPr>
          </w:p>
          <w:p w:rsidR="00DB0850" w:rsidRDefault="00DB0850">
            <w:pPr>
              <w:pStyle w:val="TableParagraph"/>
              <w:spacing w:before="3"/>
              <w:rPr>
                <w:sz w:val="14"/>
              </w:rPr>
            </w:pPr>
          </w:p>
          <w:p w:rsidR="00DB0850" w:rsidRDefault="00DB0850">
            <w:pPr>
              <w:pStyle w:val="TableParagraph"/>
              <w:ind w:left="1070" w:right="1066"/>
              <w:jc w:val="center"/>
              <w:rPr>
                <w:sz w:val="20"/>
              </w:rPr>
            </w:pPr>
            <w:r>
              <w:rPr>
                <w:rFonts w:hint="eastAsia"/>
                <w:sz w:val="20"/>
              </w:rPr>
              <w:t>小计</w:t>
            </w:r>
          </w:p>
        </w:tc>
        <w:tc>
          <w:tcPr>
            <w:tcW w:w="1173" w:type="dxa"/>
          </w:tcPr>
          <w:p w:rsidR="00DB0850" w:rsidRDefault="00DB0850">
            <w:pPr>
              <w:pStyle w:val="TableParagraph"/>
              <w:rPr>
                <w:sz w:val="20"/>
              </w:rPr>
            </w:pPr>
          </w:p>
          <w:p w:rsidR="00DB0850" w:rsidRDefault="00DB0850">
            <w:pPr>
              <w:pStyle w:val="TableParagraph"/>
              <w:spacing w:before="3"/>
              <w:rPr>
                <w:sz w:val="14"/>
              </w:rPr>
            </w:pPr>
          </w:p>
          <w:p w:rsidR="00DB0850" w:rsidRDefault="00DB0850">
            <w:pPr>
              <w:pStyle w:val="TableParagraph"/>
              <w:ind w:left="184"/>
              <w:rPr>
                <w:sz w:val="20"/>
              </w:rPr>
            </w:pPr>
            <w:r>
              <w:rPr>
                <w:rFonts w:hint="eastAsia"/>
                <w:sz w:val="20"/>
              </w:rPr>
              <w:t>基本支出</w:t>
            </w:r>
          </w:p>
        </w:tc>
        <w:tc>
          <w:tcPr>
            <w:tcW w:w="2574" w:type="dxa"/>
          </w:tcPr>
          <w:p w:rsidR="00DB0850" w:rsidRDefault="00DB0850">
            <w:pPr>
              <w:pStyle w:val="TableParagraph"/>
              <w:rPr>
                <w:sz w:val="20"/>
              </w:rPr>
            </w:pPr>
          </w:p>
          <w:p w:rsidR="00DB0850" w:rsidRDefault="00DB0850">
            <w:pPr>
              <w:pStyle w:val="TableParagraph"/>
              <w:spacing w:before="3"/>
              <w:rPr>
                <w:sz w:val="14"/>
              </w:rPr>
            </w:pPr>
          </w:p>
          <w:p w:rsidR="00DB0850" w:rsidRDefault="00DB0850">
            <w:pPr>
              <w:pStyle w:val="TableParagraph"/>
              <w:ind w:left="865" w:right="858"/>
              <w:jc w:val="center"/>
              <w:rPr>
                <w:sz w:val="20"/>
              </w:rPr>
            </w:pPr>
            <w:r>
              <w:rPr>
                <w:rFonts w:hint="eastAsia"/>
                <w:sz w:val="20"/>
              </w:rPr>
              <w:t>项目支出</w:t>
            </w:r>
          </w:p>
        </w:tc>
      </w:tr>
      <w:tr w:rsidR="00DB0850">
        <w:trPr>
          <w:trHeight w:val="556"/>
        </w:trPr>
        <w:tc>
          <w:tcPr>
            <w:tcW w:w="7206" w:type="dxa"/>
            <w:gridSpan w:val="2"/>
          </w:tcPr>
          <w:p w:rsidR="00DB0850" w:rsidRDefault="00DB0850">
            <w:pPr>
              <w:pStyle w:val="TableParagraph"/>
              <w:spacing w:before="64"/>
              <w:ind w:left="3380" w:right="3375"/>
              <w:jc w:val="center"/>
              <w:rPr>
                <w:sz w:val="20"/>
              </w:rPr>
            </w:pPr>
            <w:r>
              <w:rPr>
                <w:rFonts w:hint="eastAsia"/>
                <w:sz w:val="20"/>
              </w:rPr>
              <w:t>栏次</w:t>
            </w:r>
          </w:p>
        </w:tc>
        <w:tc>
          <w:tcPr>
            <w:tcW w:w="2587" w:type="dxa"/>
          </w:tcPr>
          <w:p w:rsidR="00DB0850" w:rsidRDefault="00DB0850">
            <w:pPr>
              <w:pStyle w:val="TableParagraph"/>
              <w:spacing w:before="64"/>
              <w:ind w:left="8"/>
              <w:jc w:val="center"/>
              <w:rPr>
                <w:sz w:val="20"/>
              </w:rPr>
            </w:pPr>
            <w:r>
              <w:rPr>
                <w:w w:val="99"/>
                <w:sz w:val="20"/>
              </w:rPr>
              <w:t>1</w:t>
            </w:r>
          </w:p>
        </w:tc>
        <w:tc>
          <w:tcPr>
            <w:tcW w:w="1173" w:type="dxa"/>
          </w:tcPr>
          <w:p w:rsidR="00DB0850" w:rsidRDefault="00DB0850">
            <w:pPr>
              <w:pStyle w:val="TableParagraph"/>
              <w:spacing w:before="64"/>
              <w:ind w:left="6"/>
              <w:jc w:val="center"/>
              <w:rPr>
                <w:sz w:val="20"/>
              </w:rPr>
            </w:pPr>
            <w:r>
              <w:rPr>
                <w:w w:val="99"/>
                <w:sz w:val="20"/>
              </w:rPr>
              <w:t>2</w:t>
            </w:r>
          </w:p>
        </w:tc>
        <w:tc>
          <w:tcPr>
            <w:tcW w:w="2574" w:type="dxa"/>
          </w:tcPr>
          <w:p w:rsidR="00DB0850" w:rsidRDefault="00DB0850">
            <w:pPr>
              <w:pStyle w:val="TableParagraph"/>
              <w:spacing w:before="64"/>
              <w:ind w:left="8"/>
              <w:jc w:val="center"/>
              <w:rPr>
                <w:sz w:val="20"/>
              </w:rPr>
            </w:pPr>
            <w:r>
              <w:rPr>
                <w:w w:val="99"/>
                <w:sz w:val="20"/>
              </w:rPr>
              <w:t>3</w:t>
            </w:r>
          </w:p>
        </w:tc>
      </w:tr>
      <w:tr w:rsidR="00DB0850">
        <w:trPr>
          <w:trHeight w:val="382"/>
        </w:trPr>
        <w:tc>
          <w:tcPr>
            <w:tcW w:w="7206" w:type="dxa"/>
            <w:gridSpan w:val="2"/>
          </w:tcPr>
          <w:p w:rsidR="00DB0850" w:rsidRDefault="00DB0850">
            <w:pPr>
              <w:pStyle w:val="TableParagraph"/>
              <w:spacing w:before="62"/>
              <w:ind w:left="15"/>
              <w:rPr>
                <w:sz w:val="20"/>
              </w:rPr>
            </w:pPr>
            <w:r>
              <w:rPr>
                <w:rFonts w:hint="eastAsia"/>
                <w:sz w:val="20"/>
              </w:rPr>
              <w:t>合计</w:t>
            </w:r>
          </w:p>
        </w:tc>
        <w:tc>
          <w:tcPr>
            <w:tcW w:w="2587" w:type="dxa"/>
          </w:tcPr>
          <w:p w:rsidR="00DB0850" w:rsidRDefault="00DB0850">
            <w:pPr>
              <w:pStyle w:val="TableParagraph"/>
              <w:spacing w:before="62"/>
              <w:ind w:right="1"/>
              <w:jc w:val="center"/>
              <w:rPr>
                <w:b/>
                <w:sz w:val="20"/>
              </w:rPr>
            </w:pPr>
            <w:r>
              <w:rPr>
                <w:b/>
                <w:w w:val="95"/>
                <w:sz w:val="20"/>
              </w:rPr>
              <w:t>29.86</w:t>
            </w:r>
          </w:p>
        </w:tc>
        <w:tc>
          <w:tcPr>
            <w:tcW w:w="1173" w:type="dxa"/>
          </w:tcPr>
          <w:p w:rsidR="00DB0850" w:rsidRDefault="00DB0850">
            <w:pPr>
              <w:pStyle w:val="TableParagraph"/>
              <w:spacing w:before="62"/>
              <w:jc w:val="center"/>
              <w:rPr>
                <w:b/>
                <w:sz w:val="20"/>
              </w:rPr>
            </w:pPr>
            <w:r>
              <w:rPr>
                <w:b/>
                <w:w w:val="95"/>
                <w:sz w:val="20"/>
              </w:rPr>
              <w:t>29.86</w:t>
            </w:r>
          </w:p>
        </w:tc>
        <w:tc>
          <w:tcPr>
            <w:tcW w:w="2574" w:type="dxa"/>
          </w:tcPr>
          <w:p w:rsidR="00DB0850" w:rsidRDefault="00DB0850">
            <w:pPr>
              <w:pStyle w:val="TableParagraph"/>
              <w:spacing w:before="62"/>
              <w:ind w:right="1"/>
              <w:jc w:val="right"/>
              <w:rPr>
                <w:b/>
                <w:sz w:val="20"/>
              </w:rPr>
            </w:pPr>
            <w:r>
              <w:rPr>
                <w:b/>
                <w:w w:val="95"/>
                <w:sz w:val="20"/>
              </w:rPr>
              <w:t>0.00</w:t>
            </w:r>
          </w:p>
        </w:tc>
      </w:tr>
      <w:tr w:rsidR="00DB0850">
        <w:trPr>
          <w:trHeight w:val="383"/>
        </w:trPr>
        <w:tc>
          <w:tcPr>
            <w:tcW w:w="2799" w:type="dxa"/>
          </w:tcPr>
          <w:p w:rsidR="00DB0850" w:rsidRDefault="00DB0850">
            <w:pPr>
              <w:pStyle w:val="TableParagraph"/>
              <w:spacing w:before="63"/>
              <w:ind w:left="15"/>
              <w:rPr>
                <w:b/>
                <w:sz w:val="20"/>
              </w:rPr>
            </w:pPr>
            <w:r>
              <w:rPr>
                <w:b/>
                <w:sz w:val="20"/>
              </w:rPr>
              <w:t>201</w:t>
            </w:r>
          </w:p>
        </w:tc>
        <w:tc>
          <w:tcPr>
            <w:tcW w:w="4407" w:type="dxa"/>
          </w:tcPr>
          <w:p w:rsidR="00DB0850" w:rsidRDefault="00DB0850">
            <w:pPr>
              <w:pStyle w:val="TableParagraph"/>
              <w:spacing w:before="63"/>
              <w:ind w:left="14"/>
              <w:rPr>
                <w:b/>
                <w:sz w:val="20"/>
              </w:rPr>
            </w:pPr>
            <w:r>
              <w:rPr>
                <w:rFonts w:hint="eastAsia"/>
                <w:b/>
                <w:sz w:val="20"/>
              </w:rPr>
              <w:t>一般公共服务支出</w:t>
            </w:r>
          </w:p>
        </w:tc>
        <w:tc>
          <w:tcPr>
            <w:tcW w:w="2587" w:type="dxa"/>
          </w:tcPr>
          <w:p w:rsidR="00DB0850" w:rsidRDefault="00DB0850">
            <w:pPr>
              <w:jc w:val="center"/>
            </w:pPr>
            <w:r>
              <w:rPr>
                <w:b/>
                <w:w w:val="95"/>
                <w:sz w:val="20"/>
              </w:rPr>
              <w:t>29.86</w:t>
            </w:r>
          </w:p>
        </w:tc>
        <w:tc>
          <w:tcPr>
            <w:tcW w:w="1173" w:type="dxa"/>
          </w:tcPr>
          <w:p w:rsidR="00DB0850" w:rsidRDefault="00DB0850">
            <w:pPr>
              <w:jc w:val="center"/>
            </w:pPr>
            <w:r>
              <w:rPr>
                <w:b/>
                <w:w w:val="95"/>
                <w:sz w:val="20"/>
              </w:rPr>
              <w:t>29.86</w:t>
            </w:r>
          </w:p>
        </w:tc>
        <w:tc>
          <w:tcPr>
            <w:tcW w:w="2574" w:type="dxa"/>
          </w:tcPr>
          <w:p w:rsidR="00DB0850" w:rsidRDefault="00DB0850">
            <w:pPr>
              <w:pStyle w:val="TableParagraph"/>
              <w:spacing w:before="63"/>
              <w:ind w:right="1"/>
              <w:jc w:val="right"/>
              <w:rPr>
                <w:b/>
                <w:sz w:val="20"/>
              </w:rPr>
            </w:pPr>
            <w:r>
              <w:rPr>
                <w:b/>
                <w:w w:val="95"/>
                <w:sz w:val="20"/>
              </w:rPr>
              <w:t>0.00</w:t>
            </w:r>
          </w:p>
        </w:tc>
      </w:tr>
      <w:tr w:rsidR="00DB0850">
        <w:trPr>
          <w:trHeight w:val="382"/>
        </w:trPr>
        <w:tc>
          <w:tcPr>
            <w:tcW w:w="2799" w:type="dxa"/>
          </w:tcPr>
          <w:p w:rsidR="00DB0850" w:rsidRDefault="00DB0850">
            <w:pPr>
              <w:pStyle w:val="TableParagraph"/>
              <w:spacing w:before="63"/>
              <w:ind w:left="15"/>
              <w:rPr>
                <w:b/>
                <w:sz w:val="20"/>
              </w:rPr>
            </w:pPr>
            <w:r>
              <w:rPr>
                <w:b/>
                <w:sz w:val="20"/>
              </w:rPr>
              <w:t>20128</w:t>
            </w:r>
          </w:p>
        </w:tc>
        <w:tc>
          <w:tcPr>
            <w:tcW w:w="4407" w:type="dxa"/>
          </w:tcPr>
          <w:p w:rsidR="00DB0850" w:rsidRDefault="00DB0850">
            <w:pPr>
              <w:pStyle w:val="TableParagraph"/>
              <w:spacing w:before="63"/>
              <w:ind w:left="14"/>
              <w:rPr>
                <w:b/>
                <w:sz w:val="20"/>
              </w:rPr>
            </w:pPr>
            <w:r>
              <w:rPr>
                <w:rFonts w:hint="eastAsia"/>
                <w:b/>
                <w:sz w:val="20"/>
              </w:rPr>
              <w:t>民主党派及工商联事务</w:t>
            </w:r>
          </w:p>
        </w:tc>
        <w:tc>
          <w:tcPr>
            <w:tcW w:w="2587" w:type="dxa"/>
          </w:tcPr>
          <w:p w:rsidR="00DB0850" w:rsidRDefault="00DB0850">
            <w:pPr>
              <w:jc w:val="center"/>
            </w:pPr>
            <w:r>
              <w:rPr>
                <w:b/>
                <w:w w:val="95"/>
                <w:sz w:val="20"/>
              </w:rPr>
              <w:t>29.86</w:t>
            </w:r>
          </w:p>
        </w:tc>
        <w:tc>
          <w:tcPr>
            <w:tcW w:w="1173" w:type="dxa"/>
          </w:tcPr>
          <w:p w:rsidR="00DB0850" w:rsidRDefault="00DB0850">
            <w:pPr>
              <w:jc w:val="center"/>
            </w:pPr>
            <w:r>
              <w:rPr>
                <w:b/>
                <w:w w:val="95"/>
                <w:sz w:val="20"/>
              </w:rPr>
              <w:t>29.86</w:t>
            </w:r>
          </w:p>
        </w:tc>
        <w:tc>
          <w:tcPr>
            <w:tcW w:w="2574" w:type="dxa"/>
          </w:tcPr>
          <w:p w:rsidR="00DB0850" w:rsidRDefault="00DB0850">
            <w:pPr>
              <w:pStyle w:val="TableParagraph"/>
              <w:spacing w:before="63"/>
              <w:ind w:right="1"/>
              <w:jc w:val="right"/>
              <w:rPr>
                <w:b/>
                <w:sz w:val="20"/>
              </w:rPr>
            </w:pPr>
            <w:r>
              <w:rPr>
                <w:b/>
                <w:w w:val="95"/>
                <w:sz w:val="20"/>
              </w:rPr>
              <w:t>0.00</w:t>
            </w:r>
          </w:p>
        </w:tc>
      </w:tr>
      <w:tr w:rsidR="00DB0850">
        <w:trPr>
          <w:trHeight w:val="383"/>
        </w:trPr>
        <w:tc>
          <w:tcPr>
            <w:tcW w:w="2799" w:type="dxa"/>
          </w:tcPr>
          <w:p w:rsidR="00DB0850" w:rsidRDefault="00DB0850">
            <w:pPr>
              <w:pStyle w:val="TableParagraph"/>
              <w:spacing w:before="64"/>
              <w:ind w:left="15"/>
              <w:rPr>
                <w:sz w:val="20"/>
              </w:rPr>
            </w:pPr>
            <w:r>
              <w:rPr>
                <w:sz w:val="20"/>
              </w:rPr>
              <w:t>2012801</w:t>
            </w:r>
          </w:p>
        </w:tc>
        <w:tc>
          <w:tcPr>
            <w:tcW w:w="4407" w:type="dxa"/>
          </w:tcPr>
          <w:p w:rsidR="00DB0850" w:rsidRDefault="00DB0850">
            <w:pPr>
              <w:pStyle w:val="TableParagraph"/>
              <w:spacing w:before="64"/>
              <w:ind w:left="213"/>
              <w:rPr>
                <w:sz w:val="20"/>
              </w:rPr>
            </w:pPr>
            <w:r>
              <w:rPr>
                <w:rFonts w:hint="eastAsia"/>
                <w:sz w:val="20"/>
              </w:rPr>
              <w:t>行政运行</w:t>
            </w:r>
          </w:p>
        </w:tc>
        <w:tc>
          <w:tcPr>
            <w:tcW w:w="2587" w:type="dxa"/>
          </w:tcPr>
          <w:p w:rsidR="00DB0850" w:rsidRDefault="00DB0850">
            <w:pPr>
              <w:jc w:val="center"/>
            </w:pPr>
            <w:r>
              <w:rPr>
                <w:b/>
                <w:w w:val="95"/>
                <w:sz w:val="20"/>
              </w:rPr>
              <w:t>29.86</w:t>
            </w:r>
          </w:p>
        </w:tc>
        <w:tc>
          <w:tcPr>
            <w:tcW w:w="1173" w:type="dxa"/>
          </w:tcPr>
          <w:p w:rsidR="00DB0850" w:rsidRDefault="00DB0850">
            <w:pPr>
              <w:jc w:val="center"/>
            </w:pPr>
            <w:r>
              <w:rPr>
                <w:b/>
                <w:w w:val="95"/>
                <w:sz w:val="20"/>
              </w:rPr>
              <w:t>29.86</w:t>
            </w:r>
          </w:p>
        </w:tc>
        <w:tc>
          <w:tcPr>
            <w:tcW w:w="2574" w:type="dxa"/>
          </w:tcPr>
          <w:p w:rsidR="00DB0850" w:rsidRDefault="00DB0850">
            <w:pPr>
              <w:pStyle w:val="TableParagraph"/>
              <w:spacing w:before="64"/>
              <w:ind w:right="4"/>
              <w:jc w:val="right"/>
              <w:rPr>
                <w:sz w:val="20"/>
              </w:rPr>
            </w:pPr>
            <w:r>
              <w:rPr>
                <w:w w:val="95"/>
                <w:sz w:val="20"/>
              </w:rPr>
              <w:t>0.00</w:t>
            </w:r>
          </w:p>
        </w:tc>
      </w:tr>
    </w:tbl>
    <w:p w:rsidR="00DB0850" w:rsidRDefault="00DB0850">
      <w:pPr>
        <w:spacing w:before="62"/>
        <w:ind w:left="133"/>
        <w:rPr>
          <w:sz w:val="20"/>
        </w:rPr>
      </w:pPr>
      <w:r>
        <w:rPr>
          <w:rFonts w:hint="eastAsia"/>
          <w:sz w:val="20"/>
        </w:rPr>
        <w:t>注：本表反映部门本年度一般公共预算财政拨款支出情况。本表金额转换为万元时，因四舍五入可能存在尾差。</w:t>
      </w:r>
    </w:p>
    <w:p w:rsidR="00DB0850" w:rsidRDefault="00DB0850">
      <w:pPr>
        <w:rPr>
          <w:sz w:val="20"/>
        </w:rPr>
        <w:sectPr w:rsidR="00DB0850">
          <w:type w:val="continuous"/>
          <w:pgSz w:w="16840" w:h="11910" w:orient="landscape"/>
          <w:pgMar w:top="1580" w:right="940" w:bottom="280" w:left="1400" w:header="720" w:footer="720" w:gutter="0"/>
          <w:cols w:space="720"/>
        </w:sectPr>
      </w:pPr>
    </w:p>
    <w:p w:rsidR="00DB0850" w:rsidRDefault="00DB0850">
      <w:pPr>
        <w:rPr>
          <w:sz w:val="20"/>
        </w:rPr>
      </w:pPr>
    </w:p>
    <w:p w:rsidR="00DB0850" w:rsidRDefault="00DB0850">
      <w:pPr>
        <w:spacing w:before="1"/>
        <w:rPr>
          <w:sz w:val="23"/>
        </w:rPr>
      </w:pPr>
    </w:p>
    <w:p w:rsidR="00DB0850" w:rsidRDefault="00DB0850">
      <w:pPr>
        <w:rPr>
          <w:sz w:val="23"/>
        </w:rPr>
        <w:sectPr w:rsidR="00DB0850">
          <w:pgSz w:w="16840" w:h="11910" w:orient="landscape"/>
          <w:pgMar w:top="1100" w:right="940" w:bottom="280" w:left="1400" w:header="720" w:footer="720" w:gutter="0"/>
          <w:cols w:space="720"/>
        </w:sectPr>
      </w:pPr>
    </w:p>
    <w:p w:rsidR="00DB0850" w:rsidRDefault="00DB0850">
      <w:pPr>
        <w:spacing w:before="58"/>
        <w:ind w:left="4696"/>
        <w:rPr>
          <w:rFonts w:ascii="黑体" w:eastAsia="黑体"/>
          <w:sz w:val="30"/>
        </w:rPr>
      </w:pPr>
      <w:r>
        <w:rPr>
          <w:rFonts w:ascii="黑体" w:eastAsia="黑体" w:hint="eastAsia"/>
          <w:sz w:val="30"/>
        </w:rPr>
        <w:t>一般公共预算财政拨款基本支出决算表</w:t>
      </w:r>
    </w:p>
    <w:p w:rsidR="00DB0850" w:rsidRDefault="00DB0850">
      <w:pPr>
        <w:pStyle w:val="BodyText"/>
        <w:rPr>
          <w:rFonts w:ascii="黑体"/>
          <w:sz w:val="18"/>
        </w:rPr>
      </w:pPr>
      <w:r>
        <w:br w:type="column"/>
      </w:r>
    </w:p>
    <w:p w:rsidR="00DB0850" w:rsidRDefault="00DB0850">
      <w:pPr>
        <w:pStyle w:val="BodyText"/>
        <w:spacing w:before="9"/>
        <w:rPr>
          <w:rFonts w:ascii="黑体"/>
          <w:sz w:val="21"/>
        </w:rPr>
      </w:pPr>
    </w:p>
    <w:p w:rsidR="00DB0850" w:rsidRDefault="00DB0850">
      <w:pPr>
        <w:spacing w:before="1"/>
        <w:ind w:right="140"/>
        <w:jc w:val="right"/>
        <w:rPr>
          <w:sz w:val="18"/>
        </w:rPr>
      </w:pPr>
      <w:r>
        <w:rPr>
          <w:rFonts w:hint="eastAsia"/>
          <w:sz w:val="18"/>
        </w:rPr>
        <w:t>金额单位：万元</w:t>
      </w:r>
    </w:p>
    <w:p w:rsidR="00DB0850" w:rsidRDefault="00DB0850">
      <w:pPr>
        <w:jc w:val="right"/>
        <w:rPr>
          <w:sz w:val="18"/>
        </w:rPr>
        <w:sectPr w:rsidR="00DB0850">
          <w:type w:val="continuous"/>
          <w:pgSz w:w="16840" w:h="11910" w:orient="landscape"/>
          <w:pgMar w:top="1580" w:right="940" w:bottom="280" w:left="1400" w:header="720" w:footer="720" w:gutter="0"/>
          <w:cols w:num="2" w:space="720" w:equalWidth="0">
            <w:col w:w="9797" w:space="40"/>
            <w:col w:w="4663"/>
          </w:cols>
        </w:sectPr>
      </w:pPr>
    </w:p>
    <w:p w:rsidR="00DB0850" w:rsidRDefault="00DB0850">
      <w:pPr>
        <w:tabs>
          <w:tab w:val="left" w:pos="13275"/>
        </w:tabs>
        <w:spacing w:before="67" w:after="16"/>
        <w:ind w:left="133"/>
        <w:rPr>
          <w:sz w:val="24"/>
        </w:rPr>
      </w:pPr>
      <w:r>
        <w:rPr>
          <w:rFonts w:hint="eastAsia"/>
          <w:position w:val="1"/>
          <w:sz w:val="20"/>
        </w:rPr>
        <w:t>部门：舞阳县工商业联合会</w:t>
      </w:r>
      <w:r>
        <w:rPr>
          <w:position w:val="1"/>
          <w:sz w:val="20"/>
        </w:rPr>
        <w:tab/>
      </w:r>
      <w:r>
        <w:rPr>
          <w:rFonts w:hint="eastAsia"/>
          <w:sz w:val="24"/>
        </w:rPr>
        <w:t>公开</w:t>
      </w:r>
      <w:r>
        <w:rPr>
          <w:spacing w:val="-60"/>
          <w:sz w:val="24"/>
        </w:rPr>
        <w:t xml:space="preserve"> </w:t>
      </w:r>
      <w:r>
        <w:rPr>
          <w:sz w:val="24"/>
        </w:rPr>
        <w:t>06</w:t>
      </w:r>
      <w:r>
        <w:rPr>
          <w:spacing w:val="-60"/>
          <w:sz w:val="24"/>
        </w:rPr>
        <w:t xml:space="preserve"> </w:t>
      </w:r>
      <w:r>
        <w:rPr>
          <w:rFonts w:hint="eastAsia"/>
          <w:sz w:val="24"/>
        </w:rPr>
        <w:t>表</w:t>
      </w:r>
    </w:p>
    <w:tbl>
      <w:tblPr>
        <w:tblW w:w="1425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719"/>
        <w:gridCol w:w="3510"/>
        <w:gridCol w:w="1230"/>
        <w:gridCol w:w="720"/>
        <w:gridCol w:w="2191"/>
        <w:gridCol w:w="1080"/>
        <w:gridCol w:w="720"/>
        <w:gridCol w:w="3139"/>
        <w:gridCol w:w="945"/>
      </w:tblGrid>
      <w:tr w:rsidR="00DB0850">
        <w:trPr>
          <w:trHeight w:val="331"/>
        </w:trPr>
        <w:tc>
          <w:tcPr>
            <w:tcW w:w="5459" w:type="dxa"/>
            <w:gridSpan w:val="3"/>
          </w:tcPr>
          <w:p w:rsidR="00DB0850" w:rsidRDefault="00DB0850">
            <w:pPr>
              <w:pStyle w:val="TableParagraph"/>
              <w:spacing w:before="37"/>
              <w:ind w:left="2308" w:right="2301"/>
              <w:jc w:val="center"/>
              <w:rPr>
                <w:sz w:val="20"/>
              </w:rPr>
            </w:pPr>
            <w:r>
              <w:rPr>
                <w:rFonts w:hint="eastAsia"/>
                <w:sz w:val="20"/>
              </w:rPr>
              <w:t>人员经费</w:t>
            </w:r>
          </w:p>
        </w:tc>
        <w:tc>
          <w:tcPr>
            <w:tcW w:w="8795" w:type="dxa"/>
            <w:gridSpan w:val="6"/>
          </w:tcPr>
          <w:p w:rsidR="00DB0850" w:rsidRDefault="00DB0850">
            <w:pPr>
              <w:pStyle w:val="TableParagraph"/>
              <w:spacing w:before="37"/>
              <w:ind w:left="3975" w:right="3970"/>
              <w:jc w:val="center"/>
              <w:rPr>
                <w:sz w:val="20"/>
              </w:rPr>
            </w:pPr>
            <w:r>
              <w:rPr>
                <w:rFonts w:hint="eastAsia"/>
                <w:sz w:val="20"/>
              </w:rPr>
              <w:t>公用经费</w:t>
            </w:r>
          </w:p>
        </w:tc>
      </w:tr>
      <w:tr w:rsidR="00DB0850">
        <w:trPr>
          <w:trHeight w:val="670"/>
        </w:trPr>
        <w:tc>
          <w:tcPr>
            <w:tcW w:w="719" w:type="dxa"/>
          </w:tcPr>
          <w:p w:rsidR="00DB0850" w:rsidRDefault="00DB0850">
            <w:pPr>
              <w:pStyle w:val="TableParagraph"/>
              <w:spacing w:before="77" w:line="242" w:lineRule="auto"/>
              <w:ind w:left="257" w:right="48" w:hanging="200"/>
              <w:rPr>
                <w:sz w:val="20"/>
              </w:rPr>
            </w:pPr>
            <w:r>
              <w:rPr>
                <w:rFonts w:hint="eastAsia"/>
                <w:sz w:val="20"/>
              </w:rPr>
              <w:t>科目编码</w:t>
            </w:r>
          </w:p>
        </w:tc>
        <w:tc>
          <w:tcPr>
            <w:tcW w:w="3510" w:type="dxa"/>
          </w:tcPr>
          <w:p w:rsidR="00DB0850" w:rsidRDefault="00DB0850">
            <w:pPr>
              <w:pStyle w:val="TableParagraph"/>
              <w:spacing w:before="2"/>
              <w:rPr>
                <w:sz w:val="16"/>
              </w:rPr>
            </w:pPr>
          </w:p>
          <w:p w:rsidR="00DB0850" w:rsidRDefault="00DB0850">
            <w:pPr>
              <w:pStyle w:val="TableParagraph"/>
              <w:ind w:left="1335" w:right="1325"/>
              <w:jc w:val="center"/>
              <w:rPr>
                <w:sz w:val="20"/>
              </w:rPr>
            </w:pPr>
            <w:r>
              <w:rPr>
                <w:rFonts w:hint="eastAsia"/>
                <w:sz w:val="20"/>
              </w:rPr>
              <w:t>科目名称</w:t>
            </w:r>
          </w:p>
        </w:tc>
        <w:tc>
          <w:tcPr>
            <w:tcW w:w="1230" w:type="dxa"/>
          </w:tcPr>
          <w:p w:rsidR="00DB0850" w:rsidRDefault="00DB0850">
            <w:pPr>
              <w:pStyle w:val="TableParagraph"/>
              <w:spacing w:before="2"/>
              <w:rPr>
                <w:sz w:val="16"/>
              </w:rPr>
            </w:pPr>
          </w:p>
          <w:p w:rsidR="00DB0850" w:rsidRDefault="00DB0850">
            <w:pPr>
              <w:pStyle w:val="TableParagraph"/>
              <w:ind w:left="315"/>
              <w:rPr>
                <w:sz w:val="20"/>
              </w:rPr>
            </w:pPr>
            <w:r>
              <w:rPr>
                <w:rFonts w:hint="eastAsia"/>
                <w:sz w:val="20"/>
              </w:rPr>
              <w:t>决算数</w:t>
            </w:r>
          </w:p>
        </w:tc>
        <w:tc>
          <w:tcPr>
            <w:tcW w:w="720" w:type="dxa"/>
          </w:tcPr>
          <w:p w:rsidR="00DB0850" w:rsidRDefault="00DB0850">
            <w:pPr>
              <w:pStyle w:val="TableParagraph"/>
              <w:spacing w:before="77" w:line="242" w:lineRule="auto"/>
              <w:ind w:left="258" w:right="48" w:hanging="200"/>
              <w:rPr>
                <w:sz w:val="20"/>
              </w:rPr>
            </w:pPr>
            <w:r>
              <w:rPr>
                <w:rFonts w:hint="eastAsia"/>
                <w:sz w:val="20"/>
              </w:rPr>
              <w:t>科目编码</w:t>
            </w:r>
          </w:p>
        </w:tc>
        <w:tc>
          <w:tcPr>
            <w:tcW w:w="2191" w:type="dxa"/>
          </w:tcPr>
          <w:p w:rsidR="00DB0850" w:rsidRDefault="00DB0850">
            <w:pPr>
              <w:pStyle w:val="TableParagraph"/>
              <w:spacing w:before="2"/>
              <w:rPr>
                <w:sz w:val="16"/>
              </w:rPr>
            </w:pPr>
          </w:p>
          <w:p w:rsidR="00DB0850" w:rsidRDefault="00DB0850">
            <w:pPr>
              <w:pStyle w:val="TableParagraph"/>
              <w:ind w:left="695"/>
              <w:rPr>
                <w:sz w:val="20"/>
              </w:rPr>
            </w:pPr>
            <w:r>
              <w:rPr>
                <w:rFonts w:hint="eastAsia"/>
                <w:sz w:val="20"/>
              </w:rPr>
              <w:t>科目名称</w:t>
            </w:r>
          </w:p>
        </w:tc>
        <w:tc>
          <w:tcPr>
            <w:tcW w:w="1080" w:type="dxa"/>
          </w:tcPr>
          <w:p w:rsidR="00DB0850" w:rsidRDefault="00DB0850">
            <w:pPr>
              <w:pStyle w:val="TableParagraph"/>
              <w:spacing w:before="2"/>
              <w:rPr>
                <w:sz w:val="16"/>
              </w:rPr>
            </w:pPr>
          </w:p>
          <w:p w:rsidR="00DB0850" w:rsidRDefault="00DB0850">
            <w:pPr>
              <w:pStyle w:val="TableParagraph"/>
              <w:ind w:left="239"/>
              <w:rPr>
                <w:sz w:val="20"/>
              </w:rPr>
            </w:pPr>
            <w:r>
              <w:rPr>
                <w:rFonts w:hint="eastAsia"/>
                <w:sz w:val="20"/>
              </w:rPr>
              <w:t>决算数</w:t>
            </w:r>
          </w:p>
        </w:tc>
        <w:tc>
          <w:tcPr>
            <w:tcW w:w="720" w:type="dxa"/>
          </w:tcPr>
          <w:p w:rsidR="00DB0850" w:rsidRDefault="00DB0850">
            <w:pPr>
              <w:pStyle w:val="TableParagraph"/>
              <w:spacing w:before="77" w:line="242" w:lineRule="auto"/>
              <w:ind w:left="258" w:right="48" w:hanging="200"/>
              <w:rPr>
                <w:sz w:val="20"/>
              </w:rPr>
            </w:pPr>
            <w:r>
              <w:rPr>
                <w:rFonts w:hint="eastAsia"/>
                <w:sz w:val="20"/>
              </w:rPr>
              <w:t>科目编码</w:t>
            </w:r>
          </w:p>
        </w:tc>
        <w:tc>
          <w:tcPr>
            <w:tcW w:w="3139" w:type="dxa"/>
          </w:tcPr>
          <w:p w:rsidR="00DB0850" w:rsidRDefault="00DB0850">
            <w:pPr>
              <w:pStyle w:val="TableParagraph"/>
              <w:spacing w:before="2"/>
              <w:rPr>
                <w:sz w:val="16"/>
              </w:rPr>
            </w:pPr>
          </w:p>
          <w:p w:rsidR="00DB0850" w:rsidRDefault="00DB0850">
            <w:pPr>
              <w:pStyle w:val="TableParagraph"/>
              <w:ind w:left="1148" w:right="1141"/>
              <w:jc w:val="center"/>
              <w:rPr>
                <w:sz w:val="20"/>
              </w:rPr>
            </w:pPr>
            <w:r>
              <w:rPr>
                <w:rFonts w:hint="eastAsia"/>
                <w:sz w:val="20"/>
              </w:rPr>
              <w:t>科目名称</w:t>
            </w:r>
          </w:p>
        </w:tc>
        <w:tc>
          <w:tcPr>
            <w:tcW w:w="945" w:type="dxa"/>
          </w:tcPr>
          <w:p w:rsidR="00DB0850" w:rsidRDefault="00DB0850">
            <w:pPr>
              <w:pStyle w:val="TableParagraph"/>
              <w:spacing w:before="2"/>
              <w:rPr>
                <w:sz w:val="16"/>
              </w:rPr>
            </w:pPr>
          </w:p>
          <w:p w:rsidR="00DB0850" w:rsidRDefault="00DB0850">
            <w:pPr>
              <w:pStyle w:val="TableParagraph"/>
              <w:ind w:left="172"/>
              <w:rPr>
                <w:sz w:val="20"/>
              </w:rPr>
            </w:pPr>
            <w:r>
              <w:rPr>
                <w:rFonts w:hint="eastAsia"/>
                <w:sz w:val="20"/>
              </w:rPr>
              <w:t>决算数</w:t>
            </w:r>
          </w:p>
        </w:tc>
      </w:tr>
      <w:tr w:rsidR="00DB0850">
        <w:trPr>
          <w:trHeight w:val="331"/>
        </w:trPr>
        <w:tc>
          <w:tcPr>
            <w:tcW w:w="719" w:type="dxa"/>
          </w:tcPr>
          <w:p w:rsidR="00DB0850" w:rsidRDefault="00DB0850">
            <w:pPr>
              <w:pStyle w:val="TableParagraph"/>
              <w:spacing w:before="36"/>
              <w:ind w:left="15"/>
              <w:rPr>
                <w:sz w:val="20"/>
              </w:rPr>
            </w:pPr>
            <w:r>
              <w:rPr>
                <w:sz w:val="20"/>
              </w:rPr>
              <w:t>301</w:t>
            </w:r>
          </w:p>
        </w:tc>
        <w:tc>
          <w:tcPr>
            <w:tcW w:w="3510" w:type="dxa"/>
          </w:tcPr>
          <w:p w:rsidR="00DB0850" w:rsidRDefault="00DB0850">
            <w:pPr>
              <w:pStyle w:val="TableParagraph"/>
              <w:spacing w:before="36"/>
              <w:ind w:left="13"/>
              <w:rPr>
                <w:sz w:val="20"/>
              </w:rPr>
            </w:pPr>
            <w:r>
              <w:rPr>
                <w:rFonts w:hint="eastAsia"/>
                <w:sz w:val="20"/>
              </w:rPr>
              <w:t>工资福利支出</w:t>
            </w:r>
          </w:p>
        </w:tc>
        <w:tc>
          <w:tcPr>
            <w:tcW w:w="1230" w:type="dxa"/>
          </w:tcPr>
          <w:p w:rsidR="00DB0850" w:rsidRDefault="00DB0850">
            <w:pPr>
              <w:pStyle w:val="TableParagraph"/>
              <w:spacing w:before="36"/>
              <w:ind w:right="4"/>
              <w:jc w:val="right"/>
              <w:rPr>
                <w:sz w:val="20"/>
              </w:rPr>
            </w:pPr>
            <w:r>
              <w:rPr>
                <w:w w:val="95"/>
                <w:sz w:val="20"/>
              </w:rPr>
              <w:t>26.00</w:t>
            </w:r>
          </w:p>
        </w:tc>
        <w:tc>
          <w:tcPr>
            <w:tcW w:w="720" w:type="dxa"/>
          </w:tcPr>
          <w:p w:rsidR="00DB0850" w:rsidRDefault="00DB0850">
            <w:pPr>
              <w:pStyle w:val="TableParagraph"/>
              <w:spacing w:before="36"/>
              <w:ind w:left="13"/>
              <w:rPr>
                <w:sz w:val="20"/>
              </w:rPr>
            </w:pPr>
            <w:r>
              <w:rPr>
                <w:sz w:val="20"/>
              </w:rPr>
              <w:t>302</w:t>
            </w:r>
          </w:p>
        </w:tc>
        <w:tc>
          <w:tcPr>
            <w:tcW w:w="2191" w:type="dxa"/>
          </w:tcPr>
          <w:p w:rsidR="00DB0850" w:rsidRDefault="00DB0850">
            <w:pPr>
              <w:pStyle w:val="TableParagraph"/>
              <w:spacing w:before="36"/>
              <w:ind w:left="13"/>
              <w:rPr>
                <w:sz w:val="20"/>
              </w:rPr>
            </w:pPr>
            <w:r>
              <w:rPr>
                <w:rFonts w:hint="eastAsia"/>
                <w:sz w:val="20"/>
              </w:rPr>
              <w:t>商品和服务支出</w:t>
            </w:r>
          </w:p>
        </w:tc>
        <w:tc>
          <w:tcPr>
            <w:tcW w:w="1080" w:type="dxa"/>
          </w:tcPr>
          <w:p w:rsidR="00DB0850" w:rsidRDefault="00DB0850">
            <w:pPr>
              <w:pStyle w:val="TableParagraph"/>
              <w:spacing w:before="36"/>
              <w:ind w:right="3"/>
              <w:jc w:val="right"/>
              <w:rPr>
                <w:sz w:val="20"/>
              </w:rPr>
            </w:pPr>
            <w:r>
              <w:rPr>
                <w:w w:val="95"/>
                <w:sz w:val="20"/>
              </w:rPr>
              <w:t>2.68</w:t>
            </w:r>
          </w:p>
        </w:tc>
        <w:tc>
          <w:tcPr>
            <w:tcW w:w="720" w:type="dxa"/>
          </w:tcPr>
          <w:p w:rsidR="00DB0850" w:rsidRDefault="00DB0850">
            <w:pPr>
              <w:pStyle w:val="TableParagraph"/>
              <w:spacing w:before="36"/>
              <w:ind w:left="14"/>
              <w:rPr>
                <w:sz w:val="20"/>
              </w:rPr>
            </w:pPr>
            <w:r>
              <w:rPr>
                <w:sz w:val="20"/>
              </w:rPr>
              <w:t>307</w:t>
            </w:r>
          </w:p>
        </w:tc>
        <w:tc>
          <w:tcPr>
            <w:tcW w:w="3139" w:type="dxa"/>
          </w:tcPr>
          <w:p w:rsidR="00DB0850" w:rsidRDefault="00DB0850">
            <w:pPr>
              <w:pStyle w:val="TableParagraph"/>
              <w:spacing w:before="36"/>
              <w:ind w:left="14"/>
              <w:rPr>
                <w:sz w:val="20"/>
              </w:rPr>
            </w:pPr>
            <w:r>
              <w:rPr>
                <w:rFonts w:hint="eastAsia"/>
                <w:sz w:val="20"/>
              </w:rPr>
              <w:t>债务利息及费用支出</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30101</w:t>
            </w:r>
          </w:p>
        </w:tc>
        <w:tc>
          <w:tcPr>
            <w:tcW w:w="3510" w:type="dxa"/>
          </w:tcPr>
          <w:p w:rsidR="00DB0850" w:rsidRDefault="00DB0850">
            <w:pPr>
              <w:pStyle w:val="TableParagraph"/>
              <w:spacing w:before="36"/>
              <w:ind w:left="215"/>
              <w:rPr>
                <w:sz w:val="20"/>
              </w:rPr>
            </w:pPr>
            <w:r>
              <w:rPr>
                <w:rFonts w:hint="eastAsia"/>
                <w:sz w:val="20"/>
              </w:rPr>
              <w:t>基本工资</w:t>
            </w:r>
          </w:p>
        </w:tc>
        <w:tc>
          <w:tcPr>
            <w:tcW w:w="1230" w:type="dxa"/>
          </w:tcPr>
          <w:p w:rsidR="00DB0850" w:rsidRDefault="00DB0850">
            <w:pPr>
              <w:pStyle w:val="TableParagraph"/>
              <w:spacing w:before="36"/>
              <w:ind w:right="4"/>
              <w:jc w:val="right"/>
              <w:rPr>
                <w:sz w:val="20"/>
              </w:rPr>
            </w:pPr>
            <w:r>
              <w:rPr>
                <w:w w:val="95"/>
                <w:sz w:val="20"/>
              </w:rPr>
              <w:t>11.28</w:t>
            </w:r>
          </w:p>
        </w:tc>
        <w:tc>
          <w:tcPr>
            <w:tcW w:w="720" w:type="dxa"/>
          </w:tcPr>
          <w:p w:rsidR="00DB0850" w:rsidRDefault="00DB0850">
            <w:pPr>
              <w:pStyle w:val="TableParagraph"/>
              <w:spacing w:before="36"/>
              <w:ind w:left="13"/>
              <w:rPr>
                <w:sz w:val="20"/>
              </w:rPr>
            </w:pPr>
            <w:r>
              <w:rPr>
                <w:sz w:val="20"/>
              </w:rPr>
              <w:t>30201</w:t>
            </w:r>
          </w:p>
        </w:tc>
        <w:tc>
          <w:tcPr>
            <w:tcW w:w="2191" w:type="dxa"/>
          </w:tcPr>
          <w:p w:rsidR="00DB0850" w:rsidRDefault="00DB0850">
            <w:pPr>
              <w:pStyle w:val="TableParagraph"/>
              <w:spacing w:before="36"/>
              <w:ind w:left="215"/>
              <w:rPr>
                <w:sz w:val="20"/>
              </w:rPr>
            </w:pPr>
            <w:r>
              <w:rPr>
                <w:rFonts w:hint="eastAsia"/>
                <w:sz w:val="20"/>
              </w:rPr>
              <w:t>办公费</w:t>
            </w:r>
          </w:p>
        </w:tc>
        <w:tc>
          <w:tcPr>
            <w:tcW w:w="1080" w:type="dxa"/>
          </w:tcPr>
          <w:p w:rsidR="00DB0850" w:rsidRDefault="00DB0850">
            <w:pPr>
              <w:pStyle w:val="TableParagraph"/>
              <w:spacing w:before="36"/>
              <w:ind w:right="3"/>
              <w:jc w:val="right"/>
              <w:rPr>
                <w:sz w:val="20"/>
              </w:rPr>
            </w:pPr>
            <w:r>
              <w:rPr>
                <w:w w:val="95"/>
                <w:sz w:val="20"/>
              </w:rPr>
              <w:t>1.68</w:t>
            </w:r>
          </w:p>
        </w:tc>
        <w:tc>
          <w:tcPr>
            <w:tcW w:w="720" w:type="dxa"/>
          </w:tcPr>
          <w:p w:rsidR="00DB0850" w:rsidRDefault="00DB0850">
            <w:pPr>
              <w:pStyle w:val="TableParagraph"/>
              <w:spacing w:before="36"/>
              <w:ind w:left="14"/>
              <w:rPr>
                <w:sz w:val="20"/>
              </w:rPr>
            </w:pPr>
            <w:r>
              <w:rPr>
                <w:sz w:val="20"/>
              </w:rPr>
              <w:t>30701</w:t>
            </w:r>
          </w:p>
        </w:tc>
        <w:tc>
          <w:tcPr>
            <w:tcW w:w="3139" w:type="dxa"/>
          </w:tcPr>
          <w:p w:rsidR="00DB0850" w:rsidRDefault="00DB0850">
            <w:pPr>
              <w:pStyle w:val="TableParagraph"/>
              <w:spacing w:before="36"/>
              <w:ind w:left="215"/>
              <w:rPr>
                <w:sz w:val="20"/>
              </w:rPr>
            </w:pPr>
            <w:r>
              <w:rPr>
                <w:rFonts w:hint="eastAsia"/>
                <w:sz w:val="20"/>
              </w:rPr>
              <w:t>国内债务付息</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0"/>
        </w:trPr>
        <w:tc>
          <w:tcPr>
            <w:tcW w:w="719" w:type="dxa"/>
          </w:tcPr>
          <w:p w:rsidR="00DB0850" w:rsidRDefault="00DB0850">
            <w:pPr>
              <w:pStyle w:val="TableParagraph"/>
              <w:spacing w:before="38"/>
              <w:ind w:left="15"/>
              <w:rPr>
                <w:sz w:val="20"/>
              </w:rPr>
            </w:pPr>
            <w:r>
              <w:rPr>
                <w:sz w:val="20"/>
              </w:rPr>
              <w:t>30102</w:t>
            </w:r>
          </w:p>
        </w:tc>
        <w:tc>
          <w:tcPr>
            <w:tcW w:w="3510" w:type="dxa"/>
          </w:tcPr>
          <w:p w:rsidR="00DB0850" w:rsidRDefault="00DB0850">
            <w:pPr>
              <w:pStyle w:val="TableParagraph"/>
              <w:spacing w:before="38"/>
              <w:ind w:left="215"/>
              <w:rPr>
                <w:sz w:val="20"/>
              </w:rPr>
            </w:pPr>
            <w:r>
              <w:rPr>
                <w:rFonts w:hint="eastAsia"/>
                <w:sz w:val="20"/>
              </w:rPr>
              <w:t>津贴补贴</w:t>
            </w:r>
          </w:p>
        </w:tc>
        <w:tc>
          <w:tcPr>
            <w:tcW w:w="1230" w:type="dxa"/>
          </w:tcPr>
          <w:p w:rsidR="00DB0850" w:rsidRDefault="00DB0850">
            <w:pPr>
              <w:pStyle w:val="TableParagraph"/>
              <w:spacing w:before="38"/>
              <w:ind w:right="4"/>
              <w:jc w:val="right"/>
              <w:rPr>
                <w:sz w:val="20"/>
              </w:rPr>
            </w:pPr>
            <w:r>
              <w:rPr>
                <w:w w:val="95"/>
                <w:sz w:val="20"/>
              </w:rPr>
              <w:t>1.58</w:t>
            </w:r>
          </w:p>
        </w:tc>
        <w:tc>
          <w:tcPr>
            <w:tcW w:w="720" w:type="dxa"/>
          </w:tcPr>
          <w:p w:rsidR="00DB0850" w:rsidRDefault="00DB0850">
            <w:pPr>
              <w:pStyle w:val="TableParagraph"/>
              <w:spacing w:before="38"/>
              <w:ind w:left="13"/>
              <w:rPr>
                <w:sz w:val="20"/>
              </w:rPr>
            </w:pPr>
            <w:r>
              <w:rPr>
                <w:sz w:val="20"/>
              </w:rPr>
              <w:t>30202</w:t>
            </w:r>
          </w:p>
        </w:tc>
        <w:tc>
          <w:tcPr>
            <w:tcW w:w="2191" w:type="dxa"/>
          </w:tcPr>
          <w:p w:rsidR="00DB0850" w:rsidRDefault="00DB0850">
            <w:pPr>
              <w:pStyle w:val="TableParagraph"/>
              <w:spacing w:before="38"/>
              <w:ind w:left="215"/>
              <w:rPr>
                <w:sz w:val="20"/>
              </w:rPr>
            </w:pPr>
            <w:r>
              <w:rPr>
                <w:rFonts w:hint="eastAsia"/>
                <w:sz w:val="20"/>
              </w:rPr>
              <w:t>印刷费</w:t>
            </w:r>
          </w:p>
        </w:tc>
        <w:tc>
          <w:tcPr>
            <w:tcW w:w="1080" w:type="dxa"/>
          </w:tcPr>
          <w:p w:rsidR="00DB0850" w:rsidRDefault="00DB0850">
            <w:pPr>
              <w:pStyle w:val="TableParagraph"/>
              <w:spacing w:before="38"/>
              <w:ind w:right="3"/>
              <w:jc w:val="right"/>
              <w:rPr>
                <w:sz w:val="20"/>
              </w:rPr>
            </w:pPr>
            <w:r>
              <w:rPr>
                <w:w w:val="95"/>
                <w:sz w:val="20"/>
              </w:rPr>
              <w:t>0.00</w:t>
            </w:r>
          </w:p>
        </w:tc>
        <w:tc>
          <w:tcPr>
            <w:tcW w:w="720" w:type="dxa"/>
          </w:tcPr>
          <w:p w:rsidR="00DB0850" w:rsidRDefault="00DB0850">
            <w:pPr>
              <w:pStyle w:val="TableParagraph"/>
              <w:spacing w:before="38"/>
              <w:ind w:left="14"/>
              <w:rPr>
                <w:sz w:val="20"/>
              </w:rPr>
            </w:pPr>
            <w:r>
              <w:rPr>
                <w:sz w:val="20"/>
              </w:rPr>
              <w:t>30702</w:t>
            </w:r>
          </w:p>
        </w:tc>
        <w:tc>
          <w:tcPr>
            <w:tcW w:w="3139" w:type="dxa"/>
          </w:tcPr>
          <w:p w:rsidR="00DB0850" w:rsidRDefault="00DB0850">
            <w:pPr>
              <w:pStyle w:val="TableParagraph"/>
              <w:spacing w:before="38"/>
              <w:ind w:left="215"/>
              <w:rPr>
                <w:sz w:val="20"/>
              </w:rPr>
            </w:pPr>
            <w:r>
              <w:rPr>
                <w:rFonts w:hint="eastAsia"/>
                <w:sz w:val="20"/>
              </w:rPr>
              <w:t>国外债务付息</w:t>
            </w:r>
          </w:p>
        </w:tc>
        <w:tc>
          <w:tcPr>
            <w:tcW w:w="945" w:type="dxa"/>
          </w:tcPr>
          <w:p w:rsidR="00DB0850" w:rsidRDefault="00DB0850">
            <w:pPr>
              <w:pStyle w:val="TableParagraph"/>
              <w:spacing w:before="38"/>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8"/>
              <w:ind w:left="15"/>
              <w:rPr>
                <w:sz w:val="20"/>
              </w:rPr>
            </w:pPr>
            <w:r>
              <w:rPr>
                <w:sz w:val="20"/>
              </w:rPr>
              <w:t>30103</w:t>
            </w:r>
          </w:p>
        </w:tc>
        <w:tc>
          <w:tcPr>
            <w:tcW w:w="3510" w:type="dxa"/>
          </w:tcPr>
          <w:p w:rsidR="00DB0850" w:rsidRDefault="00DB0850">
            <w:pPr>
              <w:pStyle w:val="TableParagraph"/>
              <w:spacing w:before="38"/>
              <w:ind w:left="215"/>
              <w:rPr>
                <w:sz w:val="20"/>
              </w:rPr>
            </w:pPr>
            <w:r>
              <w:rPr>
                <w:rFonts w:hint="eastAsia"/>
                <w:sz w:val="20"/>
              </w:rPr>
              <w:t>奖金</w:t>
            </w:r>
          </w:p>
        </w:tc>
        <w:tc>
          <w:tcPr>
            <w:tcW w:w="1230" w:type="dxa"/>
          </w:tcPr>
          <w:p w:rsidR="00DB0850" w:rsidRDefault="00DB0850">
            <w:pPr>
              <w:pStyle w:val="TableParagraph"/>
              <w:spacing w:before="38"/>
              <w:ind w:right="4"/>
              <w:jc w:val="right"/>
              <w:rPr>
                <w:sz w:val="20"/>
              </w:rPr>
            </w:pPr>
            <w:r>
              <w:rPr>
                <w:w w:val="95"/>
                <w:sz w:val="20"/>
              </w:rPr>
              <w:t>7.84</w:t>
            </w:r>
          </w:p>
        </w:tc>
        <w:tc>
          <w:tcPr>
            <w:tcW w:w="720" w:type="dxa"/>
          </w:tcPr>
          <w:p w:rsidR="00DB0850" w:rsidRDefault="00DB0850">
            <w:pPr>
              <w:pStyle w:val="TableParagraph"/>
              <w:spacing w:before="38"/>
              <w:ind w:left="13"/>
              <w:rPr>
                <w:sz w:val="20"/>
              </w:rPr>
            </w:pPr>
            <w:r>
              <w:rPr>
                <w:sz w:val="20"/>
              </w:rPr>
              <w:t>30203</w:t>
            </w:r>
          </w:p>
        </w:tc>
        <w:tc>
          <w:tcPr>
            <w:tcW w:w="2191" w:type="dxa"/>
          </w:tcPr>
          <w:p w:rsidR="00DB0850" w:rsidRDefault="00DB0850">
            <w:pPr>
              <w:pStyle w:val="TableParagraph"/>
              <w:spacing w:before="38"/>
              <w:ind w:left="215"/>
              <w:rPr>
                <w:sz w:val="20"/>
              </w:rPr>
            </w:pPr>
            <w:r>
              <w:rPr>
                <w:rFonts w:hint="eastAsia"/>
                <w:sz w:val="20"/>
              </w:rPr>
              <w:t>咨询费</w:t>
            </w:r>
          </w:p>
        </w:tc>
        <w:tc>
          <w:tcPr>
            <w:tcW w:w="1080" w:type="dxa"/>
          </w:tcPr>
          <w:p w:rsidR="00DB0850" w:rsidRDefault="00DB0850">
            <w:pPr>
              <w:pStyle w:val="TableParagraph"/>
              <w:spacing w:before="38"/>
              <w:ind w:right="3"/>
              <w:jc w:val="right"/>
              <w:rPr>
                <w:sz w:val="20"/>
              </w:rPr>
            </w:pPr>
            <w:r>
              <w:rPr>
                <w:w w:val="95"/>
                <w:sz w:val="20"/>
              </w:rPr>
              <w:t>0.00</w:t>
            </w:r>
          </w:p>
        </w:tc>
        <w:tc>
          <w:tcPr>
            <w:tcW w:w="720" w:type="dxa"/>
          </w:tcPr>
          <w:p w:rsidR="00DB0850" w:rsidRDefault="00DB0850">
            <w:pPr>
              <w:pStyle w:val="TableParagraph"/>
              <w:spacing w:before="38"/>
              <w:ind w:left="14"/>
              <w:rPr>
                <w:sz w:val="20"/>
              </w:rPr>
            </w:pPr>
            <w:r>
              <w:rPr>
                <w:sz w:val="20"/>
              </w:rPr>
              <w:t>310</w:t>
            </w:r>
          </w:p>
        </w:tc>
        <w:tc>
          <w:tcPr>
            <w:tcW w:w="3139" w:type="dxa"/>
          </w:tcPr>
          <w:p w:rsidR="00DB0850" w:rsidRDefault="00DB0850">
            <w:pPr>
              <w:pStyle w:val="TableParagraph"/>
              <w:spacing w:before="38"/>
              <w:ind w:left="14"/>
              <w:rPr>
                <w:sz w:val="20"/>
              </w:rPr>
            </w:pPr>
            <w:r>
              <w:rPr>
                <w:rFonts w:hint="eastAsia"/>
                <w:sz w:val="20"/>
              </w:rPr>
              <w:t>资本性支出</w:t>
            </w:r>
          </w:p>
        </w:tc>
        <w:tc>
          <w:tcPr>
            <w:tcW w:w="945" w:type="dxa"/>
          </w:tcPr>
          <w:p w:rsidR="00DB0850" w:rsidRDefault="00DB0850">
            <w:pPr>
              <w:pStyle w:val="TableParagraph"/>
              <w:spacing w:before="38"/>
              <w:ind w:right="3"/>
              <w:jc w:val="right"/>
              <w:rPr>
                <w:sz w:val="20"/>
              </w:rPr>
            </w:pPr>
            <w:r>
              <w:rPr>
                <w:w w:val="95"/>
                <w:sz w:val="20"/>
              </w:rPr>
              <w:t>0.45</w:t>
            </w:r>
          </w:p>
        </w:tc>
      </w:tr>
      <w:tr w:rsidR="00DB0850">
        <w:trPr>
          <w:trHeight w:val="331"/>
        </w:trPr>
        <w:tc>
          <w:tcPr>
            <w:tcW w:w="719" w:type="dxa"/>
          </w:tcPr>
          <w:p w:rsidR="00DB0850" w:rsidRDefault="00DB0850">
            <w:pPr>
              <w:pStyle w:val="TableParagraph"/>
              <w:spacing w:before="38"/>
              <w:ind w:left="15"/>
              <w:rPr>
                <w:sz w:val="20"/>
              </w:rPr>
            </w:pPr>
            <w:r>
              <w:rPr>
                <w:sz w:val="20"/>
              </w:rPr>
              <w:t>30106</w:t>
            </w:r>
          </w:p>
        </w:tc>
        <w:tc>
          <w:tcPr>
            <w:tcW w:w="3510" w:type="dxa"/>
          </w:tcPr>
          <w:p w:rsidR="00DB0850" w:rsidRDefault="00DB0850">
            <w:pPr>
              <w:pStyle w:val="TableParagraph"/>
              <w:spacing w:before="38"/>
              <w:ind w:left="215"/>
              <w:rPr>
                <w:sz w:val="20"/>
              </w:rPr>
            </w:pPr>
            <w:r>
              <w:rPr>
                <w:rFonts w:hint="eastAsia"/>
                <w:sz w:val="20"/>
              </w:rPr>
              <w:t>伙食补助费</w:t>
            </w:r>
          </w:p>
        </w:tc>
        <w:tc>
          <w:tcPr>
            <w:tcW w:w="1230" w:type="dxa"/>
          </w:tcPr>
          <w:p w:rsidR="00DB0850" w:rsidRDefault="00DB0850">
            <w:pPr>
              <w:pStyle w:val="TableParagraph"/>
              <w:spacing w:before="38"/>
              <w:ind w:right="4"/>
              <w:jc w:val="right"/>
              <w:rPr>
                <w:sz w:val="20"/>
              </w:rPr>
            </w:pPr>
            <w:r>
              <w:rPr>
                <w:w w:val="95"/>
                <w:sz w:val="20"/>
              </w:rPr>
              <w:t>0.00</w:t>
            </w:r>
          </w:p>
        </w:tc>
        <w:tc>
          <w:tcPr>
            <w:tcW w:w="720" w:type="dxa"/>
          </w:tcPr>
          <w:p w:rsidR="00DB0850" w:rsidRDefault="00DB0850">
            <w:pPr>
              <w:pStyle w:val="TableParagraph"/>
              <w:spacing w:before="38"/>
              <w:ind w:left="13"/>
              <w:rPr>
                <w:sz w:val="20"/>
              </w:rPr>
            </w:pPr>
            <w:r>
              <w:rPr>
                <w:sz w:val="20"/>
              </w:rPr>
              <w:t>30204</w:t>
            </w:r>
          </w:p>
        </w:tc>
        <w:tc>
          <w:tcPr>
            <w:tcW w:w="2191" w:type="dxa"/>
          </w:tcPr>
          <w:p w:rsidR="00DB0850" w:rsidRDefault="00DB0850">
            <w:pPr>
              <w:pStyle w:val="TableParagraph"/>
              <w:spacing w:before="38"/>
              <w:ind w:left="215"/>
              <w:rPr>
                <w:sz w:val="20"/>
              </w:rPr>
            </w:pPr>
            <w:r>
              <w:rPr>
                <w:rFonts w:hint="eastAsia"/>
                <w:sz w:val="20"/>
              </w:rPr>
              <w:t>手续费</w:t>
            </w:r>
          </w:p>
        </w:tc>
        <w:tc>
          <w:tcPr>
            <w:tcW w:w="1080" w:type="dxa"/>
          </w:tcPr>
          <w:p w:rsidR="00DB0850" w:rsidRDefault="00DB0850">
            <w:pPr>
              <w:pStyle w:val="TableParagraph"/>
              <w:spacing w:before="38"/>
              <w:ind w:right="3"/>
              <w:jc w:val="right"/>
              <w:rPr>
                <w:sz w:val="20"/>
              </w:rPr>
            </w:pPr>
            <w:r>
              <w:rPr>
                <w:w w:val="95"/>
                <w:sz w:val="20"/>
              </w:rPr>
              <w:t>0.00</w:t>
            </w:r>
          </w:p>
        </w:tc>
        <w:tc>
          <w:tcPr>
            <w:tcW w:w="720" w:type="dxa"/>
          </w:tcPr>
          <w:p w:rsidR="00DB0850" w:rsidRDefault="00DB0850">
            <w:pPr>
              <w:pStyle w:val="TableParagraph"/>
              <w:spacing w:before="38"/>
              <w:ind w:left="14"/>
              <w:rPr>
                <w:sz w:val="20"/>
              </w:rPr>
            </w:pPr>
            <w:r>
              <w:rPr>
                <w:sz w:val="20"/>
              </w:rPr>
              <w:t>31001</w:t>
            </w:r>
          </w:p>
        </w:tc>
        <w:tc>
          <w:tcPr>
            <w:tcW w:w="3139" w:type="dxa"/>
          </w:tcPr>
          <w:p w:rsidR="00DB0850" w:rsidRDefault="00DB0850">
            <w:pPr>
              <w:pStyle w:val="TableParagraph"/>
              <w:spacing w:before="38"/>
              <w:ind w:left="215"/>
              <w:rPr>
                <w:sz w:val="20"/>
              </w:rPr>
            </w:pPr>
            <w:r>
              <w:rPr>
                <w:rFonts w:hint="eastAsia"/>
                <w:sz w:val="20"/>
              </w:rPr>
              <w:t>房屋建筑物购建</w:t>
            </w:r>
          </w:p>
        </w:tc>
        <w:tc>
          <w:tcPr>
            <w:tcW w:w="945" w:type="dxa"/>
          </w:tcPr>
          <w:p w:rsidR="00DB0850" w:rsidRDefault="00DB0850">
            <w:pPr>
              <w:pStyle w:val="TableParagraph"/>
              <w:spacing w:before="38"/>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7"/>
              <w:ind w:left="15"/>
              <w:rPr>
                <w:sz w:val="20"/>
              </w:rPr>
            </w:pPr>
            <w:r>
              <w:rPr>
                <w:sz w:val="20"/>
              </w:rPr>
              <w:t>30107</w:t>
            </w:r>
          </w:p>
        </w:tc>
        <w:tc>
          <w:tcPr>
            <w:tcW w:w="3510" w:type="dxa"/>
          </w:tcPr>
          <w:p w:rsidR="00DB0850" w:rsidRDefault="00DB0850">
            <w:pPr>
              <w:pStyle w:val="TableParagraph"/>
              <w:spacing w:before="37"/>
              <w:ind w:left="215"/>
              <w:rPr>
                <w:sz w:val="20"/>
              </w:rPr>
            </w:pPr>
            <w:r>
              <w:rPr>
                <w:rFonts w:hint="eastAsia"/>
                <w:sz w:val="20"/>
              </w:rPr>
              <w:t>绩效工资</w:t>
            </w:r>
          </w:p>
        </w:tc>
        <w:tc>
          <w:tcPr>
            <w:tcW w:w="1230" w:type="dxa"/>
          </w:tcPr>
          <w:p w:rsidR="00DB0850" w:rsidRDefault="00DB0850">
            <w:pPr>
              <w:pStyle w:val="TableParagraph"/>
              <w:spacing w:before="37"/>
              <w:ind w:right="4"/>
              <w:jc w:val="right"/>
              <w:rPr>
                <w:sz w:val="20"/>
              </w:rPr>
            </w:pPr>
            <w:r>
              <w:rPr>
                <w:w w:val="95"/>
                <w:sz w:val="20"/>
              </w:rPr>
              <w:t>0.00</w:t>
            </w:r>
          </w:p>
        </w:tc>
        <w:tc>
          <w:tcPr>
            <w:tcW w:w="720" w:type="dxa"/>
          </w:tcPr>
          <w:p w:rsidR="00DB0850" w:rsidRDefault="00DB0850">
            <w:pPr>
              <w:pStyle w:val="TableParagraph"/>
              <w:spacing w:before="37"/>
              <w:ind w:left="13"/>
              <w:rPr>
                <w:sz w:val="20"/>
              </w:rPr>
            </w:pPr>
            <w:r>
              <w:rPr>
                <w:sz w:val="20"/>
              </w:rPr>
              <w:t>30205</w:t>
            </w:r>
          </w:p>
        </w:tc>
        <w:tc>
          <w:tcPr>
            <w:tcW w:w="2191" w:type="dxa"/>
          </w:tcPr>
          <w:p w:rsidR="00DB0850" w:rsidRDefault="00DB0850">
            <w:pPr>
              <w:pStyle w:val="TableParagraph"/>
              <w:spacing w:before="37"/>
              <w:ind w:left="215"/>
              <w:rPr>
                <w:sz w:val="20"/>
              </w:rPr>
            </w:pPr>
            <w:r>
              <w:rPr>
                <w:rFonts w:hint="eastAsia"/>
                <w:sz w:val="20"/>
              </w:rPr>
              <w:t>水费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31002</w:t>
            </w:r>
          </w:p>
        </w:tc>
        <w:tc>
          <w:tcPr>
            <w:tcW w:w="3139" w:type="dxa"/>
          </w:tcPr>
          <w:p w:rsidR="00DB0850" w:rsidRDefault="00DB0850">
            <w:pPr>
              <w:pStyle w:val="TableParagraph"/>
              <w:spacing w:before="37"/>
              <w:ind w:left="215"/>
              <w:rPr>
                <w:sz w:val="20"/>
              </w:rPr>
            </w:pPr>
            <w:r>
              <w:rPr>
                <w:rFonts w:hint="eastAsia"/>
                <w:sz w:val="20"/>
              </w:rPr>
              <w:t>办公设备购置</w:t>
            </w:r>
          </w:p>
        </w:tc>
        <w:tc>
          <w:tcPr>
            <w:tcW w:w="945" w:type="dxa"/>
          </w:tcPr>
          <w:p w:rsidR="00DB0850" w:rsidRDefault="00DB0850">
            <w:pPr>
              <w:pStyle w:val="TableParagraph"/>
              <w:spacing w:before="37"/>
              <w:ind w:right="3"/>
              <w:jc w:val="right"/>
              <w:rPr>
                <w:sz w:val="20"/>
              </w:rPr>
            </w:pPr>
            <w:r>
              <w:rPr>
                <w:w w:val="95"/>
                <w:sz w:val="20"/>
              </w:rPr>
              <w:t>0.45</w:t>
            </w:r>
          </w:p>
        </w:tc>
      </w:tr>
      <w:tr w:rsidR="00DB0850">
        <w:trPr>
          <w:trHeight w:val="331"/>
        </w:trPr>
        <w:tc>
          <w:tcPr>
            <w:tcW w:w="719" w:type="dxa"/>
          </w:tcPr>
          <w:p w:rsidR="00DB0850" w:rsidRDefault="00DB0850">
            <w:pPr>
              <w:pStyle w:val="TableParagraph"/>
              <w:spacing w:before="37"/>
              <w:ind w:left="15"/>
              <w:rPr>
                <w:sz w:val="20"/>
              </w:rPr>
            </w:pPr>
            <w:r>
              <w:rPr>
                <w:sz w:val="20"/>
              </w:rPr>
              <w:t>30108</w:t>
            </w:r>
          </w:p>
        </w:tc>
        <w:tc>
          <w:tcPr>
            <w:tcW w:w="3510" w:type="dxa"/>
          </w:tcPr>
          <w:p w:rsidR="00DB0850" w:rsidRDefault="00DB0850">
            <w:pPr>
              <w:pStyle w:val="TableParagraph"/>
              <w:spacing w:before="37"/>
              <w:ind w:left="215"/>
              <w:rPr>
                <w:sz w:val="20"/>
              </w:rPr>
            </w:pPr>
            <w:r>
              <w:rPr>
                <w:rFonts w:hint="eastAsia"/>
                <w:sz w:val="20"/>
              </w:rPr>
              <w:t>机关事业单位基本养老保险缴费</w:t>
            </w:r>
          </w:p>
        </w:tc>
        <w:tc>
          <w:tcPr>
            <w:tcW w:w="1230" w:type="dxa"/>
          </w:tcPr>
          <w:p w:rsidR="00DB0850" w:rsidRDefault="00DB0850">
            <w:pPr>
              <w:pStyle w:val="TableParagraph"/>
              <w:spacing w:before="37"/>
              <w:ind w:right="4"/>
              <w:jc w:val="right"/>
              <w:rPr>
                <w:sz w:val="20"/>
              </w:rPr>
            </w:pPr>
            <w:r>
              <w:rPr>
                <w:w w:val="95"/>
                <w:sz w:val="20"/>
              </w:rPr>
              <w:t>3.04</w:t>
            </w:r>
          </w:p>
        </w:tc>
        <w:tc>
          <w:tcPr>
            <w:tcW w:w="720" w:type="dxa"/>
          </w:tcPr>
          <w:p w:rsidR="00DB0850" w:rsidRDefault="00DB0850">
            <w:pPr>
              <w:pStyle w:val="TableParagraph"/>
              <w:spacing w:before="37"/>
              <w:ind w:left="13"/>
              <w:rPr>
                <w:sz w:val="20"/>
              </w:rPr>
            </w:pPr>
            <w:r>
              <w:rPr>
                <w:sz w:val="20"/>
              </w:rPr>
              <w:t>30206</w:t>
            </w:r>
          </w:p>
        </w:tc>
        <w:tc>
          <w:tcPr>
            <w:tcW w:w="2191" w:type="dxa"/>
          </w:tcPr>
          <w:p w:rsidR="00DB0850" w:rsidRDefault="00DB0850">
            <w:pPr>
              <w:pStyle w:val="TableParagraph"/>
              <w:spacing w:before="37"/>
              <w:ind w:left="215"/>
              <w:rPr>
                <w:sz w:val="20"/>
              </w:rPr>
            </w:pPr>
            <w:r>
              <w:rPr>
                <w:rFonts w:hint="eastAsia"/>
                <w:sz w:val="20"/>
              </w:rPr>
              <w:t>电费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31003</w:t>
            </w:r>
          </w:p>
        </w:tc>
        <w:tc>
          <w:tcPr>
            <w:tcW w:w="3139" w:type="dxa"/>
          </w:tcPr>
          <w:p w:rsidR="00DB0850" w:rsidRDefault="00DB0850">
            <w:pPr>
              <w:pStyle w:val="TableParagraph"/>
              <w:spacing w:before="37"/>
              <w:ind w:left="215"/>
              <w:rPr>
                <w:sz w:val="20"/>
              </w:rPr>
            </w:pPr>
            <w:r>
              <w:rPr>
                <w:rFonts w:hint="eastAsia"/>
                <w:sz w:val="20"/>
              </w:rPr>
              <w:t>专用设备购置</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0"/>
        </w:trPr>
        <w:tc>
          <w:tcPr>
            <w:tcW w:w="719" w:type="dxa"/>
          </w:tcPr>
          <w:p w:rsidR="00DB0850" w:rsidRDefault="00DB0850">
            <w:pPr>
              <w:pStyle w:val="TableParagraph"/>
              <w:spacing w:before="37"/>
              <w:ind w:left="15"/>
              <w:rPr>
                <w:sz w:val="20"/>
              </w:rPr>
            </w:pPr>
            <w:r>
              <w:rPr>
                <w:sz w:val="20"/>
              </w:rPr>
              <w:t>30109</w:t>
            </w:r>
          </w:p>
        </w:tc>
        <w:tc>
          <w:tcPr>
            <w:tcW w:w="3510" w:type="dxa"/>
          </w:tcPr>
          <w:p w:rsidR="00DB0850" w:rsidRDefault="00DB0850">
            <w:pPr>
              <w:pStyle w:val="TableParagraph"/>
              <w:spacing w:before="37"/>
              <w:ind w:left="215"/>
              <w:rPr>
                <w:sz w:val="20"/>
              </w:rPr>
            </w:pPr>
            <w:r>
              <w:rPr>
                <w:rFonts w:hint="eastAsia"/>
                <w:sz w:val="20"/>
              </w:rPr>
              <w:t>职业年金缴费</w:t>
            </w:r>
          </w:p>
        </w:tc>
        <w:tc>
          <w:tcPr>
            <w:tcW w:w="1230" w:type="dxa"/>
          </w:tcPr>
          <w:p w:rsidR="00DB0850" w:rsidRDefault="00DB0850">
            <w:pPr>
              <w:pStyle w:val="TableParagraph"/>
              <w:spacing w:before="37"/>
              <w:ind w:right="4"/>
              <w:jc w:val="right"/>
              <w:rPr>
                <w:sz w:val="20"/>
              </w:rPr>
            </w:pPr>
            <w:r>
              <w:rPr>
                <w:w w:val="95"/>
                <w:sz w:val="20"/>
              </w:rPr>
              <w:t>1.52</w:t>
            </w:r>
          </w:p>
        </w:tc>
        <w:tc>
          <w:tcPr>
            <w:tcW w:w="720" w:type="dxa"/>
          </w:tcPr>
          <w:p w:rsidR="00DB0850" w:rsidRDefault="00DB0850">
            <w:pPr>
              <w:pStyle w:val="TableParagraph"/>
              <w:spacing w:before="37"/>
              <w:ind w:left="13"/>
              <w:rPr>
                <w:sz w:val="20"/>
              </w:rPr>
            </w:pPr>
            <w:r>
              <w:rPr>
                <w:sz w:val="20"/>
              </w:rPr>
              <w:t>30207</w:t>
            </w:r>
          </w:p>
        </w:tc>
        <w:tc>
          <w:tcPr>
            <w:tcW w:w="2191" w:type="dxa"/>
          </w:tcPr>
          <w:p w:rsidR="00DB0850" w:rsidRDefault="00DB0850">
            <w:pPr>
              <w:pStyle w:val="TableParagraph"/>
              <w:spacing w:before="37"/>
              <w:ind w:left="215"/>
              <w:rPr>
                <w:sz w:val="20"/>
              </w:rPr>
            </w:pPr>
            <w:r>
              <w:rPr>
                <w:rFonts w:hint="eastAsia"/>
                <w:sz w:val="20"/>
              </w:rPr>
              <w:t>邮电费</w:t>
            </w:r>
          </w:p>
        </w:tc>
        <w:tc>
          <w:tcPr>
            <w:tcW w:w="1080" w:type="dxa"/>
          </w:tcPr>
          <w:p w:rsidR="00DB0850" w:rsidRDefault="00DB0850">
            <w:pPr>
              <w:pStyle w:val="TableParagraph"/>
              <w:spacing w:before="37"/>
              <w:ind w:right="3"/>
              <w:jc w:val="right"/>
              <w:rPr>
                <w:sz w:val="20"/>
              </w:rPr>
            </w:pPr>
            <w:r>
              <w:rPr>
                <w:w w:val="95"/>
                <w:sz w:val="20"/>
              </w:rPr>
              <w:t>0.10</w:t>
            </w:r>
          </w:p>
        </w:tc>
        <w:tc>
          <w:tcPr>
            <w:tcW w:w="720" w:type="dxa"/>
          </w:tcPr>
          <w:p w:rsidR="00DB0850" w:rsidRDefault="00DB0850">
            <w:pPr>
              <w:pStyle w:val="TableParagraph"/>
              <w:spacing w:before="37"/>
              <w:ind w:left="14"/>
              <w:rPr>
                <w:sz w:val="20"/>
              </w:rPr>
            </w:pPr>
            <w:r>
              <w:rPr>
                <w:sz w:val="20"/>
              </w:rPr>
              <w:t>31005</w:t>
            </w:r>
          </w:p>
        </w:tc>
        <w:tc>
          <w:tcPr>
            <w:tcW w:w="3139" w:type="dxa"/>
          </w:tcPr>
          <w:p w:rsidR="00DB0850" w:rsidRDefault="00DB0850">
            <w:pPr>
              <w:pStyle w:val="TableParagraph"/>
              <w:spacing w:before="37"/>
              <w:ind w:left="215"/>
              <w:rPr>
                <w:sz w:val="20"/>
              </w:rPr>
            </w:pPr>
            <w:r>
              <w:rPr>
                <w:rFonts w:hint="eastAsia"/>
                <w:sz w:val="20"/>
              </w:rPr>
              <w:t>基础设施建设</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7"/>
              <w:ind w:left="15"/>
              <w:rPr>
                <w:sz w:val="20"/>
              </w:rPr>
            </w:pPr>
            <w:r>
              <w:rPr>
                <w:sz w:val="20"/>
              </w:rPr>
              <w:t>30110</w:t>
            </w:r>
          </w:p>
        </w:tc>
        <w:tc>
          <w:tcPr>
            <w:tcW w:w="3510" w:type="dxa"/>
          </w:tcPr>
          <w:p w:rsidR="00DB0850" w:rsidRDefault="00DB0850">
            <w:pPr>
              <w:pStyle w:val="TableParagraph"/>
              <w:spacing w:before="37"/>
              <w:ind w:left="215"/>
              <w:rPr>
                <w:sz w:val="20"/>
              </w:rPr>
            </w:pPr>
            <w:r>
              <w:rPr>
                <w:rFonts w:hint="eastAsia"/>
                <w:sz w:val="20"/>
              </w:rPr>
              <w:t>职工基本医疗保险缴费</w:t>
            </w:r>
          </w:p>
        </w:tc>
        <w:tc>
          <w:tcPr>
            <w:tcW w:w="1230" w:type="dxa"/>
          </w:tcPr>
          <w:p w:rsidR="00DB0850" w:rsidRDefault="00DB0850">
            <w:pPr>
              <w:pStyle w:val="TableParagraph"/>
              <w:spacing w:before="37"/>
              <w:ind w:right="4"/>
              <w:jc w:val="right"/>
              <w:rPr>
                <w:sz w:val="20"/>
              </w:rPr>
            </w:pPr>
            <w:r>
              <w:rPr>
                <w:w w:val="95"/>
                <w:sz w:val="20"/>
              </w:rPr>
              <w:t>0.00</w:t>
            </w:r>
          </w:p>
        </w:tc>
        <w:tc>
          <w:tcPr>
            <w:tcW w:w="720" w:type="dxa"/>
          </w:tcPr>
          <w:p w:rsidR="00DB0850" w:rsidRDefault="00DB0850">
            <w:pPr>
              <w:pStyle w:val="TableParagraph"/>
              <w:spacing w:before="37"/>
              <w:ind w:left="13"/>
              <w:rPr>
                <w:sz w:val="20"/>
              </w:rPr>
            </w:pPr>
            <w:r>
              <w:rPr>
                <w:sz w:val="20"/>
              </w:rPr>
              <w:t>30208</w:t>
            </w:r>
          </w:p>
        </w:tc>
        <w:tc>
          <w:tcPr>
            <w:tcW w:w="2191" w:type="dxa"/>
          </w:tcPr>
          <w:p w:rsidR="00DB0850" w:rsidRDefault="00DB0850">
            <w:pPr>
              <w:pStyle w:val="TableParagraph"/>
              <w:spacing w:before="37"/>
              <w:ind w:left="215"/>
              <w:rPr>
                <w:sz w:val="20"/>
              </w:rPr>
            </w:pPr>
            <w:r>
              <w:rPr>
                <w:rFonts w:hint="eastAsia"/>
                <w:sz w:val="20"/>
              </w:rPr>
              <w:t>取暖费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31006</w:t>
            </w:r>
          </w:p>
        </w:tc>
        <w:tc>
          <w:tcPr>
            <w:tcW w:w="3139" w:type="dxa"/>
          </w:tcPr>
          <w:p w:rsidR="00DB0850" w:rsidRDefault="00DB0850">
            <w:pPr>
              <w:pStyle w:val="TableParagraph"/>
              <w:spacing w:before="37"/>
              <w:ind w:left="215"/>
              <w:rPr>
                <w:sz w:val="20"/>
              </w:rPr>
            </w:pPr>
            <w:r>
              <w:rPr>
                <w:rFonts w:hint="eastAsia"/>
                <w:sz w:val="20"/>
              </w:rPr>
              <w:t>大型修缮</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30111</w:t>
            </w:r>
          </w:p>
        </w:tc>
        <w:tc>
          <w:tcPr>
            <w:tcW w:w="3510" w:type="dxa"/>
          </w:tcPr>
          <w:p w:rsidR="00DB0850" w:rsidRDefault="00DB0850">
            <w:pPr>
              <w:pStyle w:val="TableParagraph"/>
              <w:spacing w:before="36"/>
              <w:ind w:left="215"/>
              <w:rPr>
                <w:sz w:val="20"/>
              </w:rPr>
            </w:pPr>
            <w:r>
              <w:rPr>
                <w:rFonts w:hint="eastAsia"/>
                <w:sz w:val="20"/>
              </w:rPr>
              <w:t>公务员医疗补助缴费</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30209</w:t>
            </w:r>
          </w:p>
        </w:tc>
        <w:tc>
          <w:tcPr>
            <w:tcW w:w="2191" w:type="dxa"/>
          </w:tcPr>
          <w:p w:rsidR="00DB0850" w:rsidRDefault="00DB0850">
            <w:pPr>
              <w:pStyle w:val="TableParagraph"/>
              <w:spacing w:before="36"/>
              <w:ind w:left="215"/>
              <w:rPr>
                <w:sz w:val="20"/>
              </w:rPr>
            </w:pPr>
            <w:r>
              <w:rPr>
                <w:rFonts w:hint="eastAsia"/>
                <w:sz w:val="20"/>
              </w:rPr>
              <w:t>物业管理费</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31007</w:t>
            </w:r>
          </w:p>
        </w:tc>
        <w:tc>
          <w:tcPr>
            <w:tcW w:w="3139" w:type="dxa"/>
          </w:tcPr>
          <w:p w:rsidR="00DB0850" w:rsidRDefault="00DB0850">
            <w:pPr>
              <w:pStyle w:val="TableParagraph"/>
              <w:spacing w:before="36"/>
              <w:ind w:left="215"/>
              <w:rPr>
                <w:sz w:val="20"/>
              </w:rPr>
            </w:pPr>
            <w:r>
              <w:rPr>
                <w:rFonts w:hint="eastAsia"/>
                <w:sz w:val="20"/>
              </w:rPr>
              <w:t>信息网络及软件购置更新</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30112</w:t>
            </w:r>
          </w:p>
        </w:tc>
        <w:tc>
          <w:tcPr>
            <w:tcW w:w="3510" w:type="dxa"/>
          </w:tcPr>
          <w:p w:rsidR="00DB0850" w:rsidRDefault="00DB0850">
            <w:pPr>
              <w:pStyle w:val="TableParagraph"/>
              <w:spacing w:before="36"/>
              <w:ind w:left="215"/>
              <w:rPr>
                <w:sz w:val="20"/>
              </w:rPr>
            </w:pPr>
            <w:r>
              <w:rPr>
                <w:rFonts w:hint="eastAsia"/>
                <w:sz w:val="20"/>
              </w:rPr>
              <w:t>其他社会保障缴费</w:t>
            </w:r>
          </w:p>
        </w:tc>
        <w:tc>
          <w:tcPr>
            <w:tcW w:w="1230" w:type="dxa"/>
          </w:tcPr>
          <w:p w:rsidR="00DB0850" w:rsidRDefault="00DB0850">
            <w:pPr>
              <w:pStyle w:val="TableParagraph"/>
              <w:spacing w:before="36"/>
              <w:ind w:right="4"/>
              <w:jc w:val="right"/>
              <w:rPr>
                <w:sz w:val="20"/>
              </w:rPr>
            </w:pPr>
            <w:r>
              <w:rPr>
                <w:w w:val="95"/>
                <w:sz w:val="20"/>
              </w:rPr>
              <w:t>0.70</w:t>
            </w:r>
          </w:p>
        </w:tc>
        <w:tc>
          <w:tcPr>
            <w:tcW w:w="720" w:type="dxa"/>
          </w:tcPr>
          <w:p w:rsidR="00DB0850" w:rsidRDefault="00DB0850">
            <w:pPr>
              <w:pStyle w:val="TableParagraph"/>
              <w:spacing w:before="36"/>
              <w:ind w:left="13"/>
              <w:rPr>
                <w:sz w:val="20"/>
              </w:rPr>
            </w:pPr>
            <w:r>
              <w:rPr>
                <w:sz w:val="20"/>
              </w:rPr>
              <w:t>30211</w:t>
            </w:r>
          </w:p>
        </w:tc>
        <w:tc>
          <w:tcPr>
            <w:tcW w:w="2191" w:type="dxa"/>
          </w:tcPr>
          <w:p w:rsidR="00DB0850" w:rsidRDefault="00DB0850">
            <w:pPr>
              <w:pStyle w:val="TableParagraph"/>
              <w:spacing w:before="36"/>
              <w:ind w:left="215"/>
              <w:rPr>
                <w:sz w:val="20"/>
              </w:rPr>
            </w:pPr>
            <w:r>
              <w:rPr>
                <w:rFonts w:hint="eastAsia"/>
                <w:sz w:val="20"/>
              </w:rPr>
              <w:t>差旅费</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31008</w:t>
            </w:r>
          </w:p>
        </w:tc>
        <w:tc>
          <w:tcPr>
            <w:tcW w:w="3139" w:type="dxa"/>
          </w:tcPr>
          <w:p w:rsidR="00DB0850" w:rsidRDefault="00DB0850">
            <w:pPr>
              <w:pStyle w:val="TableParagraph"/>
              <w:spacing w:before="36"/>
              <w:ind w:left="215"/>
              <w:rPr>
                <w:sz w:val="20"/>
              </w:rPr>
            </w:pPr>
            <w:r>
              <w:rPr>
                <w:rFonts w:hint="eastAsia"/>
                <w:sz w:val="20"/>
              </w:rPr>
              <w:t>物资储备</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30113</w:t>
            </w:r>
          </w:p>
        </w:tc>
        <w:tc>
          <w:tcPr>
            <w:tcW w:w="3510" w:type="dxa"/>
          </w:tcPr>
          <w:p w:rsidR="00DB0850" w:rsidRDefault="00DB0850">
            <w:pPr>
              <w:pStyle w:val="TableParagraph"/>
              <w:spacing w:before="36"/>
              <w:ind w:left="215"/>
              <w:rPr>
                <w:sz w:val="20"/>
              </w:rPr>
            </w:pPr>
            <w:r>
              <w:rPr>
                <w:rFonts w:hint="eastAsia"/>
                <w:sz w:val="20"/>
              </w:rPr>
              <w:t>住房公积金</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30212</w:t>
            </w:r>
          </w:p>
        </w:tc>
        <w:tc>
          <w:tcPr>
            <w:tcW w:w="2191" w:type="dxa"/>
          </w:tcPr>
          <w:p w:rsidR="00DB0850" w:rsidRDefault="00DB0850">
            <w:pPr>
              <w:pStyle w:val="TableParagraph"/>
              <w:spacing w:before="36"/>
              <w:ind w:left="215"/>
              <w:rPr>
                <w:sz w:val="20"/>
              </w:rPr>
            </w:pPr>
            <w:r>
              <w:rPr>
                <w:rFonts w:hint="eastAsia"/>
                <w:sz w:val="20"/>
              </w:rPr>
              <w:t>因公出国（境）费用</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31009</w:t>
            </w:r>
          </w:p>
        </w:tc>
        <w:tc>
          <w:tcPr>
            <w:tcW w:w="3139" w:type="dxa"/>
          </w:tcPr>
          <w:p w:rsidR="00DB0850" w:rsidRDefault="00DB0850">
            <w:pPr>
              <w:pStyle w:val="TableParagraph"/>
              <w:spacing w:before="36"/>
              <w:ind w:left="215"/>
              <w:rPr>
                <w:sz w:val="20"/>
              </w:rPr>
            </w:pPr>
            <w:r>
              <w:rPr>
                <w:rFonts w:hint="eastAsia"/>
                <w:sz w:val="20"/>
              </w:rPr>
              <w:t>土地补偿</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0"/>
        </w:trPr>
        <w:tc>
          <w:tcPr>
            <w:tcW w:w="719" w:type="dxa"/>
          </w:tcPr>
          <w:p w:rsidR="00DB0850" w:rsidRDefault="00DB0850">
            <w:pPr>
              <w:pStyle w:val="TableParagraph"/>
              <w:spacing w:before="36"/>
              <w:ind w:left="15"/>
              <w:rPr>
                <w:sz w:val="20"/>
              </w:rPr>
            </w:pPr>
            <w:r>
              <w:rPr>
                <w:sz w:val="20"/>
              </w:rPr>
              <w:t>30114</w:t>
            </w:r>
          </w:p>
        </w:tc>
        <w:tc>
          <w:tcPr>
            <w:tcW w:w="3510" w:type="dxa"/>
          </w:tcPr>
          <w:p w:rsidR="00DB0850" w:rsidRDefault="00DB0850">
            <w:pPr>
              <w:pStyle w:val="TableParagraph"/>
              <w:spacing w:before="36"/>
              <w:ind w:left="215"/>
              <w:rPr>
                <w:sz w:val="20"/>
              </w:rPr>
            </w:pPr>
            <w:r>
              <w:rPr>
                <w:rFonts w:hint="eastAsia"/>
                <w:sz w:val="20"/>
              </w:rPr>
              <w:t>医疗费</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30213</w:t>
            </w:r>
          </w:p>
        </w:tc>
        <w:tc>
          <w:tcPr>
            <w:tcW w:w="2191" w:type="dxa"/>
          </w:tcPr>
          <w:p w:rsidR="00DB0850" w:rsidRDefault="00DB0850">
            <w:pPr>
              <w:pStyle w:val="TableParagraph"/>
              <w:spacing w:before="36"/>
              <w:ind w:left="215"/>
              <w:rPr>
                <w:sz w:val="20"/>
              </w:rPr>
            </w:pPr>
            <w:r>
              <w:rPr>
                <w:rFonts w:hint="eastAsia"/>
                <w:sz w:val="20"/>
              </w:rPr>
              <w:t>维修（护）费</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31010</w:t>
            </w:r>
          </w:p>
        </w:tc>
        <w:tc>
          <w:tcPr>
            <w:tcW w:w="3139" w:type="dxa"/>
          </w:tcPr>
          <w:p w:rsidR="00DB0850" w:rsidRDefault="00DB0850">
            <w:pPr>
              <w:pStyle w:val="TableParagraph"/>
              <w:spacing w:before="36"/>
              <w:ind w:left="215"/>
              <w:rPr>
                <w:sz w:val="20"/>
              </w:rPr>
            </w:pPr>
            <w:r>
              <w:rPr>
                <w:rFonts w:hint="eastAsia"/>
                <w:sz w:val="20"/>
              </w:rPr>
              <w:t>安置补助</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30199</w:t>
            </w:r>
          </w:p>
        </w:tc>
        <w:tc>
          <w:tcPr>
            <w:tcW w:w="3510" w:type="dxa"/>
          </w:tcPr>
          <w:p w:rsidR="00DB0850" w:rsidRDefault="00DB0850">
            <w:pPr>
              <w:pStyle w:val="TableParagraph"/>
              <w:spacing w:before="36"/>
              <w:ind w:left="215"/>
              <w:rPr>
                <w:sz w:val="20"/>
              </w:rPr>
            </w:pPr>
            <w:r>
              <w:rPr>
                <w:rFonts w:hint="eastAsia"/>
                <w:sz w:val="20"/>
              </w:rPr>
              <w:t>其他工资福利支出</w:t>
            </w:r>
          </w:p>
        </w:tc>
        <w:tc>
          <w:tcPr>
            <w:tcW w:w="1230" w:type="dxa"/>
          </w:tcPr>
          <w:p w:rsidR="00DB0850" w:rsidRDefault="00DB0850">
            <w:pPr>
              <w:pStyle w:val="TableParagraph"/>
              <w:spacing w:before="36"/>
              <w:ind w:right="4"/>
              <w:jc w:val="right"/>
              <w:rPr>
                <w:sz w:val="20"/>
              </w:rPr>
            </w:pPr>
            <w:r>
              <w:rPr>
                <w:w w:val="95"/>
                <w:sz w:val="20"/>
              </w:rPr>
              <w:t>0.04</w:t>
            </w:r>
          </w:p>
        </w:tc>
        <w:tc>
          <w:tcPr>
            <w:tcW w:w="720" w:type="dxa"/>
          </w:tcPr>
          <w:p w:rsidR="00DB0850" w:rsidRDefault="00DB0850">
            <w:pPr>
              <w:pStyle w:val="TableParagraph"/>
              <w:spacing w:before="36"/>
              <w:ind w:left="13"/>
              <w:rPr>
                <w:sz w:val="20"/>
              </w:rPr>
            </w:pPr>
            <w:r>
              <w:rPr>
                <w:sz w:val="20"/>
              </w:rPr>
              <w:t>30214</w:t>
            </w:r>
          </w:p>
        </w:tc>
        <w:tc>
          <w:tcPr>
            <w:tcW w:w="2191" w:type="dxa"/>
          </w:tcPr>
          <w:p w:rsidR="00DB0850" w:rsidRDefault="00DB0850">
            <w:pPr>
              <w:pStyle w:val="TableParagraph"/>
              <w:spacing w:before="36"/>
              <w:ind w:left="215"/>
              <w:rPr>
                <w:sz w:val="20"/>
              </w:rPr>
            </w:pPr>
            <w:r>
              <w:rPr>
                <w:rFonts w:hint="eastAsia"/>
                <w:sz w:val="20"/>
              </w:rPr>
              <w:t>租赁费</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31011</w:t>
            </w:r>
          </w:p>
        </w:tc>
        <w:tc>
          <w:tcPr>
            <w:tcW w:w="3139" w:type="dxa"/>
          </w:tcPr>
          <w:p w:rsidR="00DB0850" w:rsidRDefault="00DB0850">
            <w:pPr>
              <w:pStyle w:val="TableParagraph"/>
              <w:spacing w:before="36"/>
              <w:ind w:left="215"/>
              <w:rPr>
                <w:sz w:val="20"/>
              </w:rPr>
            </w:pPr>
            <w:r>
              <w:rPr>
                <w:rFonts w:hint="eastAsia"/>
                <w:sz w:val="20"/>
              </w:rPr>
              <w:t>地上附着物和青苗补偿</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8"/>
              <w:ind w:left="15"/>
              <w:rPr>
                <w:sz w:val="20"/>
              </w:rPr>
            </w:pPr>
            <w:r>
              <w:rPr>
                <w:sz w:val="20"/>
              </w:rPr>
              <w:t>303</w:t>
            </w:r>
          </w:p>
        </w:tc>
        <w:tc>
          <w:tcPr>
            <w:tcW w:w="3510" w:type="dxa"/>
          </w:tcPr>
          <w:p w:rsidR="00DB0850" w:rsidRDefault="00DB0850">
            <w:pPr>
              <w:pStyle w:val="TableParagraph"/>
              <w:spacing w:before="38"/>
              <w:ind w:left="13"/>
              <w:rPr>
                <w:sz w:val="20"/>
              </w:rPr>
            </w:pPr>
            <w:r>
              <w:rPr>
                <w:rFonts w:hint="eastAsia"/>
                <w:sz w:val="20"/>
              </w:rPr>
              <w:t>对个人和家庭的补助</w:t>
            </w:r>
          </w:p>
        </w:tc>
        <w:tc>
          <w:tcPr>
            <w:tcW w:w="1230" w:type="dxa"/>
          </w:tcPr>
          <w:p w:rsidR="00DB0850" w:rsidRDefault="00DB0850">
            <w:pPr>
              <w:pStyle w:val="TableParagraph"/>
              <w:spacing w:before="38"/>
              <w:ind w:right="4"/>
              <w:jc w:val="right"/>
              <w:rPr>
                <w:sz w:val="20"/>
              </w:rPr>
            </w:pPr>
            <w:r>
              <w:rPr>
                <w:w w:val="95"/>
                <w:sz w:val="20"/>
              </w:rPr>
              <w:t>0.73</w:t>
            </w:r>
          </w:p>
        </w:tc>
        <w:tc>
          <w:tcPr>
            <w:tcW w:w="720" w:type="dxa"/>
          </w:tcPr>
          <w:p w:rsidR="00DB0850" w:rsidRDefault="00DB0850">
            <w:pPr>
              <w:pStyle w:val="TableParagraph"/>
              <w:spacing w:before="38"/>
              <w:ind w:left="13"/>
              <w:rPr>
                <w:sz w:val="20"/>
              </w:rPr>
            </w:pPr>
            <w:r>
              <w:rPr>
                <w:sz w:val="20"/>
              </w:rPr>
              <w:t>30215</w:t>
            </w:r>
          </w:p>
        </w:tc>
        <w:tc>
          <w:tcPr>
            <w:tcW w:w="2191" w:type="dxa"/>
          </w:tcPr>
          <w:p w:rsidR="00DB0850" w:rsidRDefault="00DB0850">
            <w:pPr>
              <w:pStyle w:val="TableParagraph"/>
              <w:spacing w:before="38"/>
              <w:ind w:left="215"/>
              <w:rPr>
                <w:sz w:val="20"/>
              </w:rPr>
            </w:pPr>
            <w:r>
              <w:rPr>
                <w:rFonts w:hint="eastAsia"/>
                <w:sz w:val="20"/>
              </w:rPr>
              <w:t>会议费</w:t>
            </w:r>
          </w:p>
        </w:tc>
        <w:tc>
          <w:tcPr>
            <w:tcW w:w="1080" w:type="dxa"/>
          </w:tcPr>
          <w:p w:rsidR="00DB0850" w:rsidRDefault="00DB0850">
            <w:pPr>
              <w:pStyle w:val="TableParagraph"/>
              <w:spacing w:before="38"/>
              <w:ind w:right="3"/>
              <w:jc w:val="right"/>
              <w:rPr>
                <w:sz w:val="20"/>
              </w:rPr>
            </w:pPr>
            <w:r>
              <w:rPr>
                <w:w w:val="95"/>
                <w:sz w:val="20"/>
              </w:rPr>
              <w:t>0.7</w:t>
            </w:r>
          </w:p>
        </w:tc>
        <w:tc>
          <w:tcPr>
            <w:tcW w:w="720" w:type="dxa"/>
          </w:tcPr>
          <w:p w:rsidR="00DB0850" w:rsidRDefault="00DB0850">
            <w:pPr>
              <w:pStyle w:val="TableParagraph"/>
              <w:spacing w:before="38"/>
              <w:ind w:left="14"/>
              <w:rPr>
                <w:sz w:val="20"/>
              </w:rPr>
            </w:pPr>
            <w:r>
              <w:rPr>
                <w:sz w:val="20"/>
              </w:rPr>
              <w:t>31012</w:t>
            </w:r>
          </w:p>
        </w:tc>
        <w:tc>
          <w:tcPr>
            <w:tcW w:w="3139" w:type="dxa"/>
          </w:tcPr>
          <w:p w:rsidR="00DB0850" w:rsidRDefault="00DB0850">
            <w:pPr>
              <w:pStyle w:val="TableParagraph"/>
              <w:spacing w:before="38"/>
              <w:ind w:left="215"/>
              <w:rPr>
                <w:sz w:val="20"/>
              </w:rPr>
            </w:pPr>
            <w:r>
              <w:rPr>
                <w:rFonts w:hint="eastAsia"/>
                <w:sz w:val="20"/>
              </w:rPr>
              <w:t>拆迁补偿</w:t>
            </w:r>
          </w:p>
        </w:tc>
        <w:tc>
          <w:tcPr>
            <w:tcW w:w="945" w:type="dxa"/>
          </w:tcPr>
          <w:p w:rsidR="00DB0850" w:rsidRDefault="00DB0850">
            <w:pPr>
              <w:pStyle w:val="TableParagraph"/>
              <w:spacing w:before="38"/>
              <w:ind w:right="3"/>
              <w:jc w:val="right"/>
              <w:rPr>
                <w:sz w:val="20"/>
              </w:rPr>
            </w:pPr>
            <w:r>
              <w:rPr>
                <w:w w:val="95"/>
                <w:sz w:val="20"/>
              </w:rPr>
              <w:t>0.00</w:t>
            </w:r>
          </w:p>
        </w:tc>
      </w:tr>
      <w:tr w:rsidR="00DB0850">
        <w:trPr>
          <w:trHeight w:val="328"/>
        </w:trPr>
        <w:tc>
          <w:tcPr>
            <w:tcW w:w="719" w:type="dxa"/>
          </w:tcPr>
          <w:p w:rsidR="00DB0850" w:rsidRDefault="00DB0850">
            <w:pPr>
              <w:pStyle w:val="TableParagraph"/>
              <w:spacing w:before="38"/>
              <w:ind w:left="15"/>
              <w:rPr>
                <w:sz w:val="20"/>
              </w:rPr>
            </w:pPr>
            <w:r>
              <w:rPr>
                <w:sz w:val="20"/>
              </w:rPr>
              <w:t>30301</w:t>
            </w:r>
          </w:p>
        </w:tc>
        <w:tc>
          <w:tcPr>
            <w:tcW w:w="3510" w:type="dxa"/>
          </w:tcPr>
          <w:p w:rsidR="00DB0850" w:rsidRDefault="00DB0850">
            <w:pPr>
              <w:pStyle w:val="TableParagraph"/>
              <w:spacing w:before="38"/>
              <w:ind w:left="215"/>
              <w:rPr>
                <w:sz w:val="20"/>
              </w:rPr>
            </w:pPr>
            <w:r>
              <w:rPr>
                <w:rFonts w:hint="eastAsia"/>
                <w:sz w:val="20"/>
              </w:rPr>
              <w:t>离休费</w:t>
            </w:r>
          </w:p>
        </w:tc>
        <w:tc>
          <w:tcPr>
            <w:tcW w:w="1230" w:type="dxa"/>
          </w:tcPr>
          <w:p w:rsidR="00DB0850" w:rsidRDefault="00DB0850">
            <w:pPr>
              <w:pStyle w:val="TableParagraph"/>
              <w:spacing w:before="38"/>
              <w:ind w:right="4"/>
              <w:jc w:val="right"/>
              <w:rPr>
                <w:sz w:val="20"/>
              </w:rPr>
            </w:pPr>
            <w:r>
              <w:rPr>
                <w:w w:val="95"/>
                <w:sz w:val="20"/>
              </w:rPr>
              <w:t>0.00</w:t>
            </w:r>
          </w:p>
        </w:tc>
        <w:tc>
          <w:tcPr>
            <w:tcW w:w="720" w:type="dxa"/>
          </w:tcPr>
          <w:p w:rsidR="00DB0850" w:rsidRDefault="00DB0850">
            <w:pPr>
              <w:pStyle w:val="TableParagraph"/>
              <w:spacing w:before="38"/>
              <w:ind w:left="13"/>
              <w:rPr>
                <w:sz w:val="20"/>
              </w:rPr>
            </w:pPr>
            <w:r>
              <w:rPr>
                <w:sz w:val="20"/>
              </w:rPr>
              <w:t>30216</w:t>
            </w:r>
          </w:p>
        </w:tc>
        <w:tc>
          <w:tcPr>
            <w:tcW w:w="2191" w:type="dxa"/>
          </w:tcPr>
          <w:p w:rsidR="00DB0850" w:rsidRDefault="00DB0850">
            <w:pPr>
              <w:pStyle w:val="TableParagraph"/>
              <w:spacing w:before="38"/>
              <w:ind w:left="215"/>
              <w:rPr>
                <w:sz w:val="20"/>
              </w:rPr>
            </w:pPr>
            <w:r>
              <w:rPr>
                <w:rFonts w:hint="eastAsia"/>
                <w:sz w:val="20"/>
              </w:rPr>
              <w:t>培训费</w:t>
            </w:r>
          </w:p>
        </w:tc>
        <w:tc>
          <w:tcPr>
            <w:tcW w:w="1080" w:type="dxa"/>
          </w:tcPr>
          <w:p w:rsidR="00DB0850" w:rsidRDefault="00DB0850">
            <w:pPr>
              <w:pStyle w:val="TableParagraph"/>
              <w:spacing w:before="38"/>
              <w:ind w:right="3"/>
              <w:jc w:val="right"/>
              <w:rPr>
                <w:sz w:val="20"/>
              </w:rPr>
            </w:pPr>
            <w:r>
              <w:rPr>
                <w:w w:val="95"/>
                <w:sz w:val="20"/>
              </w:rPr>
              <w:t>0.00</w:t>
            </w:r>
          </w:p>
        </w:tc>
        <w:tc>
          <w:tcPr>
            <w:tcW w:w="720" w:type="dxa"/>
          </w:tcPr>
          <w:p w:rsidR="00DB0850" w:rsidRDefault="00DB0850">
            <w:pPr>
              <w:pStyle w:val="TableParagraph"/>
              <w:spacing w:before="38"/>
              <w:ind w:left="14"/>
              <w:rPr>
                <w:sz w:val="20"/>
              </w:rPr>
            </w:pPr>
            <w:r>
              <w:rPr>
                <w:sz w:val="20"/>
              </w:rPr>
              <w:t>31013</w:t>
            </w:r>
          </w:p>
        </w:tc>
        <w:tc>
          <w:tcPr>
            <w:tcW w:w="3139" w:type="dxa"/>
          </w:tcPr>
          <w:p w:rsidR="00DB0850" w:rsidRDefault="00DB0850">
            <w:pPr>
              <w:pStyle w:val="TableParagraph"/>
              <w:spacing w:before="38"/>
              <w:ind w:left="215"/>
              <w:rPr>
                <w:sz w:val="20"/>
              </w:rPr>
            </w:pPr>
            <w:r>
              <w:rPr>
                <w:rFonts w:hint="eastAsia"/>
                <w:sz w:val="20"/>
              </w:rPr>
              <w:t>公务用车购置</w:t>
            </w:r>
          </w:p>
        </w:tc>
        <w:tc>
          <w:tcPr>
            <w:tcW w:w="945" w:type="dxa"/>
          </w:tcPr>
          <w:p w:rsidR="00DB0850" w:rsidRDefault="00DB0850">
            <w:pPr>
              <w:pStyle w:val="TableParagraph"/>
              <w:spacing w:before="38"/>
              <w:ind w:right="3"/>
              <w:jc w:val="right"/>
              <w:rPr>
                <w:sz w:val="20"/>
              </w:rPr>
            </w:pPr>
            <w:r>
              <w:rPr>
                <w:w w:val="95"/>
                <w:sz w:val="20"/>
              </w:rPr>
              <w:t>0.00</w:t>
            </w:r>
          </w:p>
        </w:tc>
      </w:tr>
    </w:tbl>
    <w:p w:rsidR="00DB0850" w:rsidRDefault="00DB0850">
      <w:pPr>
        <w:jc w:val="right"/>
        <w:rPr>
          <w:sz w:val="20"/>
        </w:rPr>
        <w:sectPr w:rsidR="00DB0850">
          <w:type w:val="continuous"/>
          <w:pgSz w:w="16840" w:h="11910" w:orient="landscape"/>
          <w:pgMar w:top="158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spacing w:before="5"/>
        <w:rPr>
          <w:sz w:val="14"/>
        </w:rPr>
      </w:pPr>
    </w:p>
    <w:tbl>
      <w:tblPr>
        <w:tblW w:w="14254"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719"/>
        <w:gridCol w:w="3510"/>
        <w:gridCol w:w="1230"/>
        <w:gridCol w:w="720"/>
        <w:gridCol w:w="2191"/>
        <w:gridCol w:w="1080"/>
        <w:gridCol w:w="720"/>
        <w:gridCol w:w="3139"/>
        <w:gridCol w:w="945"/>
      </w:tblGrid>
      <w:tr w:rsidR="00DB0850">
        <w:trPr>
          <w:trHeight w:val="331"/>
        </w:trPr>
        <w:tc>
          <w:tcPr>
            <w:tcW w:w="719" w:type="dxa"/>
          </w:tcPr>
          <w:p w:rsidR="00DB0850" w:rsidRDefault="00DB0850">
            <w:pPr>
              <w:pStyle w:val="TableParagraph"/>
              <w:spacing w:before="38"/>
              <w:ind w:left="15"/>
              <w:rPr>
                <w:sz w:val="20"/>
              </w:rPr>
            </w:pPr>
            <w:r>
              <w:rPr>
                <w:sz w:val="20"/>
              </w:rPr>
              <w:t>30302</w:t>
            </w:r>
          </w:p>
        </w:tc>
        <w:tc>
          <w:tcPr>
            <w:tcW w:w="3510" w:type="dxa"/>
          </w:tcPr>
          <w:p w:rsidR="00DB0850" w:rsidRDefault="00DB0850">
            <w:pPr>
              <w:pStyle w:val="TableParagraph"/>
              <w:spacing w:before="38"/>
              <w:ind w:left="215"/>
              <w:rPr>
                <w:sz w:val="20"/>
              </w:rPr>
            </w:pPr>
            <w:r>
              <w:rPr>
                <w:rFonts w:hint="eastAsia"/>
                <w:sz w:val="20"/>
              </w:rPr>
              <w:t>退休费</w:t>
            </w:r>
          </w:p>
        </w:tc>
        <w:tc>
          <w:tcPr>
            <w:tcW w:w="1230" w:type="dxa"/>
          </w:tcPr>
          <w:p w:rsidR="00DB0850" w:rsidRDefault="00DB0850">
            <w:pPr>
              <w:pStyle w:val="TableParagraph"/>
              <w:spacing w:before="38"/>
              <w:ind w:right="4"/>
              <w:jc w:val="right"/>
              <w:rPr>
                <w:sz w:val="20"/>
              </w:rPr>
            </w:pPr>
            <w:r>
              <w:rPr>
                <w:w w:val="95"/>
                <w:sz w:val="20"/>
              </w:rPr>
              <w:t>0.00</w:t>
            </w:r>
          </w:p>
        </w:tc>
        <w:tc>
          <w:tcPr>
            <w:tcW w:w="720" w:type="dxa"/>
          </w:tcPr>
          <w:p w:rsidR="00DB0850" w:rsidRDefault="00DB0850">
            <w:pPr>
              <w:pStyle w:val="TableParagraph"/>
              <w:spacing w:before="38"/>
              <w:ind w:left="13"/>
              <w:rPr>
                <w:sz w:val="20"/>
              </w:rPr>
            </w:pPr>
            <w:r>
              <w:rPr>
                <w:sz w:val="20"/>
              </w:rPr>
              <w:t>30217</w:t>
            </w:r>
          </w:p>
        </w:tc>
        <w:tc>
          <w:tcPr>
            <w:tcW w:w="2191" w:type="dxa"/>
          </w:tcPr>
          <w:p w:rsidR="00DB0850" w:rsidRDefault="00DB0850">
            <w:pPr>
              <w:pStyle w:val="TableParagraph"/>
              <w:spacing w:before="38"/>
              <w:ind w:left="215"/>
              <w:rPr>
                <w:sz w:val="20"/>
              </w:rPr>
            </w:pPr>
            <w:r>
              <w:rPr>
                <w:rFonts w:hint="eastAsia"/>
                <w:sz w:val="20"/>
              </w:rPr>
              <w:t>公务接待费</w:t>
            </w:r>
          </w:p>
        </w:tc>
        <w:tc>
          <w:tcPr>
            <w:tcW w:w="1080" w:type="dxa"/>
          </w:tcPr>
          <w:p w:rsidR="00DB0850" w:rsidRDefault="00DB0850">
            <w:pPr>
              <w:pStyle w:val="TableParagraph"/>
              <w:spacing w:before="38"/>
              <w:ind w:right="3"/>
              <w:jc w:val="right"/>
              <w:rPr>
                <w:sz w:val="20"/>
              </w:rPr>
            </w:pPr>
            <w:r>
              <w:rPr>
                <w:w w:val="95"/>
                <w:sz w:val="20"/>
              </w:rPr>
              <w:t>0.00</w:t>
            </w:r>
          </w:p>
        </w:tc>
        <w:tc>
          <w:tcPr>
            <w:tcW w:w="720" w:type="dxa"/>
          </w:tcPr>
          <w:p w:rsidR="00DB0850" w:rsidRDefault="00DB0850">
            <w:pPr>
              <w:pStyle w:val="TableParagraph"/>
              <w:spacing w:before="38"/>
              <w:ind w:left="14"/>
              <w:rPr>
                <w:sz w:val="20"/>
              </w:rPr>
            </w:pPr>
            <w:r>
              <w:rPr>
                <w:sz w:val="20"/>
              </w:rPr>
              <w:t>31019</w:t>
            </w:r>
          </w:p>
        </w:tc>
        <w:tc>
          <w:tcPr>
            <w:tcW w:w="3139" w:type="dxa"/>
          </w:tcPr>
          <w:p w:rsidR="00DB0850" w:rsidRDefault="00DB0850">
            <w:pPr>
              <w:pStyle w:val="TableParagraph"/>
              <w:spacing w:before="38"/>
              <w:ind w:right="1313"/>
              <w:jc w:val="right"/>
              <w:rPr>
                <w:sz w:val="20"/>
              </w:rPr>
            </w:pPr>
            <w:r>
              <w:rPr>
                <w:rFonts w:hint="eastAsia"/>
                <w:w w:val="95"/>
                <w:sz w:val="20"/>
              </w:rPr>
              <w:t>其他交通工具购置</w:t>
            </w:r>
          </w:p>
        </w:tc>
        <w:tc>
          <w:tcPr>
            <w:tcW w:w="945" w:type="dxa"/>
          </w:tcPr>
          <w:p w:rsidR="00DB0850" w:rsidRDefault="00DB0850">
            <w:pPr>
              <w:pStyle w:val="TableParagraph"/>
              <w:spacing w:before="38"/>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7"/>
              <w:ind w:left="15"/>
              <w:rPr>
                <w:sz w:val="20"/>
              </w:rPr>
            </w:pPr>
            <w:r>
              <w:rPr>
                <w:sz w:val="20"/>
              </w:rPr>
              <w:t>30303</w:t>
            </w:r>
          </w:p>
        </w:tc>
        <w:tc>
          <w:tcPr>
            <w:tcW w:w="3510" w:type="dxa"/>
          </w:tcPr>
          <w:p w:rsidR="00DB0850" w:rsidRDefault="00DB0850">
            <w:pPr>
              <w:pStyle w:val="TableParagraph"/>
              <w:spacing w:before="37"/>
              <w:ind w:left="215"/>
              <w:rPr>
                <w:sz w:val="20"/>
              </w:rPr>
            </w:pPr>
            <w:r>
              <w:rPr>
                <w:rFonts w:hint="eastAsia"/>
                <w:sz w:val="20"/>
              </w:rPr>
              <w:t>退职（役）费</w:t>
            </w:r>
          </w:p>
        </w:tc>
        <w:tc>
          <w:tcPr>
            <w:tcW w:w="1230" w:type="dxa"/>
          </w:tcPr>
          <w:p w:rsidR="00DB0850" w:rsidRDefault="00DB0850">
            <w:pPr>
              <w:pStyle w:val="TableParagraph"/>
              <w:spacing w:before="37"/>
              <w:ind w:right="4"/>
              <w:jc w:val="right"/>
              <w:rPr>
                <w:sz w:val="20"/>
              </w:rPr>
            </w:pPr>
            <w:r>
              <w:rPr>
                <w:w w:val="95"/>
                <w:sz w:val="20"/>
              </w:rPr>
              <w:t>0.00</w:t>
            </w:r>
          </w:p>
        </w:tc>
        <w:tc>
          <w:tcPr>
            <w:tcW w:w="720" w:type="dxa"/>
          </w:tcPr>
          <w:p w:rsidR="00DB0850" w:rsidRDefault="00DB0850">
            <w:pPr>
              <w:pStyle w:val="TableParagraph"/>
              <w:spacing w:before="37"/>
              <w:ind w:left="13"/>
              <w:rPr>
                <w:sz w:val="20"/>
              </w:rPr>
            </w:pPr>
            <w:r>
              <w:rPr>
                <w:sz w:val="20"/>
              </w:rPr>
              <w:t>30218</w:t>
            </w:r>
          </w:p>
        </w:tc>
        <w:tc>
          <w:tcPr>
            <w:tcW w:w="2191" w:type="dxa"/>
          </w:tcPr>
          <w:p w:rsidR="00DB0850" w:rsidRDefault="00DB0850">
            <w:pPr>
              <w:pStyle w:val="TableParagraph"/>
              <w:spacing w:before="37"/>
              <w:ind w:left="215"/>
              <w:rPr>
                <w:sz w:val="20"/>
              </w:rPr>
            </w:pPr>
            <w:r>
              <w:rPr>
                <w:rFonts w:hint="eastAsia"/>
                <w:sz w:val="20"/>
              </w:rPr>
              <w:t>专用材料费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31021</w:t>
            </w:r>
          </w:p>
        </w:tc>
        <w:tc>
          <w:tcPr>
            <w:tcW w:w="3139" w:type="dxa"/>
          </w:tcPr>
          <w:p w:rsidR="00DB0850" w:rsidRDefault="00DB0850">
            <w:pPr>
              <w:pStyle w:val="TableParagraph"/>
              <w:spacing w:before="37"/>
              <w:ind w:right="1313"/>
              <w:jc w:val="right"/>
              <w:rPr>
                <w:sz w:val="20"/>
              </w:rPr>
            </w:pPr>
            <w:r>
              <w:rPr>
                <w:rFonts w:hint="eastAsia"/>
                <w:w w:val="95"/>
                <w:sz w:val="20"/>
              </w:rPr>
              <w:t>文物和陈列品购置</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0"/>
        </w:trPr>
        <w:tc>
          <w:tcPr>
            <w:tcW w:w="719" w:type="dxa"/>
          </w:tcPr>
          <w:p w:rsidR="00DB0850" w:rsidRDefault="00DB0850">
            <w:pPr>
              <w:pStyle w:val="TableParagraph"/>
              <w:spacing w:before="37"/>
              <w:ind w:left="15"/>
              <w:rPr>
                <w:sz w:val="20"/>
              </w:rPr>
            </w:pPr>
            <w:r>
              <w:rPr>
                <w:sz w:val="20"/>
              </w:rPr>
              <w:t>30304</w:t>
            </w:r>
          </w:p>
        </w:tc>
        <w:tc>
          <w:tcPr>
            <w:tcW w:w="3510" w:type="dxa"/>
          </w:tcPr>
          <w:p w:rsidR="00DB0850" w:rsidRDefault="00DB0850">
            <w:pPr>
              <w:pStyle w:val="TableParagraph"/>
              <w:spacing w:before="37"/>
              <w:ind w:left="215"/>
              <w:rPr>
                <w:sz w:val="20"/>
              </w:rPr>
            </w:pPr>
            <w:r>
              <w:rPr>
                <w:rFonts w:hint="eastAsia"/>
                <w:sz w:val="20"/>
              </w:rPr>
              <w:t>抚恤金</w:t>
            </w:r>
          </w:p>
        </w:tc>
        <w:tc>
          <w:tcPr>
            <w:tcW w:w="1230" w:type="dxa"/>
          </w:tcPr>
          <w:p w:rsidR="00DB0850" w:rsidRDefault="00DB0850">
            <w:pPr>
              <w:pStyle w:val="TableParagraph"/>
              <w:spacing w:before="37"/>
              <w:ind w:right="4"/>
              <w:jc w:val="right"/>
              <w:rPr>
                <w:sz w:val="20"/>
              </w:rPr>
            </w:pPr>
            <w:r>
              <w:rPr>
                <w:w w:val="95"/>
                <w:sz w:val="20"/>
              </w:rPr>
              <w:t>0.00</w:t>
            </w:r>
          </w:p>
        </w:tc>
        <w:tc>
          <w:tcPr>
            <w:tcW w:w="720" w:type="dxa"/>
          </w:tcPr>
          <w:p w:rsidR="00DB0850" w:rsidRDefault="00DB0850">
            <w:pPr>
              <w:pStyle w:val="TableParagraph"/>
              <w:spacing w:before="37"/>
              <w:ind w:left="13"/>
              <w:rPr>
                <w:sz w:val="20"/>
              </w:rPr>
            </w:pPr>
            <w:r>
              <w:rPr>
                <w:sz w:val="20"/>
              </w:rPr>
              <w:t>30224</w:t>
            </w:r>
          </w:p>
        </w:tc>
        <w:tc>
          <w:tcPr>
            <w:tcW w:w="2191" w:type="dxa"/>
          </w:tcPr>
          <w:p w:rsidR="00DB0850" w:rsidRDefault="00DB0850">
            <w:pPr>
              <w:pStyle w:val="TableParagraph"/>
              <w:spacing w:before="37"/>
              <w:ind w:left="215"/>
              <w:rPr>
                <w:sz w:val="20"/>
              </w:rPr>
            </w:pPr>
            <w:r>
              <w:rPr>
                <w:rFonts w:hint="eastAsia"/>
                <w:sz w:val="20"/>
              </w:rPr>
              <w:t>被装购置费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31022</w:t>
            </w:r>
          </w:p>
        </w:tc>
        <w:tc>
          <w:tcPr>
            <w:tcW w:w="3139" w:type="dxa"/>
          </w:tcPr>
          <w:p w:rsidR="00DB0850" w:rsidRDefault="00DB0850">
            <w:pPr>
              <w:pStyle w:val="TableParagraph"/>
              <w:spacing w:before="37"/>
              <w:ind w:left="215"/>
              <w:rPr>
                <w:sz w:val="20"/>
              </w:rPr>
            </w:pPr>
            <w:r>
              <w:rPr>
                <w:rFonts w:hint="eastAsia"/>
                <w:sz w:val="20"/>
              </w:rPr>
              <w:t>无形资产购置</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7"/>
              <w:ind w:left="15"/>
              <w:rPr>
                <w:sz w:val="20"/>
              </w:rPr>
            </w:pPr>
            <w:r>
              <w:rPr>
                <w:sz w:val="20"/>
              </w:rPr>
              <w:t>30305</w:t>
            </w:r>
          </w:p>
        </w:tc>
        <w:tc>
          <w:tcPr>
            <w:tcW w:w="3510" w:type="dxa"/>
          </w:tcPr>
          <w:p w:rsidR="00DB0850" w:rsidRDefault="00DB0850">
            <w:pPr>
              <w:pStyle w:val="TableParagraph"/>
              <w:spacing w:before="37"/>
              <w:ind w:left="215"/>
              <w:rPr>
                <w:sz w:val="20"/>
              </w:rPr>
            </w:pPr>
            <w:r>
              <w:rPr>
                <w:rFonts w:hint="eastAsia"/>
                <w:sz w:val="20"/>
              </w:rPr>
              <w:t>生活补助</w:t>
            </w:r>
          </w:p>
        </w:tc>
        <w:tc>
          <w:tcPr>
            <w:tcW w:w="1230" w:type="dxa"/>
          </w:tcPr>
          <w:p w:rsidR="00DB0850" w:rsidRDefault="00DB0850">
            <w:pPr>
              <w:pStyle w:val="TableParagraph"/>
              <w:spacing w:before="37"/>
              <w:ind w:right="4"/>
              <w:jc w:val="right"/>
              <w:rPr>
                <w:sz w:val="20"/>
              </w:rPr>
            </w:pPr>
            <w:r>
              <w:rPr>
                <w:w w:val="95"/>
                <w:sz w:val="20"/>
              </w:rPr>
              <w:t>0.25</w:t>
            </w:r>
          </w:p>
        </w:tc>
        <w:tc>
          <w:tcPr>
            <w:tcW w:w="720" w:type="dxa"/>
          </w:tcPr>
          <w:p w:rsidR="00DB0850" w:rsidRDefault="00DB0850">
            <w:pPr>
              <w:pStyle w:val="TableParagraph"/>
              <w:spacing w:before="37"/>
              <w:ind w:left="13"/>
              <w:rPr>
                <w:sz w:val="20"/>
              </w:rPr>
            </w:pPr>
            <w:r>
              <w:rPr>
                <w:sz w:val="20"/>
              </w:rPr>
              <w:t>30225</w:t>
            </w:r>
          </w:p>
        </w:tc>
        <w:tc>
          <w:tcPr>
            <w:tcW w:w="2191" w:type="dxa"/>
          </w:tcPr>
          <w:p w:rsidR="00DB0850" w:rsidRDefault="00DB0850">
            <w:pPr>
              <w:pStyle w:val="TableParagraph"/>
              <w:spacing w:before="37"/>
              <w:ind w:left="215"/>
              <w:rPr>
                <w:sz w:val="20"/>
              </w:rPr>
            </w:pPr>
            <w:r>
              <w:rPr>
                <w:rFonts w:hint="eastAsia"/>
                <w:sz w:val="20"/>
              </w:rPr>
              <w:t>专用燃料费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31099</w:t>
            </w:r>
          </w:p>
        </w:tc>
        <w:tc>
          <w:tcPr>
            <w:tcW w:w="3139" w:type="dxa"/>
          </w:tcPr>
          <w:p w:rsidR="00DB0850" w:rsidRDefault="00DB0850">
            <w:pPr>
              <w:pStyle w:val="TableParagraph"/>
              <w:spacing w:before="37"/>
              <w:ind w:left="215"/>
              <w:rPr>
                <w:sz w:val="20"/>
              </w:rPr>
            </w:pPr>
            <w:r>
              <w:rPr>
                <w:rFonts w:hint="eastAsia"/>
                <w:sz w:val="20"/>
              </w:rPr>
              <w:t>其他资本性支出</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0"/>
        </w:trPr>
        <w:tc>
          <w:tcPr>
            <w:tcW w:w="719" w:type="dxa"/>
          </w:tcPr>
          <w:p w:rsidR="00DB0850" w:rsidRDefault="00DB0850">
            <w:pPr>
              <w:pStyle w:val="TableParagraph"/>
              <w:spacing w:before="37"/>
              <w:ind w:left="15"/>
              <w:rPr>
                <w:sz w:val="20"/>
              </w:rPr>
            </w:pPr>
            <w:r>
              <w:rPr>
                <w:sz w:val="20"/>
              </w:rPr>
              <w:t>30306</w:t>
            </w:r>
          </w:p>
        </w:tc>
        <w:tc>
          <w:tcPr>
            <w:tcW w:w="3510" w:type="dxa"/>
          </w:tcPr>
          <w:p w:rsidR="00DB0850" w:rsidRDefault="00DB0850">
            <w:pPr>
              <w:pStyle w:val="TableParagraph"/>
              <w:spacing w:before="37"/>
              <w:ind w:left="215"/>
              <w:rPr>
                <w:sz w:val="20"/>
              </w:rPr>
            </w:pPr>
            <w:r>
              <w:rPr>
                <w:rFonts w:hint="eastAsia"/>
                <w:sz w:val="20"/>
              </w:rPr>
              <w:t>救济费</w:t>
            </w:r>
          </w:p>
        </w:tc>
        <w:tc>
          <w:tcPr>
            <w:tcW w:w="1230" w:type="dxa"/>
          </w:tcPr>
          <w:p w:rsidR="00DB0850" w:rsidRDefault="00DB0850">
            <w:pPr>
              <w:pStyle w:val="TableParagraph"/>
              <w:spacing w:before="37"/>
              <w:ind w:right="4"/>
              <w:jc w:val="right"/>
              <w:rPr>
                <w:sz w:val="20"/>
              </w:rPr>
            </w:pPr>
            <w:r>
              <w:rPr>
                <w:w w:val="95"/>
                <w:sz w:val="20"/>
              </w:rPr>
              <w:t>0.00</w:t>
            </w:r>
          </w:p>
        </w:tc>
        <w:tc>
          <w:tcPr>
            <w:tcW w:w="720" w:type="dxa"/>
          </w:tcPr>
          <w:p w:rsidR="00DB0850" w:rsidRDefault="00DB0850">
            <w:pPr>
              <w:pStyle w:val="TableParagraph"/>
              <w:spacing w:before="37"/>
              <w:ind w:left="13"/>
              <w:rPr>
                <w:sz w:val="20"/>
              </w:rPr>
            </w:pPr>
            <w:r>
              <w:rPr>
                <w:sz w:val="20"/>
              </w:rPr>
              <w:t>30226</w:t>
            </w:r>
          </w:p>
        </w:tc>
        <w:tc>
          <w:tcPr>
            <w:tcW w:w="2191" w:type="dxa"/>
          </w:tcPr>
          <w:p w:rsidR="00DB0850" w:rsidRDefault="00DB0850">
            <w:pPr>
              <w:pStyle w:val="TableParagraph"/>
              <w:spacing w:before="37"/>
              <w:ind w:left="215"/>
              <w:rPr>
                <w:sz w:val="20"/>
              </w:rPr>
            </w:pPr>
            <w:r>
              <w:rPr>
                <w:rFonts w:hint="eastAsia"/>
                <w:sz w:val="20"/>
              </w:rPr>
              <w:t>劳务费</w:t>
            </w:r>
          </w:p>
        </w:tc>
        <w:tc>
          <w:tcPr>
            <w:tcW w:w="1080" w:type="dxa"/>
          </w:tcPr>
          <w:p w:rsidR="00DB0850" w:rsidRDefault="00DB0850">
            <w:pPr>
              <w:pStyle w:val="TableParagraph"/>
              <w:spacing w:before="37"/>
              <w:ind w:right="3"/>
              <w:jc w:val="right"/>
              <w:rPr>
                <w:sz w:val="20"/>
              </w:rPr>
            </w:pPr>
            <w:r>
              <w:rPr>
                <w:w w:val="95"/>
                <w:sz w:val="20"/>
              </w:rPr>
              <w:t>0.00</w:t>
            </w:r>
          </w:p>
        </w:tc>
        <w:tc>
          <w:tcPr>
            <w:tcW w:w="720" w:type="dxa"/>
          </w:tcPr>
          <w:p w:rsidR="00DB0850" w:rsidRDefault="00DB0850">
            <w:pPr>
              <w:pStyle w:val="TableParagraph"/>
              <w:spacing w:before="37"/>
              <w:ind w:left="14"/>
              <w:rPr>
                <w:sz w:val="20"/>
              </w:rPr>
            </w:pPr>
            <w:r>
              <w:rPr>
                <w:sz w:val="20"/>
              </w:rPr>
              <w:t>399</w:t>
            </w:r>
          </w:p>
        </w:tc>
        <w:tc>
          <w:tcPr>
            <w:tcW w:w="3139" w:type="dxa"/>
          </w:tcPr>
          <w:p w:rsidR="00DB0850" w:rsidRDefault="00DB0850">
            <w:pPr>
              <w:pStyle w:val="TableParagraph"/>
              <w:spacing w:before="37"/>
              <w:ind w:left="14"/>
              <w:rPr>
                <w:sz w:val="20"/>
              </w:rPr>
            </w:pPr>
            <w:r>
              <w:rPr>
                <w:rFonts w:hint="eastAsia"/>
                <w:sz w:val="20"/>
              </w:rPr>
              <w:t>其他支出</w:t>
            </w:r>
          </w:p>
        </w:tc>
        <w:tc>
          <w:tcPr>
            <w:tcW w:w="945" w:type="dxa"/>
          </w:tcPr>
          <w:p w:rsidR="00DB0850" w:rsidRDefault="00DB0850">
            <w:pPr>
              <w:pStyle w:val="TableParagraph"/>
              <w:spacing w:before="37"/>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30307</w:t>
            </w:r>
          </w:p>
        </w:tc>
        <w:tc>
          <w:tcPr>
            <w:tcW w:w="3510" w:type="dxa"/>
          </w:tcPr>
          <w:p w:rsidR="00DB0850" w:rsidRDefault="00DB0850">
            <w:pPr>
              <w:pStyle w:val="TableParagraph"/>
              <w:spacing w:before="36"/>
              <w:ind w:left="215"/>
              <w:rPr>
                <w:sz w:val="20"/>
              </w:rPr>
            </w:pPr>
            <w:r>
              <w:rPr>
                <w:rFonts w:hint="eastAsia"/>
                <w:sz w:val="20"/>
              </w:rPr>
              <w:t>医疗费补助</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30227</w:t>
            </w:r>
          </w:p>
        </w:tc>
        <w:tc>
          <w:tcPr>
            <w:tcW w:w="2191" w:type="dxa"/>
          </w:tcPr>
          <w:p w:rsidR="00DB0850" w:rsidRDefault="00DB0850">
            <w:pPr>
              <w:pStyle w:val="TableParagraph"/>
              <w:spacing w:before="36"/>
              <w:ind w:left="215"/>
              <w:rPr>
                <w:sz w:val="20"/>
              </w:rPr>
            </w:pPr>
            <w:r>
              <w:rPr>
                <w:rFonts w:hint="eastAsia"/>
                <w:sz w:val="20"/>
              </w:rPr>
              <w:t>委托业务费</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39906</w:t>
            </w:r>
          </w:p>
        </w:tc>
        <w:tc>
          <w:tcPr>
            <w:tcW w:w="3139" w:type="dxa"/>
          </w:tcPr>
          <w:p w:rsidR="00DB0850" w:rsidRDefault="00DB0850">
            <w:pPr>
              <w:pStyle w:val="TableParagraph"/>
              <w:spacing w:before="36"/>
              <w:ind w:left="215"/>
              <w:rPr>
                <w:sz w:val="20"/>
              </w:rPr>
            </w:pPr>
            <w:r>
              <w:rPr>
                <w:rFonts w:hint="eastAsia"/>
                <w:sz w:val="20"/>
              </w:rPr>
              <w:t>赠与</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30308</w:t>
            </w:r>
          </w:p>
        </w:tc>
        <w:tc>
          <w:tcPr>
            <w:tcW w:w="3510" w:type="dxa"/>
          </w:tcPr>
          <w:p w:rsidR="00DB0850" w:rsidRDefault="00DB0850">
            <w:pPr>
              <w:pStyle w:val="TableParagraph"/>
              <w:spacing w:before="36"/>
              <w:ind w:left="215"/>
              <w:rPr>
                <w:sz w:val="20"/>
              </w:rPr>
            </w:pPr>
            <w:r>
              <w:rPr>
                <w:rFonts w:hint="eastAsia"/>
                <w:sz w:val="20"/>
              </w:rPr>
              <w:t>助学金</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30228</w:t>
            </w:r>
          </w:p>
        </w:tc>
        <w:tc>
          <w:tcPr>
            <w:tcW w:w="2191" w:type="dxa"/>
          </w:tcPr>
          <w:p w:rsidR="00DB0850" w:rsidRDefault="00DB0850">
            <w:pPr>
              <w:pStyle w:val="TableParagraph"/>
              <w:spacing w:before="36"/>
              <w:ind w:left="215"/>
              <w:rPr>
                <w:sz w:val="20"/>
              </w:rPr>
            </w:pPr>
            <w:r>
              <w:rPr>
                <w:rFonts w:hint="eastAsia"/>
                <w:sz w:val="20"/>
              </w:rPr>
              <w:t>工会经费</w:t>
            </w:r>
          </w:p>
        </w:tc>
        <w:tc>
          <w:tcPr>
            <w:tcW w:w="1080" w:type="dxa"/>
          </w:tcPr>
          <w:p w:rsidR="00DB0850" w:rsidRDefault="00DB0850">
            <w:pPr>
              <w:pStyle w:val="TableParagraph"/>
              <w:spacing w:before="36"/>
              <w:ind w:right="3"/>
              <w:jc w:val="right"/>
              <w:rPr>
                <w:sz w:val="20"/>
              </w:rPr>
            </w:pPr>
            <w:r>
              <w:rPr>
                <w:w w:val="95"/>
                <w:sz w:val="20"/>
              </w:rPr>
              <w:t>0.19</w:t>
            </w:r>
          </w:p>
        </w:tc>
        <w:tc>
          <w:tcPr>
            <w:tcW w:w="720" w:type="dxa"/>
          </w:tcPr>
          <w:p w:rsidR="00DB0850" w:rsidRDefault="00DB0850">
            <w:pPr>
              <w:pStyle w:val="TableParagraph"/>
              <w:spacing w:before="36"/>
              <w:ind w:left="14"/>
              <w:rPr>
                <w:sz w:val="20"/>
              </w:rPr>
            </w:pPr>
            <w:r>
              <w:rPr>
                <w:sz w:val="20"/>
              </w:rPr>
              <w:t>39907</w:t>
            </w:r>
          </w:p>
        </w:tc>
        <w:tc>
          <w:tcPr>
            <w:tcW w:w="3139" w:type="dxa"/>
          </w:tcPr>
          <w:p w:rsidR="00DB0850" w:rsidRDefault="00DB0850">
            <w:pPr>
              <w:pStyle w:val="TableParagraph"/>
              <w:spacing w:before="36"/>
              <w:ind w:right="1313"/>
              <w:jc w:val="right"/>
              <w:rPr>
                <w:sz w:val="20"/>
              </w:rPr>
            </w:pPr>
            <w:r>
              <w:rPr>
                <w:rFonts w:hint="eastAsia"/>
                <w:w w:val="95"/>
                <w:sz w:val="20"/>
              </w:rPr>
              <w:t>国家赔偿费用支出</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548"/>
        </w:trPr>
        <w:tc>
          <w:tcPr>
            <w:tcW w:w="719" w:type="dxa"/>
          </w:tcPr>
          <w:p w:rsidR="00DB0850" w:rsidRDefault="00DB0850">
            <w:pPr>
              <w:pStyle w:val="TableParagraph"/>
              <w:spacing w:before="146"/>
              <w:ind w:left="15"/>
              <w:rPr>
                <w:sz w:val="20"/>
              </w:rPr>
            </w:pPr>
            <w:r>
              <w:rPr>
                <w:sz w:val="20"/>
              </w:rPr>
              <w:t>30309</w:t>
            </w:r>
          </w:p>
        </w:tc>
        <w:tc>
          <w:tcPr>
            <w:tcW w:w="3510" w:type="dxa"/>
          </w:tcPr>
          <w:p w:rsidR="00DB0850" w:rsidRDefault="00DB0850">
            <w:pPr>
              <w:pStyle w:val="TableParagraph"/>
              <w:spacing w:before="146"/>
              <w:ind w:left="215"/>
              <w:rPr>
                <w:sz w:val="20"/>
              </w:rPr>
            </w:pPr>
            <w:r>
              <w:rPr>
                <w:rFonts w:hint="eastAsia"/>
                <w:sz w:val="20"/>
              </w:rPr>
              <w:t>奖励金</w:t>
            </w:r>
          </w:p>
        </w:tc>
        <w:tc>
          <w:tcPr>
            <w:tcW w:w="1230" w:type="dxa"/>
          </w:tcPr>
          <w:p w:rsidR="00DB0850" w:rsidRDefault="00DB0850">
            <w:pPr>
              <w:pStyle w:val="TableParagraph"/>
              <w:spacing w:before="146"/>
              <w:ind w:right="4"/>
              <w:jc w:val="right"/>
              <w:rPr>
                <w:sz w:val="20"/>
              </w:rPr>
            </w:pPr>
            <w:r>
              <w:rPr>
                <w:w w:val="95"/>
                <w:sz w:val="20"/>
              </w:rPr>
              <w:t>0.48</w:t>
            </w:r>
          </w:p>
        </w:tc>
        <w:tc>
          <w:tcPr>
            <w:tcW w:w="720" w:type="dxa"/>
          </w:tcPr>
          <w:p w:rsidR="00DB0850" w:rsidRDefault="00DB0850">
            <w:pPr>
              <w:pStyle w:val="TableParagraph"/>
              <w:spacing w:before="146"/>
              <w:ind w:left="13"/>
              <w:rPr>
                <w:sz w:val="20"/>
              </w:rPr>
            </w:pPr>
            <w:r>
              <w:rPr>
                <w:sz w:val="20"/>
              </w:rPr>
              <w:t>30229</w:t>
            </w:r>
          </w:p>
        </w:tc>
        <w:tc>
          <w:tcPr>
            <w:tcW w:w="2191" w:type="dxa"/>
          </w:tcPr>
          <w:p w:rsidR="00DB0850" w:rsidRDefault="00DB0850">
            <w:pPr>
              <w:pStyle w:val="TableParagraph"/>
              <w:spacing w:before="146"/>
              <w:ind w:left="215"/>
              <w:rPr>
                <w:sz w:val="20"/>
              </w:rPr>
            </w:pPr>
            <w:r>
              <w:rPr>
                <w:rFonts w:hint="eastAsia"/>
                <w:sz w:val="20"/>
              </w:rPr>
              <w:t>福利费</w:t>
            </w:r>
          </w:p>
        </w:tc>
        <w:tc>
          <w:tcPr>
            <w:tcW w:w="1080" w:type="dxa"/>
          </w:tcPr>
          <w:p w:rsidR="00DB0850" w:rsidRDefault="00DB0850">
            <w:pPr>
              <w:pStyle w:val="TableParagraph"/>
              <w:spacing w:before="146"/>
              <w:ind w:right="3"/>
              <w:jc w:val="right"/>
              <w:rPr>
                <w:sz w:val="20"/>
              </w:rPr>
            </w:pPr>
            <w:r>
              <w:rPr>
                <w:w w:val="95"/>
                <w:sz w:val="20"/>
              </w:rPr>
              <w:t>0.00</w:t>
            </w:r>
          </w:p>
        </w:tc>
        <w:tc>
          <w:tcPr>
            <w:tcW w:w="720" w:type="dxa"/>
          </w:tcPr>
          <w:p w:rsidR="00DB0850" w:rsidRDefault="00DB0850">
            <w:pPr>
              <w:pStyle w:val="TableParagraph"/>
              <w:spacing w:before="146"/>
              <w:ind w:left="14"/>
              <w:rPr>
                <w:sz w:val="20"/>
              </w:rPr>
            </w:pPr>
            <w:r>
              <w:rPr>
                <w:sz w:val="20"/>
              </w:rPr>
              <w:t>39908</w:t>
            </w:r>
          </w:p>
        </w:tc>
        <w:tc>
          <w:tcPr>
            <w:tcW w:w="3139" w:type="dxa"/>
          </w:tcPr>
          <w:p w:rsidR="00DB0850" w:rsidRDefault="00DB0850">
            <w:pPr>
              <w:pStyle w:val="TableParagraph"/>
              <w:spacing w:before="13" w:line="260" w:lineRule="atLeast"/>
              <w:ind w:left="14" w:right="113" w:firstLine="201"/>
              <w:rPr>
                <w:sz w:val="20"/>
              </w:rPr>
            </w:pPr>
            <w:r>
              <w:rPr>
                <w:rFonts w:hint="eastAsia"/>
                <w:sz w:val="20"/>
              </w:rPr>
              <w:t>对民间非营利组织和群众性自治组织补贴</w:t>
            </w:r>
          </w:p>
        </w:tc>
        <w:tc>
          <w:tcPr>
            <w:tcW w:w="945" w:type="dxa"/>
          </w:tcPr>
          <w:p w:rsidR="00DB0850" w:rsidRDefault="00DB0850">
            <w:pPr>
              <w:pStyle w:val="TableParagraph"/>
              <w:spacing w:before="14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30310</w:t>
            </w:r>
          </w:p>
        </w:tc>
        <w:tc>
          <w:tcPr>
            <w:tcW w:w="3510" w:type="dxa"/>
          </w:tcPr>
          <w:p w:rsidR="00DB0850" w:rsidRDefault="00DB0850">
            <w:pPr>
              <w:pStyle w:val="TableParagraph"/>
              <w:spacing w:before="36"/>
              <w:ind w:left="215"/>
              <w:rPr>
                <w:sz w:val="20"/>
              </w:rPr>
            </w:pPr>
            <w:r>
              <w:rPr>
                <w:rFonts w:hint="eastAsia"/>
                <w:sz w:val="20"/>
              </w:rPr>
              <w:t>个人农业生产补贴</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30231</w:t>
            </w:r>
          </w:p>
        </w:tc>
        <w:tc>
          <w:tcPr>
            <w:tcW w:w="2191" w:type="dxa"/>
          </w:tcPr>
          <w:p w:rsidR="00DB0850" w:rsidRDefault="00DB0850">
            <w:pPr>
              <w:pStyle w:val="TableParagraph"/>
              <w:spacing w:before="36"/>
              <w:ind w:left="215"/>
              <w:rPr>
                <w:sz w:val="20"/>
              </w:rPr>
            </w:pPr>
            <w:r>
              <w:rPr>
                <w:rFonts w:hint="eastAsia"/>
                <w:sz w:val="20"/>
              </w:rPr>
              <w:t>公务用车运行维护费</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spacing w:before="36"/>
              <w:ind w:left="14"/>
              <w:rPr>
                <w:sz w:val="20"/>
              </w:rPr>
            </w:pPr>
            <w:r>
              <w:rPr>
                <w:sz w:val="20"/>
              </w:rPr>
              <w:t>39999</w:t>
            </w:r>
          </w:p>
        </w:tc>
        <w:tc>
          <w:tcPr>
            <w:tcW w:w="3139" w:type="dxa"/>
          </w:tcPr>
          <w:p w:rsidR="00DB0850" w:rsidRDefault="00DB0850">
            <w:pPr>
              <w:pStyle w:val="TableParagraph"/>
              <w:spacing w:before="36"/>
              <w:ind w:left="215"/>
              <w:rPr>
                <w:sz w:val="20"/>
              </w:rPr>
            </w:pPr>
            <w:r>
              <w:rPr>
                <w:rFonts w:hint="eastAsia"/>
                <w:sz w:val="20"/>
              </w:rPr>
              <w:t>其他支出</w:t>
            </w:r>
          </w:p>
        </w:tc>
        <w:tc>
          <w:tcPr>
            <w:tcW w:w="945" w:type="dxa"/>
          </w:tcPr>
          <w:p w:rsidR="00DB0850" w:rsidRDefault="00DB0850">
            <w:pPr>
              <w:pStyle w:val="TableParagraph"/>
              <w:spacing w:before="36"/>
              <w:ind w:right="3"/>
              <w:jc w:val="right"/>
              <w:rPr>
                <w:sz w:val="20"/>
              </w:rPr>
            </w:pPr>
            <w:r>
              <w:rPr>
                <w:w w:val="95"/>
                <w:sz w:val="20"/>
              </w:rPr>
              <w:t>0.00</w:t>
            </w:r>
          </w:p>
        </w:tc>
      </w:tr>
      <w:tr w:rsidR="00DB0850">
        <w:trPr>
          <w:trHeight w:val="331"/>
        </w:trPr>
        <w:tc>
          <w:tcPr>
            <w:tcW w:w="719" w:type="dxa"/>
          </w:tcPr>
          <w:p w:rsidR="00DB0850" w:rsidRDefault="00DB0850">
            <w:pPr>
              <w:pStyle w:val="TableParagraph"/>
              <w:spacing w:before="36"/>
              <w:ind w:left="15"/>
              <w:rPr>
                <w:sz w:val="20"/>
              </w:rPr>
            </w:pPr>
            <w:r>
              <w:rPr>
                <w:sz w:val="20"/>
              </w:rPr>
              <w:t>30399</w:t>
            </w:r>
          </w:p>
        </w:tc>
        <w:tc>
          <w:tcPr>
            <w:tcW w:w="3510" w:type="dxa"/>
          </w:tcPr>
          <w:p w:rsidR="00DB0850" w:rsidRDefault="00DB0850">
            <w:pPr>
              <w:pStyle w:val="TableParagraph"/>
              <w:spacing w:before="36"/>
              <w:ind w:left="215"/>
              <w:rPr>
                <w:sz w:val="20"/>
              </w:rPr>
            </w:pPr>
            <w:r>
              <w:rPr>
                <w:rFonts w:hint="eastAsia"/>
                <w:sz w:val="20"/>
              </w:rPr>
              <w:t>其他对个人和家庭的补助支出</w:t>
            </w:r>
          </w:p>
        </w:tc>
        <w:tc>
          <w:tcPr>
            <w:tcW w:w="1230" w:type="dxa"/>
          </w:tcPr>
          <w:p w:rsidR="00DB0850" w:rsidRDefault="00DB0850">
            <w:pPr>
              <w:pStyle w:val="TableParagraph"/>
              <w:spacing w:before="36"/>
              <w:ind w:right="4"/>
              <w:jc w:val="right"/>
              <w:rPr>
                <w:sz w:val="20"/>
              </w:rPr>
            </w:pPr>
            <w:r>
              <w:rPr>
                <w:w w:val="95"/>
                <w:sz w:val="20"/>
              </w:rPr>
              <w:t>0.00</w:t>
            </w:r>
          </w:p>
        </w:tc>
        <w:tc>
          <w:tcPr>
            <w:tcW w:w="720" w:type="dxa"/>
          </w:tcPr>
          <w:p w:rsidR="00DB0850" w:rsidRDefault="00DB0850">
            <w:pPr>
              <w:pStyle w:val="TableParagraph"/>
              <w:spacing w:before="36"/>
              <w:ind w:left="13"/>
              <w:rPr>
                <w:sz w:val="20"/>
              </w:rPr>
            </w:pPr>
            <w:r>
              <w:rPr>
                <w:sz w:val="20"/>
              </w:rPr>
              <w:t>30239</w:t>
            </w:r>
          </w:p>
        </w:tc>
        <w:tc>
          <w:tcPr>
            <w:tcW w:w="2191" w:type="dxa"/>
          </w:tcPr>
          <w:p w:rsidR="00DB0850" w:rsidRDefault="00DB0850">
            <w:pPr>
              <w:pStyle w:val="TableParagraph"/>
              <w:spacing w:before="36"/>
              <w:ind w:left="215"/>
              <w:rPr>
                <w:sz w:val="20"/>
              </w:rPr>
            </w:pPr>
            <w:r>
              <w:rPr>
                <w:rFonts w:hint="eastAsia"/>
                <w:sz w:val="20"/>
              </w:rPr>
              <w:t>其他交通费用</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rPr>
                <w:rFonts w:ascii="Times New Roman"/>
                <w:sz w:val="18"/>
              </w:rPr>
            </w:pPr>
          </w:p>
        </w:tc>
        <w:tc>
          <w:tcPr>
            <w:tcW w:w="3139" w:type="dxa"/>
          </w:tcPr>
          <w:p w:rsidR="00DB0850" w:rsidRDefault="00DB0850">
            <w:pPr>
              <w:pStyle w:val="TableParagraph"/>
              <w:rPr>
                <w:rFonts w:ascii="Times New Roman"/>
                <w:sz w:val="18"/>
              </w:rPr>
            </w:pPr>
          </w:p>
        </w:tc>
        <w:tc>
          <w:tcPr>
            <w:tcW w:w="945" w:type="dxa"/>
          </w:tcPr>
          <w:p w:rsidR="00DB0850" w:rsidRDefault="00DB0850">
            <w:pPr>
              <w:pStyle w:val="TableParagraph"/>
              <w:rPr>
                <w:rFonts w:ascii="Times New Roman"/>
                <w:sz w:val="18"/>
              </w:rPr>
            </w:pPr>
          </w:p>
        </w:tc>
      </w:tr>
      <w:tr w:rsidR="00DB0850">
        <w:trPr>
          <w:trHeight w:val="330"/>
        </w:trPr>
        <w:tc>
          <w:tcPr>
            <w:tcW w:w="719" w:type="dxa"/>
          </w:tcPr>
          <w:p w:rsidR="00DB0850" w:rsidRDefault="00DB0850">
            <w:pPr>
              <w:pStyle w:val="TableParagraph"/>
              <w:rPr>
                <w:rFonts w:ascii="Times New Roman"/>
                <w:sz w:val="18"/>
              </w:rPr>
            </w:pPr>
          </w:p>
        </w:tc>
        <w:tc>
          <w:tcPr>
            <w:tcW w:w="3510" w:type="dxa"/>
          </w:tcPr>
          <w:p w:rsidR="00DB0850" w:rsidRDefault="00DB0850">
            <w:pPr>
              <w:pStyle w:val="TableParagraph"/>
              <w:rPr>
                <w:rFonts w:ascii="Times New Roman"/>
                <w:sz w:val="18"/>
              </w:rPr>
            </w:pPr>
          </w:p>
        </w:tc>
        <w:tc>
          <w:tcPr>
            <w:tcW w:w="1230" w:type="dxa"/>
          </w:tcPr>
          <w:p w:rsidR="00DB0850" w:rsidRDefault="00DB0850">
            <w:pPr>
              <w:pStyle w:val="TableParagraph"/>
              <w:rPr>
                <w:rFonts w:ascii="Times New Roman"/>
                <w:sz w:val="18"/>
              </w:rPr>
            </w:pPr>
          </w:p>
        </w:tc>
        <w:tc>
          <w:tcPr>
            <w:tcW w:w="720" w:type="dxa"/>
          </w:tcPr>
          <w:p w:rsidR="00DB0850" w:rsidRDefault="00DB0850">
            <w:pPr>
              <w:pStyle w:val="TableParagraph"/>
              <w:spacing w:before="36"/>
              <w:ind w:left="13"/>
              <w:rPr>
                <w:sz w:val="20"/>
              </w:rPr>
            </w:pPr>
            <w:r>
              <w:rPr>
                <w:sz w:val="20"/>
              </w:rPr>
              <w:t>30240</w:t>
            </w:r>
          </w:p>
        </w:tc>
        <w:tc>
          <w:tcPr>
            <w:tcW w:w="2191" w:type="dxa"/>
          </w:tcPr>
          <w:p w:rsidR="00DB0850" w:rsidRDefault="00DB0850">
            <w:pPr>
              <w:pStyle w:val="TableParagraph"/>
              <w:spacing w:before="36"/>
              <w:ind w:left="215"/>
              <w:rPr>
                <w:sz w:val="20"/>
              </w:rPr>
            </w:pPr>
            <w:r>
              <w:rPr>
                <w:rFonts w:hint="eastAsia"/>
                <w:sz w:val="20"/>
              </w:rPr>
              <w:t>税金及附加费用</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rPr>
                <w:rFonts w:ascii="Times New Roman"/>
                <w:sz w:val="18"/>
              </w:rPr>
            </w:pPr>
          </w:p>
        </w:tc>
        <w:tc>
          <w:tcPr>
            <w:tcW w:w="3139" w:type="dxa"/>
          </w:tcPr>
          <w:p w:rsidR="00DB0850" w:rsidRDefault="00DB0850">
            <w:pPr>
              <w:pStyle w:val="TableParagraph"/>
              <w:rPr>
                <w:rFonts w:ascii="Times New Roman"/>
                <w:sz w:val="18"/>
              </w:rPr>
            </w:pPr>
          </w:p>
        </w:tc>
        <w:tc>
          <w:tcPr>
            <w:tcW w:w="945" w:type="dxa"/>
          </w:tcPr>
          <w:p w:rsidR="00DB0850" w:rsidRDefault="00DB0850">
            <w:pPr>
              <w:pStyle w:val="TableParagraph"/>
              <w:rPr>
                <w:rFonts w:ascii="Times New Roman"/>
                <w:sz w:val="18"/>
              </w:rPr>
            </w:pPr>
          </w:p>
        </w:tc>
      </w:tr>
      <w:tr w:rsidR="00DB0850">
        <w:trPr>
          <w:trHeight w:val="331"/>
        </w:trPr>
        <w:tc>
          <w:tcPr>
            <w:tcW w:w="719" w:type="dxa"/>
          </w:tcPr>
          <w:p w:rsidR="00DB0850" w:rsidRDefault="00DB0850">
            <w:pPr>
              <w:pStyle w:val="TableParagraph"/>
              <w:rPr>
                <w:rFonts w:ascii="Times New Roman"/>
                <w:sz w:val="18"/>
              </w:rPr>
            </w:pPr>
          </w:p>
        </w:tc>
        <w:tc>
          <w:tcPr>
            <w:tcW w:w="3510" w:type="dxa"/>
          </w:tcPr>
          <w:p w:rsidR="00DB0850" w:rsidRDefault="00DB0850">
            <w:pPr>
              <w:pStyle w:val="TableParagraph"/>
              <w:rPr>
                <w:rFonts w:ascii="Times New Roman"/>
                <w:sz w:val="18"/>
              </w:rPr>
            </w:pPr>
          </w:p>
        </w:tc>
        <w:tc>
          <w:tcPr>
            <w:tcW w:w="1230" w:type="dxa"/>
          </w:tcPr>
          <w:p w:rsidR="00DB0850" w:rsidRDefault="00DB0850">
            <w:pPr>
              <w:pStyle w:val="TableParagraph"/>
              <w:rPr>
                <w:rFonts w:ascii="Times New Roman"/>
                <w:sz w:val="18"/>
              </w:rPr>
            </w:pPr>
          </w:p>
        </w:tc>
        <w:tc>
          <w:tcPr>
            <w:tcW w:w="720" w:type="dxa"/>
          </w:tcPr>
          <w:p w:rsidR="00DB0850" w:rsidRDefault="00DB0850">
            <w:pPr>
              <w:pStyle w:val="TableParagraph"/>
              <w:spacing w:before="36"/>
              <w:ind w:left="13"/>
              <w:rPr>
                <w:sz w:val="20"/>
              </w:rPr>
            </w:pPr>
            <w:r>
              <w:rPr>
                <w:sz w:val="20"/>
              </w:rPr>
              <w:t>30299</w:t>
            </w:r>
          </w:p>
        </w:tc>
        <w:tc>
          <w:tcPr>
            <w:tcW w:w="2191" w:type="dxa"/>
          </w:tcPr>
          <w:p w:rsidR="00DB0850" w:rsidRDefault="00DB0850">
            <w:pPr>
              <w:pStyle w:val="TableParagraph"/>
              <w:spacing w:before="36"/>
              <w:ind w:left="215"/>
              <w:rPr>
                <w:sz w:val="20"/>
              </w:rPr>
            </w:pPr>
            <w:r>
              <w:rPr>
                <w:rFonts w:hint="eastAsia"/>
                <w:sz w:val="20"/>
              </w:rPr>
              <w:t>其他商品和服务支出</w:t>
            </w:r>
          </w:p>
        </w:tc>
        <w:tc>
          <w:tcPr>
            <w:tcW w:w="1080" w:type="dxa"/>
          </w:tcPr>
          <w:p w:rsidR="00DB0850" w:rsidRDefault="00DB0850">
            <w:pPr>
              <w:pStyle w:val="TableParagraph"/>
              <w:spacing w:before="36"/>
              <w:ind w:right="3"/>
              <w:jc w:val="right"/>
              <w:rPr>
                <w:sz w:val="20"/>
              </w:rPr>
            </w:pPr>
            <w:r>
              <w:rPr>
                <w:w w:val="95"/>
                <w:sz w:val="20"/>
              </w:rPr>
              <w:t>0.00</w:t>
            </w:r>
          </w:p>
        </w:tc>
        <w:tc>
          <w:tcPr>
            <w:tcW w:w="720" w:type="dxa"/>
          </w:tcPr>
          <w:p w:rsidR="00DB0850" w:rsidRDefault="00DB0850">
            <w:pPr>
              <w:pStyle w:val="TableParagraph"/>
              <w:rPr>
                <w:rFonts w:ascii="Times New Roman"/>
                <w:sz w:val="18"/>
              </w:rPr>
            </w:pPr>
          </w:p>
        </w:tc>
        <w:tc>
          <w:tcPr>
            <w:tcW w:w="3139" w:type="dxa"/>
          </w:tcPr>
          <w:p w:rsidR="00DB0850" w:rsidRDefault="00DB0850">
            <w:pPr>
              <w:pStyle w:val="TableParagraph"/>
              <w:rPr>
                <w:rFonts w:ascii="Times New Roman"/>
                <w:sz w:val="18"/>
              </w:rPr>
            </w:pPr>
          </w:p>
        </w:tc>
        <w:tc>
          <w:tcPr>
            <w:tcW w:w="945" w:type="dxa"/>
          </w:tcPr>
          <w:p w:rsidR="00DB0850" w:rsidRDefault="00DB0850">
            <w:pPr>
              <w:pStyle w:val="TableParagraph"/>
              <w:rPr>
                <w:rFonts w:ascii="Times New Roman"/>
                <w:sz w:val="18"/>
              </w:rPr>
            </w:pPr>
          </w:p>
        </w:tc>
      </w:tr>
      <w:tr w:rsidR="00DB0850">
        <w:trPr>
          <w:trHeight w:val="331"/>
        </w:trPr>
        <w:tc>
          <w:tcPr>
            <w:tcW w:w="4229" w:type="dxa"/>
            <w:gridSpan w:val="2"/>
          </w:tcPr>
          <w:p w:rsidR="00DB0850" w:rsidRDefault="00DB0850">
            <w:pPr>
              <w:pStyle w:val="TableParagraph"/>
              <w:spacing w:before="36"/>
              <w:ind w:left="1492" w:right="1486"/>
              <w:jc w:val="center"/>
              <w:rPr>
                <w:sz w:val="20"/>
              </w:rPr>
            </w:pPr>
            <w:r>
              <w:rPr>
                <w:rFonts w:hint="eastAsia"/>
                <w:sz w:val="20"/>
              </w:rPr>
              <w:t>人员经费合计</w:t>
            </w:r>
          </w:p>
        </w:tc>
        <w:tc>
          <w:tcPr>
            <w:tcW w:w="1230" w:type="dxa"/>
          </w:tcPr>
          <w:p w:rsidR="00DB0850" w:rsidRDefault="00DB0850">
            <w:pPr>
              <w:pStyle w:val="TableParagraph"/>
              <w:spacing w:before="36"/>
              <w:ind w:right="4"/>
              <w:jc w:val="right"/>
              <w:rPr>
                <w:sz w:val="20"/>
              </w:rPr>
            </w:pPr>
            <w:r>
              <w:rPr>
                <w:w w:val="95"/>
                <w:sz w:val="20"/>
              </w:rPr>
              <w:t>26.73</w:t>
            </w:r>
          </w:p>
        </w:tc>
        <w:tc>
          <w:tcPr>
            <w:tcW w:w="7850" w:type="dxa"/>
            <w:gridSpan w:val="5"/>
          </w:tcPr>
          <w:p w:rsidR="00DB0850" w:rsidRDefault="00DB0850">
            <w:pPr>
              <w:pStyle w:val="TableParagraph"/>
              <w:spacing w:before="36"/>
              <w:ind w:left="3303" w:right="3297"/>
              <w:jc w:val="center"/>
              <w:rPr>
                <w:sz w:val="20"/>
              </w:rPr>
            </w:pPr>
            <w:r>
              <w:rPr>
                <w:rFonts w:hint="eastAsia"/>
                <w:sz w:val="20"/>
              </w:rPr>
              <w:t>公用经费合计</w:t>
            </w:r>
          </w:p>
        </w:tc>
        <w:tc>
          <w:tcPr>
            <w:tcW w:w="945" w:type="dxa"/>
          </w:tcPr>
          <w:p w:rsidR="00DB0850" w:rsidRDefault="00DB0850">
            <w:pPr>
              <w:pStyle w:val="TableParagraph"/>
              <w:spacing w:before="36"/>
              <w:ind w:right="3"/>
              <w:jc w:val="right"/>
              <w:rPr>
                <w:sz w:val="20"/>
              </w:rPr>
            </w:pPr>
            <w:r>
              <w:rPr>
                <w:w w:val="95"/>
                <w:sz w:val="20"/>
              </w:rPr>
              <w:t>3.13</w:t>
            </w:r>
          </w:p>
        </w:tc>
      </w:tr>
    </w:tbl>
    <w:p w:rsidR="00DB0850" w:rsidRDefault="00DB0850">
      <w:pPr>
        <w:spacing w:before="36"/>
        <w:ind w:left="133"/>
        <w:rPr>
          <w:sz w:val="20"/>
        </w:rPr>
      </w:pPr>
      <w:r>
        <w:rPr>
          <w:rFonts w:hint="eastAsia"/>
          <w:sz w:val="20"/>
        </w:rPr>
        <w:t>注：本表反映部门本年度一般公共预算财政拨款基本支出明细情况。本表金额转换为万元时，因四舍五入可能存在尾差。</w:t>
      </w:r>
    </w:p>
    <w:p w:rsidR="00DB0850" w:rsidRDefault="00DB0850">
      <w:pPr>
        <w:rPr>
          <w:sz w:val="20"/>
        </w:rPr>
        <w:sectPr w:rsidR="00DB0850">
          <w:pgSz w:w="16840" w:h="11910" w:orient="landscape"/>
          <w:pgMar w:top="110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spacing w:before="10"/>
        <w:rPr>
          <w:sz w:val="14"/>
        </w:rPr>
      </w:pPr>
    </w:p>
    <w:p w:rsidR="00DB0850" w:rsidRDefault="00DB0850">
      <w:pPr>
        <w:spacing w:before="38"/>
        <w:ind w:left="2329" w:right="2890"/>
        <w:jc w:val="center"/>
        <w:rPr>
          <w:rFonts w:ascii="黑体" w:eastAsia="黑体" w:hAnsi="黑体"/>
          <w:sz w:val="44"/>
        </w:rPr>
      </w:pPr>
      <w:r>
        <w:rPr>
          <w:rFonts w:ascii="黑体" w:eastAsia="黑体" w:hAnsi="黑体" w:hint="eastAsia"/>
          <w:sz w:val="44"/>
        </w:rPr>
        <w:t>一般公共预算财政拨款“三公”经费支出决算表</w:t>
      </w:r>
    </w:p>
    <w:p w:rsidR="00DB0850" w:rsidRDefault="00DB0850">
      <w:pPr>
        <w:pStyle w:val="BodyText"/>
        <w:spacing w:before="3"/>
        <w:rPr>
          <w:rFonts w:ascii="黑体"/>
          <w:sz w:val="12"/>
        </w:rPr>
      </w:pPr>
    </w:p>
    <w:p w:rsidR="00DB0850" w:rsidRDefault="00DB0850">
      <w:pPr>
        <w:spacing w:before="70"/>
        <w:ind w:right="691"/>
        <w:jc w:val="right"/>
      </w:pPr>
      <w:r>
        <w:rPr>
          <w:rFonts w:hint="eastAsia"/>
          <w:spacing w:val="-3"/>
        </w:rPr>
        <w:t>金额单位：万元</w:t>
      </w:r>
    </w:p>
    <w:p w:rsidR="00DB0850" w:rsidRDefault="00DB0850">
      <w:pPr>
        <w:spacing w:before="3"/>
        <w:rPr>
          <w:sz w:val="18"/>
        </w:rPr>
      </w:pPr>
    </w:p>
    <w:p w:rsidR="00DB0850" w:rsidRDefault="00DB0850">
      <w:pPr>
        <w:tabs>
          <w:tab w:val="left" w:pos="12679"/>
        </w:tabs>
        <w:ind w:right="691"/>
        <w:jc w:val="right"/>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8"/>
        </w:rPr>
        <w:t xml:space="preserve"> </w:t>
      </w:r>
      <w:r>
        <w:t>07</w:t>
      </w:r>
      <w:r>
        <w:rPr>
          <w:spacing w:val="-53"/>
        </w:rPr>
        <w:t xml:space="preserve"> </w:t>
      </w:r>
      <w:r>
        <w:rPr>
          <w:rFonts w:hint="eastAsia"/>
        </w:rPr>
        <w:t>表</w:t>
      </w:r>
    </w:p>
    <w:p w:rsidR="00DB0850" w:rsidRDefault="00DB0850">
      <w:pPr>
        <w:spacing w:before="12"/>
        <w:rPr>
          <w:sz w:val="25"/>
        </w:rPr>
      </w:pPr>
    </w:p>
    <w:tbl>
      <w:tblPr>
        <w:tblW w:w="13700" w:type="dxa"/>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tblPr>
      <w:tblGrid>
        <w:gridCol w:w="1524"/>
        <w:gridCol w:w="1074"/>
        <w:gridCol w:w="1058"/>
        <w:gridCol w:w="1057"/>
        <w:gridCol w:w="1059"/>
        <w:gridCol w:w="1559"/>
        <w:gridCol w:w="1058"/>
        <w:gridCol w:w="1074"/>
        <w:gridCol w:w="1058"/>
        <w:gridCol w:w="1058"/>
        <w:gridCol w:w="1059"/>
        <w:gridCol w:w="1062"/>
      </w:tblGrid>
      <w:tr w:rsidR="00DB0850">
        <w:trPr>
          <w:trHeight w:val="382"/>
        </w:trPr>
        <w:tc>
          <w:tcPr>
            <w:tcW w:w="7331" w:type="dxa"/>
            <w:gridSpan w:val="6"/>
          </w:tcPr>
          <w:p w:rsidR="00DB0850" w:rsidRDefault="00DB0850">
            <w:pPr>
              <w:pStyle w:val="TableParagraph"/>
              <w:spacing w:before="63"/>
              <w:ind w:left="3345" w:right="3335"/>
              <w:jc w:val="center"/>
              <w:rPr>
                <w:sz w:val="20"/>
              </w:rPr>
            </w:pPr>
            <w:r>
              <w:rPr>
                <w:rFonts w:hint="eastAsia"/>
                <w:sz w:val="20"/>
              </w:rPr>
              <w:t>预算数</w:t>
            </w:r>
          </w:p>
        </w:tc>
        <w:tc>
          <w:tcPr>
            <w:tcW w:w="6369" w:type="dxa"/>
            <w:gridSpan w:val="6"/>
          </w:tcPr>
          <w:p w:rsidR="00DB0850" w:rsidRDefault="00DB0850">
            <w:pPr>
              <w:pStyle w:val="TableParagraph"/>
              <w:spacing w:before="63"/>
              <w:ind w:left="2864" w:right="2855"/>
              <w:jc w:val="center"/>
              <w:rPr>
                <w:sz w:val="20"/>
              </w:rPr>
            </w:pPr>
            <w:r>
              <w:rPr>
                <w:rFonts w:hint="eastAsia"/>
                <w:sz w:val="20"/>
              </w:rPr>
              <w:t>决算数</w:t>
            </w:r>
          </w:p>
        </w:tc>
      </w:tr>
      <w:tr w:rsidR="00DB0850">
        <w:trPr>
          <w:trHeight w:val="382"/>
        </w:trPr>
        <w:tc>
          <w:tcPr>
            <w:tcW w:w="1524" w:type="dxa"/>
            <w:vMerge w:val="restart"/>
          </w:tcPr>
          <w:p w:rsidR="00DB0850" w:rsidRDefault="00DB0850">
            <w:pPr>
              <w:pStyle w:val="TableParagraph"/>
              <w:rPr>
                <w:sz w:val="20"/>
              </w:rPr>
            </w:pPr>
          </w:p>
          <w:p w:rsidR="00DB0850" w:rsidRDefault="00DB0850">
            <w:pPr>
              <w:pStyle w:val="TableParagraph"/>
              <w:spacing w:before="159"/>
              <w:ind w:left="541" w:right="532"/>
              <w:jc w:val="center"/>
              <w:rPr>
                <w:sz w:val="20"/>
              </w:rPr>
            </w:pPr>
            <w:r>
              <w:rPr>
                <w:rFonts w:hint="eastAsia"/>
                <w:sz w:val="20"/>
              </w:rPr>
              <w:t>合计</w:t>
            </w:r>
          </w:p>
        </w:tc>
        <w:tc>
          <w:tcPr>
            <w:tcW w:w="1074" w:type="dxa"/>
            <w:vMerge w:val="restart"/>
          </w:tcPr>
          <w:p w:rsidR="00DB0850" w:rsidRDefault="00DB0850">
            <w:pPr>
              <w:pStyle w:val="TableParagraph"/>
              <w:spacing w:before="1"/>
            </w:pPr>
          </w:p>
          <w:p w:rsidR="00DB0850" w:rsidRDefault="00DB0850">
            <w:pPr>
              <w:pStyle w:val="TableParagraph"/>
              <w:ind w:left="137"/>
              <w:rPr>
                <w:sz w:val="20"/>
              </w:rPr>
            </w:pPr>
            <w:r>
              <w:rPr>
                <w:rFonts w:hint="eastAsia"/>
                <w:w w:val="95"/>
                <w:sz w:val="20"/>
              </w:rPr>
              <w:t>因公出国</w:t>
            </w:r>
          </w:p>
          <w:p w:rsidR="00DB0850" w:rsidRDefault="00DB0850">
            <w:pPr>
              <w:pStyle w:val="TableParagraph"/>
              <w:spacing w:before="3"/>
              <w:ind w:left="137"/>
              <w:rPr>
                <w:sz w:val="20"/>
              </w:rPr>
            </w:pPr>
            <w:r>
              <w:rPr>
                <w:rFonts w:hint="eastAsia"/>
                <w:w w:val="95"/>
                <w:sz w:val="20"/>
              </w:rPr>
              <w:t>（境）费</w:t>
            </w:r>
          </w:p>
        </w:tc>
        <w:tc>
          <w:tcPr>
            <w:tcW w:w="3174" w:type="dxa"/>
            <w:gridSpan w:val="3"/>
          </w:tcPr>
          <w:p w:rsidR="00DB0850" w:rsidRDefault="00DB0850">
            <w:pPr>
              <w:pStyle w:val="TableParagraph"/>
              <w:spacing w:before="62"/>
              <w:ind w:left="587"/>
              <w:rPr>
                <w:sz w:val="20"/>
              </w:rPr>
            </w:pPr>
            <w:r>
              <w:rPr>
                <w:rFonts w:hint="eastAsia"/>
                <w:sz w:val="20"/>
              </w:rPr>
              <w:t>公务用车购置及运行费</w:t>
            </w:r>
          </w:p>
        </w:tc>
        <w:tc>
          <w:tcPr>
            <w:tcW w:w="1559" w:type="dxa"/>
            <w:vMerge w:val="restart"/>
          </w:tcPr>
          <w:p w:rsidR="00DB0850" w:rsidRDefault="00DB0850">
            <w:pPr>
              <w:pStyle w:val="TableParagraph"/>
              <w:rPr>
                <w:sz w:val="20"/>
              </w:rPr>
            </w:pPr>
          </w:p>
          <w:p w:rsidR="00DB0850" w:rsidRDefault="00DB0850">
            <w:pPr>
              <w:pStyle w:val="TableParagraph"/>
              <w:spacing w:before="159"/>
              <w:ind w:left="279"/>
              <w:rPr>
                <w:sz w:val="20"/>
              </w:rPr>
            </w:pPr>
            <w:r>
              <w:rPr>
                <w:rFonts w:hint="eastAsia"/>
                <w:sz w:val="20"/>
              </w:rPr>
              <w:t>公务接待费</w:t>
            </w:r>
          </w:p>
        </w:tc>
        <w:tc>
          <w:tcPr>
            <w:tcW w:w="1058" w:type="dxa"/>
            <w:vMerge w:val="restart"/>
          </w:tcPr>
          <w:p w:rsidR="00DB0850" w:rsidRDefault="00DB0850">
            <w:pPr>
              <w:pStyle w:val="TableParagraph"/>
              <w:rPr>
                <w:sz w:val="20"/>
              </w:rPr>
            </w:pPr>
          </w:p>
          <w:p w:rsidR="00DB0850" w:rsidRDefault="00DB0850">
            <w:pPr>
              <w:pStyle w:val="TableParagraph"/>
              <w:spacing w:before="159"/>
              <w:ind w:left="328"/>
              <w:rPr>
                <w:sz w:val="20"/>
              </w:rPr>
            </w:pPr>
            <w:r>
              <w:rPr>
                <w:rFonts w:hint="eastAsia"/>
                <w:sz w:val="20"/>
              </w:rPr>
              <w:t>合计</w:t>
            </w:r>
          </w:p>
        </w:tc>
        <w:tc>
          <w:tcPr>
            <w:tcW w:w="1074" w:type="dxa"/>
            <w:vMerge w:val="restart"/>
          </w:tcPr>
          <w:p w:rsidR="00DB0850" w:rsidRDefault="00DB0850">
            <w:pPr>
              <w:pStyle w:val="TableParagraph"/>
              <w:spacing w:before="1"/>
            </w:pPr>
          </w:p>
          <w:p w:rsidR="00DB0850" w:rsidRDefault="00DB0850">
            <w:pPr>
              <w:pStyle w:val="TableParagraph"/>
              <w:ind w:left="136"/>
              <w:rPr>
                <w:sz w:val="20"/>
              </w:rPr>
            </w:pPr>
            <w:r>
              <w:rPr>
                <w:rFonts w:hint="eastAsia"/>
                <w:w w:val="95"/>
                <w:sz w:val="20"/>
              </w:rPr>
              <w:t>因公出国</w:t>
            </w:r>
          </w:p>
          <w:p w:rsidR="00DB0850" w:rsidRDefault="00DB0850">
            <w:pPr>
              <w:pStyle w:val="TableParagraph"/>
              <w:spacing w:before="3"/>
              <w:ind w:left="136"/>
              <w:rPr>
                <w:sz w:val="20"/>
              </w:rPr>
            </w:pPr>
            <w:r>
              <w:rPr>
                <w:rFonts w:hint="eastAsia"/>
                <w:w w:val="95"/>
                <w:sz w:val="20"/>
              </w:rPr>
              <w:t>（境）费</w:t>
            </w:r>
          </w:p>
        </w:tc>
        <w:tc>
          <w:tcPr>
            <w:tcW w:w="3175" w:type="dxa"/>
            <w:gridSpan w:val="3"/>
          </w:tcPr>
          <w:p w:rsidR="00DB0850" w:rsidRDefault="00DB0850">
            <w:pPr>
              <w:pStyle w:val="TableParagraph"/>
              <w:spacing w:before="62"/>
              <w:ind w:left="586"/>
              <w:rPr>
                <w:sz w:val="20"/>
              </w:rPr>
            </w:pPr>
            <w:r>
              <w:rPr>
                <w:rFonts w:hint="eastAsia"/>
                <w:sz w:val="20"/>
              </w:rPr>
              <w:t>公务用车购置及运行费</w:t>
            </w:r>
          </w:p>
        </w:tc>
        <w:tc>
          <w:tcPr>
            <w:tcW w:w="1062" w:type="dxa"/>
            <w:vMerge w:val="restart"/>
          </w:tcPr>
          <w:p w:rsidR="00DB0850" w:rsidRDefault="00DB0850">
            <w:pPr>
              <w:pStyle w:val="TableParagraph"/>
              <w:rPr>
                <w:sz w:val="20"/>
              </w:rPr>
            </w:pPr>
          </w:p>
          <w:p w:rsidR="00DB0850" w:rsidRDefault="00DB0850">
            <w:pPr>
              <w:pStyle w:val="TableParagraph"/>
              <w:spacing w:before="159"/>
              <w:ind w:left="30"/>
              <w:rPr>
                <w:sz w:val="20"/>
              </w:rPr>
            </w:pPr>
            <w:r>
              <w:rPr>
                <w:rFonts w:hint="eastAsia"/>
                <w:sz w:val="20"/>
              </w:rPr>
              <w:t>公务接待费</w:t>
            </w:r>
          </w:p>
        </w:tc>
      </w:tr>
      <w:tr w:rsidR="00DB0850">
        <w:trPr>
          <w:trHeight w:val="691"/>
        </w:trPr>
        <w:tc>
          <w:tcPr>
            <w:tcW w:w="1524" w:type="dxa"/>
            <w:vMerge/>
            <w:tcBorders>
              <w:top w:val="nil"/>
            </w:tcBorders>
          </w:tcPr>
          <w:p w:rsidR="00DB0850" w:rsidRDefault="00DB0850">
            <w:pPr>
              <w:rPr>
                <w:sz w:val="2"/>
                <w:szCs w:val="2"/>
              </w:rPr>
            </w:pPr>
          </w:p>
        </w:tc>
        <w:tc>
          <w:tcPr>
            <w:tcW w:w="1074" w:type="dxa"/>
            <w:vMerge/>
            <w:tcBorders>
              <w:top w:val="nil"/>
            </w:tcBorders>
          </w:tcPr>
          <w:p w:rsidR="00DB0850" w:rsidRDefault="00DB0850">
            <w:pPr>
              <w:rPr>
                <w:sz w:val="2"/>
                <w:szCs w:val="2"/>
              </w:rPr>
            </w:pPr>
          </w:p>
        </w:tc>
        <w:tc>
          <w:tcPr>
            <w:tcW w:w="1058" w:type="dxa"/>
          </w:tcPr>
          <w:p w:rsidR="00DB0850" w:rsidRDefault="00DB0850">
            <w:pPr>
              <w:pStyle w:val="TableParagraph"/>
              <w:spacing w:before="12"/>
              <w:rPr>
                <w:sz w:val="16"/>
              </w:rPr>
            </w:pPr>
          </w:p>
          <w:p w:rsidR="00DB0850" w:rsidRDefault="00DB0850">
            <w:pPr>
              <w:pStyle w:val="TableParagraph"/>
              <w:ind w:left="328"/>
              <w:rPr>
                <w:sz w:val="20"/>
              </w:rPr>
            </w:pPr>
            <w:r>
              <w:rPr>
                <w:rFonts w:hint="eastAsia"/>
                <w:sz w:val="20"/>
              </w:rPr>
              <w:t>小计</w:t>
            </w:r>
          </w:p>
        </w:tc>
        <w:tc>
          <w:tcPr>
            <w:tcW w:w="1057" w:type="dxa"/>
          </w:tcPr>
          <w:p w:rsidR="00DB0850" w:rsidRDefault="00DB0850">
            <w:pPr>
              <w:pStyle w:val="TableParagraph"/>
              <w:spacing w:before="88" w:line="242" w:lineRule="auto"/>
              <w:ind w:left="326" w:right="20" w:hanging="300"/>
              <w:rPr>
                <w:sz w:val="20"/>
              </w:rPr>
            </w:pPr>
            <w:r>
              <w:rPr>
                <w:rFonts w:hint="eastAsia"/>
                <w:sz w:val="20"/>
              </w:rPr>
              <w:t>公务用车购置费</w:t>
            </w:r>
          </w:p>
        </w:tc>
        <w:tc>
          <w:tcPr>
            <w:tcW w:w="1059" w:type="dxa"/>
          </w:tcPr>
          <w:p w:rsidR="00DB0850" w:rsidRDefault="00DB0850">
            <w:pPr>
              <w:pStyle w:val="TableParagraph"/>
              <w:spacing w:before="88" w:line="242" w:lineRule="auto"/>
              <w:ind w:left="327" w:right="20" w:hanging="300"/>
              <w:rPr>
                <w:sz w:val="20"/>
              </w:rPr>
            </w:pPr>
            <w:r>
              <w:rPr>
                <w:rFonts w:hint="eastAsia"/>
                <w:sz w:val="20"/>
              </w:rPr>
              <w:t>公务用车运行费</w:t>
            </w:r>
          </w:p>
        </w:tc>
        <w:tc>
          <w:tcPr>
            <w:tcW w:w="1559" w:type="dxa"/>
            <w:vMerge/>
            <w:tcBorders>
              <w:top w:val="nil"/>
            </w:tcBorders>
          </w:tcPr>
          <w:p w:rsidR="00DB0850" w:rsidRDefault="00DB0850">
            <w:pPr>
              <w:rPr>
                <w:sz w:val="2"/>
                <w:szCs w:val="2"/>
              </w:rPr>
            </w:pPr>
          </w:p>
        </w:tc>
        <w:tc>
          <w:tcPr>
            <w:tcW w:w="1058" w:type="dxa"/>
            <w:vMerge/>
            <w:tcBorders>
              <w:top w:val="nil"/>
            </w:tcBorders>
          </w:tcPr>
          <w:p w:rsidR="00DB0850" w:rsidRDefault="00DB0850">
            <w:pPr>
              <w:rPr>
                <w:sz w:val="2"/>
                <w:szCs w:val="2"/>
              </w:rPr>
            </w:pPr>
          </w:p>
        </w:tc>
        <w:tc>
          <w:tcPr>
            <w:tcW w:w="1074" w:type="dxa"/>
            <w:vMerge/>
            <w:tcBorders>
              <w:top w:val="nil"/>
            </w:tcBorders>
          </w:tcPr>
          <w:p w:rsidR="00DB0850" w:rsidRDefault="00DB0850">
            <w:pPr>
              <w:rPr>
                <w:sz w:val="2"/>
                <w:szCs w:val="2"/>
              </w:rPr>
            </w:pPr>
          </w:p>
        </w:tc>
        <w:tc>
          <w:tcPr>
            <w:tcW w:w="1058" w:type="dxa"/>
          </w:tcPr>
          <w:p w:rsidR="00DB0850" w:rsidRDefault="00DB0850">
            <w:pPr>
              <w:pStyle w:val="TableParagraph"/>
              <w:spacing w:before="12"/>
              <w:rPr>
                <w:sz w:val="16"/>
              </w:rPr>
            </w:pPr>
          </w:p>
          <w:p w:rsidR="00DB0850" w:rsidRDefault="00DB0850">
            <w:pPr>
              <w:pStyle w:val="TableParagraph"/>
              <w:ind w:left="327"/>
              <w:rPr>
                <w:sz w:val="20"/>
              </w:rPr>
            </w:pPr>
            <w:r>
              <w:rPr>
                <w:rFonts w:hint="eastAsia"/>
                <w:sz w:val="20"/>
              </w:rPr>
              <w:t>小计</w:t>
            </w:r>
          </w:p>
        </w:tc>
        <w:tc>
          <w:tcPr>
            <w:tcW w:w="1058" w:type="dxa"/>
          </w:tcPr>
          <w:p w:rsidR="00DB0850" w:rsidRDefault="00DB0850">
            <w:pPr>
              <w:pStyle w:val="TableParagraph"/>
              <w:spacing w:before="88" w:line="242" w:lineRule="auto"/>
              <w:ind w:left="327" w:right="19" w:hanging="300"/>
              <w:rPr>
                <w:sz w:val="20"/>
              </w:rPr>
            </w:pPr>
            <w:r>
              <w:rPr>
                <w:rFonts w:hint="eastAsia"/>
                <w:sz w:val="20"/>
              </w:rPr>
              <w:t>公务用车购置费</w:t>
            </w:r>
          </w:p>
        </w:tc>
        <w:tc>
          <w:tcPr>
            <w:tcW w:w="1059" w:type="dxa"/>
          </w:tcPr>
          <w:p w:rsidR="00DB0850" w:rsidRDefault="00DB0850">
            <w:pPr>
              <w:pStyle w:val="TableParagraph"/>
              <w:spacing w:before="88" w:line="242" w:lineRule="auto"/>
              <w:ind w:left="328" w:right="20" w:hanging="300"/>
              <w:rPr>
                <w:sz w:val="20"/>
              </w:rPr>
            </w:pPr>
            <w:r>
              <w:rPr>
                <w:rFonts w:hint="eastAsia"/>
                <w:sz w:val="20"/>
              </w:rPr>
              <w:t>公务用车运行费</w:t>
            </w:r>
          </w:p>
        </w:tc>
        <w:tc>
          <w:tcPr>
            <w:tcW w:w="1062" w:type="dxa"/>
            <w:vMerge/>
            <w:tcBorders>
              <w:top w:val="nil"/>
            </w:tcBorders>
          </w:tcPr>
          <w:p w:rsidR="00DB0850" w:rsidRDefault="00DB0850">
            <w:pPr>
              <w:rPr>
                <w:sz w:val="2"/>
                <w:szCs w:val="2"/>
              </w:rPr>
            </w:pPr>
          </w:p>
        </w:tc>
      </w:tr>
      <w:tr w:rsidR="00DB0850">
        <w:trPr>
          <w:trHeight w:val="382"/>
        </w:trPr>
        <w:tc>
          <w:tcPr>
            <w:tcW w:w="1524" w:type="dxa"/>
          </w:tcPr>
          <w:p w:rsidR="00DB0850" w:rsidRDefault="00DB0850">
            <w:pPr>
              <w:pStyle w:val="TableParagraph"/>
              <w:spacing w:before="62"/>
              <w:ind w:left="8"/>
              <w:jc w:val="center"/>
              <w:rPr>
                <w:sz w:val="20"/>
              </w:rPr>
            </w:pPr>
            <w:r>
              <w:rPr>
                <w:w w:val="99"/>
                <w:sz w:val="20"/>
              </w:rPr>
              <w:t>1</w:t>
            </w:r>
          </w:p>
        </w:tc>
        <w:tc>
          <w:tcPr>
            <w:tcW w:w="1074" w:type="dxa"/>
          </w:tcPr>
          <w:p w:rsidR="00DB0850" w:rsidRDefault="00DB0850">
            <w:pPr>
              <w:pStyle w:val="TableParagraph"/>
              <w:spacing w:before="62"/>
              <w:ind w:left="7"/>
              <w:jc w:val="center"/>
              <w:rPr>
                <w:sz w:val="20"/>
              </w:rPr>
            </w:pPr>
            <w:r>
              <w:rPr>
                <w:w w:val="99"/>
                <w:sz w:val="20"/>
              </w:rPr>
              <w:t>2</w:t>
            </w:r>
          </w:p>
        </w:tc>
        <w:tc>
          <w:tcPr>
            <w:tcW w:w="1058" w:type="dxa"/>
          </w:tcPr>
          <w:p w:rsidR="00DB0850" w:rsidRDefault="00DB0850">
            <w:pPr>
              <w:pStyle w:val="TableParagraph"/>
              <w:spacing w:before="62"/>
              <w:ind w:left="11"/>
              <w:jc w:val="center"/>
              <w:rPr>
                <w:sz w:val="20"/>
              </w:rPr>
            </w:pPr>
            <w:r>
              <w:rPr>
                <w:w w:val="99"/>
                <w:sz w:val="20"/>
              </w:rPr>
              <w:t>3</w:t>
            </w:r>
          </w:p>
        </w:tc>
        <w:tc>
          <w:tcPr>
            <w:tcW w:w="1057" w:type="dxa"/>
          </w:tcPr>
          <w:p w:rsidR="00DB0850" w:rsidRDefault="00DB0850">
            <w:pPr>
              <w:pStyle w:val="TableParagraph"/>
              <w:spacing w:before="62"/>
              <w:ind w:left="8"/>
              <w:jc w:val="center"/>
              <w:rPr>
                <w:sz w:val="20"/>
              </w:rPr>
            </w:pPr>
            <w:r>
              <w:rPr>
                <w:w w:val="99"/>
                <w:sz w:val="20"/>
              </w:rPr>
              <w:t>4</w:t>
            </w:r>
          </w:p>
        </w:tc>
        <w:tc>
          <w:tcPr>
            <w:tcW w:w="1059" w:type="dxa"/>
          </w:tcPr>
          <w:p w:rsidR="00DB0850" w:rsidRDefault="00DB0850">
            <w:pPr>
              <w:pStyle w:val="TableParagraph"/>
              <w:spacing w:before="62"/>
              <w:ind w:left="8"/>
              <w:jc w:val="center"/>
              <w:rPr>
                <w:sz w:val="20"/>
              </w:rPr>
            </w:pPr>
            <w:r>
              <w:rPr>
                <w:w w:val="99"/>
                <w:sz w:val="20"/>
              </w:rPr>
              <w:t>5</w:t>
            </w:r>
          </w:p>
        </w:tc>
        <w:tc>
          <w:tcPr>
            <w:tcW w:w="1559" w:type="dxa"/>
          </w:tcPr>
          <w:p w:rsidR="00DB0850" w:rsidRDefault="00DB0850">
            <w:pPr>
              <w:pStyle w:val="TableParagraph"/>
              <w:spacing w:before="62"/>
              <w:ind w:left="6"/>
              <w:jc w:val="center"/>
              <w:rPr>
                <w:sz w:val="20"/>
              </w:rPr>
            </w:pPr>
            <w:r>
              <w:rPr>
                <w:w w:val="99"/>
                <w:sz w:val="20"/>
              </w:rPr>
              <w:t>6</w:t>
            </w:r>
          </w:p>
        </w:tc>
        <w:tc>
          <w:tcPr>
            <w:tcW w:w="1058" w:type="dxa"/>
          </w:tcPr>
          <w:p w:rsidR="00DB0850" w:rsidRDefault="00DB0850">
            <w:pPr>
              <w:pStyle w:val="TableParagraph"/>
              <w:spacing w:before="62"/>
              <w:ind w:left="10"/>
              <w:jc w:val="center"/>
              <w:rPr>
                <w:sz w:val="20"/>
              </w:rPr>
            </w:pPr>
            <w:r>
              <w:rPr>
                <w:w w:val="99"/>
                <w:sz w:val="20"/>
              </w:rPr>
              <w:t>7</w:t>
            </w:r>
          </w:p>
        </w:tc>
        <w:tc>
          <w:tcPr>
            <w:tcW w:w="1074" w:type="dxa"/>
          </w:tcPr>
          <w:p w:rsidR="00DB0850" w:rsidRDefault="00DB0850">
            <w:pPr>
              <w:pStyle w:val="TableParagraph"/>
              <w:spacing w:before="62"/>
              <w:ind w:left="9"/>
              <w:jc w:val="center"/>
              <w:rPr>
                <w:sz w:val="20"/>
              </w:rPr>
            </w:pPr>
            <w:r>
              <w:rPr>
                <w:w w:val="99"/>
                <w:sz w:val="20"/>
              </w:rPr>
              <w:t>8</w:t>
            </w:r>
          </w:p>
        </w:tc>
        <w:tc>
          <w:tcPr>
            <w:tcW w:w="1058" w:type="dxa"/>
          </w:tcPr>
          <w:p w:rsidR="00DB0850" w:rsidRDefault="00DB0850">
            <w:pPr>
              <w:pStyle w:val="TableParagraph"/>
              <w:spacing w:before="62"/>
              <w:ind w:left="9"/>
              <w:jc w:val="center"/>
              <w:rPr>
                <w:sz w:val="20"/>
              </w:rPr>
            </w:pPr>
            <w:r>
              <w:rPr>
                <w:w w:val="99"/>
                <w:sz w:val="20"/>
              </w:rPr>
              <w:t>9</w:t>
            </w:r>
          </w:p>
        </w:tc>
        <w:tc>
          <w:tcPr>
            <w:tcW w:w="1058" w:type="dxa"/>
          </w:tcPr>
          <w:p w:rsidR="00DB0850" w:rsidRDefault="00DB0850">
            <w:pPr>
              <w:pStyle w:val="TableParagraph"/>
              <w:spacing w:before="62"/>
              <w:ind w:left="408" w:right="399"/>
              <w:jc w:val="center"/>
              <w:rPr>
                <w:sz w:val="20"/>
              </w:rPr>
            </w:pPr>
            <w:r>
              <w:rPr>
                <w:sz w:val="20"/>
              </w:rPr>
              <w:t>10</w:t>
            </w:r>
          </w:p>
        </w:tc>
        <w:tc>
          <w:tcPr>
            <w:tcW w:w="1059" w:type="dxa"/>
          </w:tcPr>
          <w:p w:rsidR="00DB0850" w:rsidRDefault="00DB0850">
            <w:pPr>
              <w:pStyle w:val="TableParagraph"/>
              <w:spacing w:before="62"/>
              <w:ind w:left="409" w:right="400"/>
              <w:jc w:val="center"/>
              <w:rPr>
                <w:sz w:val="20"/>
              </w:rPr>
            </w:pPr>
            <w:r>
              <w:rPr>
                <w:sz w:val="20"/>
              </w:rPr>
              <w:t>11</w:t>
            </w:r>
          </w:p>
        </w:tc>
        <w:tc>
          <w:tcPr>
            <w:tcW w:w="1062" w:type="dxa"/>
          </w:tcPr>
          <w:p w:rsidR="00DB0850" w:rsidRDefault="00DB0850">
            <w:pPr>
              <w:pStyle w:val="TableParagraph"/>
              <w:spacing w:before="62"/>
              <w:ind w:left="411" w:right="401"/>
              <w:jc w:val="center"/>
              <w:rPr>
                <w:sz w:val="20"/>
              </w:rPr>
            </w:pPr>
            <w:r>
              <w:rPr>
                <w:sz w:val="20"/>
              </w:rPr>
              <w:t>12</w:t>
            </w:r>
          </w:p>
        </w:tc>
      </w:tr>
      <w:tr w:rsidR="00DB0850">
        <w:trPr>
          <w:trHeight w:val="381"/>
        </w:trPr>
        <w:tc>
          <w:tcPr>
            <w:tcW w:w="1524" w:type="dxa"/>
          </w:tcPr>
          <w:p w:rsidR="00DB0850" w:rsidRDefault="00DB0850">
            <w:pPr>
              <w:pStyle w:val="TableParagraph"/>
              <w:spacing w:before="62"/>
              <w:ind w:right="2"/>
              <w:jc w:val="right"/>
              <w:rPr>
                <w:sz w:val="20"/>
              </w:rPr>
            </w:pPr>
            <w:r>
              <w:rPr>
                <w:w w:val="95"/>
                <w:sz w:val="20"/>
              </w:rPr>
              <w:t>0.00</w:t>
            </w:r>
          </w:p>
        </w:tc>
        <w:tc>
          <w:tcPr>
            <w:tcW w:w="1074" w:type="dxa"/>
          </w:tcPr>
          <w:p w:rsidR="00DB0850" w:rsidRDefault="00DB0850">
            <w:pPr>
              <w:pStyle w:val="TableParagraph"/>
              <w:spacing w:before="62"/>
              <w:ind w:left="658"/>
              <w:rPr>
                <w:sz w:val="20"/>
              </w:rPr>
            </w:pPr>
            <w:r>
              <w:rPr>
                <w:sz w:val="20"/>
              </w:rPr>
              <w:t>0.00</w:t>
            </w:r>
          </w:p>
        </w:tc>
        <w:tc>
          <w:tcPr>
            <w:tcW w:w="1058" w:type="dxa"/>
          </w:tcPr>
          <w:p w:rsidR="00DB0850" w:rsidRDefault="00DB0850">
            <w:pPr>
              <w:pStyle w:val="TableParagraph"/>
              <w:spacing w:before="62"/>
              <w:ind w:left="642"/>
              <w:rPr>
                <w:sz w:val="20"/>
              </w:rPr>
            </w:pPr>
            <w:r>
              <w:rPr>
                <w:sz w:val="20"/>
              </w:rPr>
              <w:t>0.00</w:t>
            </w:r>
          </w:p>
        </w:tc>
        <w:tc>
          <w:tcPr>
            <w:tcW w:w="1057" w:type="dxa"/>
          </w:tcPr>
          <w:p w:rsidR="00DB0850" w:rsidRDefault="00DB0850">
            <w:pPr>
              <w:pStyle w:val="TableParagraph"/>
              <w:spacing w:before="62"/>
              <w:ind w:left="640"/>
              <w:rPr>
                <w:sz w:val="20"/>
              </w:rPr>
            </w:pPr>
            <w:r>
              <w:rPr>
                <w:sz w:val="20"/>
              </w:rPr>
              <w:t>0.00</w:t>
            </w:r>
          </w:p>
        </w:tc>
        <w:tc>
          <w:tcPr>
            <w:tcW w:w="1059" w:type="dxa"/>
          </w:tcPr>
          <w:p w:rsidR="00DB0850" w:rsidRDefault="00DB0850">
            <w:pPr>
              <w:pStyle w:val="TableParagraph"/>
              <w:spacing w:before="62"/>
              <w:ind w:left="644"/>
              <w:rPr>
                <w:sz w:val="20"/>
              </w:rPr>
            </w:pPr>
            <w:r>
              <w:rPr>
                <w:sz w:val="20"/>
              </w:rPr>
              <w:t>0.00</w:t>
            </w:r>
          </w:p>
        </w:tc>
        <w:tc>
          <w:tcPr>
            <w:tcW w:w="1559" w:type="dxa"/>
          </w:tcPr>
          <w:p w:rsidR="00DB0850" w:rsidRDefault="00DB0850">
            <w:pPr>
              <w:pStyle w:val="TableParagraph"/>
              <w:spacing w:before="62"/>
              <w:ind w:right="4"/>
              <w:jc w:val="right"/>
              <w:rPr>
                <w:sz w:val="20"/>
              </w:rPr>
            </w:pPr>
            <w:r>
              <w:rPr>
                <w:w w:val="95"/>
                <w:sz w:val="20"/>
              </w:rPr>
              <w:t>0.00</w:t>
            </w:r>
          </w:p>
        </w:tc>
        <w:tc>
          <w:tcPr>
            <w:tcW w:w="1058" w:type="dxa"/>
          </w:tcPr>
          <w:p w:rsidR="00DB0850" w:rsidRDefault="00DB0850">
            <w:pPr>
              <w:pStyle w:val="TableParagraph"/>
              <w:spacing w:before="62"/>
              <w:ind w:left="642"/>
              <w:rPr>
                <w:sz w:val="20"/>
              </w:rPr>
            </w:pPr>
            <w:r>
              <w:rPr>
                <w:sz w:val="20"/>
              </w:rPr>
              <w:t>0.00</w:t>
            </w:r>
          </w:p>
        </w:tc>
        <w:tc>
          <w:tcPr>
            <w:tcW w:w="1074" w:type="dxa"/>
          </w:tcPr>
          <w:p w:rsidR="00DB0850" w:rsidRDefault="00DB0850">
            <w:pPr>
              <w:pStyle w:val="TableParagraph"/>
              <w:spacing w:before="62"/>
              <w:ind w:left="657"/>
              <w:rPr>
                <w:sz w:val="20"/>
              </w:rPr>
            </w:pPr>
            <w:r>
              <w:rPr>
                <w:sz w:val="20"/>
              </w:rPr>
              <w:t>0.00</w:t>
            </w:r>
          </w:p>
        </w:tc>
        <w:tc>
          <w:tcPr>
            <w:tcW w:w="1058" w:type="dxa"/>
          </w:tcPr>
          <w:p w:rsidR="00DB0850" w:rsidRDefault="00DB0850">
            <w:pPr>
              <w:pStyle w:val="TableParagraph"/>
              <w:spacing w:before="62"/>
              <w:ind w:left="641"/>
              <w:rPr>
                <w:sz w:val="20"/>
              </w:rPr>
            </w:pPr>
            <w:r>
              <w:rPr>
                <w:sz w:val="20"/>
              </w:rPr>
              <w:t>0.00</w:t>
            </w:r>
          </w:p>
        </w:tc>
        <w:tc>
          <w:tcPr>
            <w:tcW w:w="1058" w:type="dxa"/>
          </w:tcPr>
          <w:p w:rsidR="00DB0850" w:rsidRDefault="00DB0850">
            <w:pPr>
              <w:pStyle w:val="TableParagraph"/>
              <w:spacing w:before="62"/>
              <w:ind w:left="642"/>
              <w:rPr>
                <w:sz w:val="20"/>
              </w:rPr>
            </w:pPr>
            <w:r>
              <w:rPr>
                <w:sz w:val="20"/>
              </w:rPr>
              <w:t>0.00</w:t>
            </w:r>
          </w:p>
        </w:tc>
        <w:tc>
          <w:tcPr>
            <w:tcW w:w="1059" w:type="dxa"/>
          </w:tcPr>
          <w:p w:rsidR="00DB0850" w:rsidRDefault="00DB0850">
            <w:pPr>
              <w:pStyle w:val="TableParagraph"/>
              <w:spacing w:before="62"/>
              <w:ind w:left="642"/>
              <w:rPr>
                <w:sz w:val="20"/>
              </w:rPr>
            </w:pPr>
            <w:r>
              <w:rPr>
                <w:sz w:val="20"/>
              </w:rPr>
              <w:t>0.00</w:t>
            </w:r>
          </w:p>
        </w:tc>
        <w:tc>
          <w:tcPr>
            <w:tcW w:w="1062" w:type="dxa"/>
          </w:tcPr>
          <w:p w:rsidR="00DB0850" w:rsidRDefault="00DB0850">
            <w:pPr>
              <w:pStyle w:val="TableParagraph"/>
              <w:spacing w:before="62"/>
              <w:ind w:left="646"/>
              <w:rPr>
                <w:sz w:val="20"/>
              </w:rPr>
            </w:pPr>
            <w:r>
              <w:rPr>
                <w:sz w:val="20"/>
              </w:rPr>
              <w:t>0.00</w:t>
            </w:r>
          </w:p>
        </w:tc>
      </w:tr>
    </w:tbl>
    <w:p w:rsidR="00DB0850" w:rsidRDefault="00DB0850">
      <w:pPr>
        <w:spacing w:before="88" w:line="242" w:lineRule="auto"/>
        <w:ind w:left="133" w:right="764"/>
        <w:rPr>
          <w:sz w:val="20"/>
        </w:rPr>
      </w:pPr>
      <w:r>
        <w:rPr>
          <w:rFonts w:hint="eastAsia"/>
          <w:w w:val="95"/>
          <w:sz w:val="20"/>
        </w:rPr>
        <w:t>注：本表反映部门本年度“三公”经费支出预决算情况。其中：预算数为“三公”经费年初预算数，决算数是包括当年一般公共预算财政拨款和以前年度结</w:t>
      </w:r>
      <w:r>
        <w:rPr>
          <w:w w:val="95"/>
          <w:sz w:val="20"/>
        </w:rPr>
        <w:t xml:space="preserve">      </w:t>
      </w:r>
      <w:r>
        <w:rPr>
          <w:rFonts w:hint="eastAsia"/>
          <w:sz w:val="20"/>
        </w:rPr>
        <w:t>转资金安排的实际支出。本表金额转换为万元时，因四舍五入可能存在尾差。</w:t>
      </w:r>
    </w:p>
    <w:p w:rsidR="00DB0850" w:rsidRDefault="00DB0850">
      <w:pPr>
        <w:spacing w:line="242" w:lineRule="auto"/>
        <w:rPr>
          <w:sz w:val="20"/>
        </w:rPr>
        <w:sectPr w:rsidR="00DB0850">
          <w:pgSz w:w="16840" w:h="11910" w:orient="landscape"/>
          <w:pgMar w:top="1100" w:right="940" w:bottom="280" w:left="1400" w:header="720" w:footer="720" w:gutter="0"/>
          <w:cols w:space="720"/>
        </w:sectPr>
      </w:pPr>
    </w:p>
    <w:p w:rsidR="00DB0850" w:rsidRDefault="00DB0850">
      <w:pPr>
        <w:rPr>
          <w:sz w:val="20"/>
        </w:rPr>
      </w:pPr>
    </w:p>
    <w:p w:rsidR="00DB0850" w:rsidRDefault="00DB0850">
      <w:pPr>
        <w:rPr>
          <w:sz w:val="20"/>
        </w:rPr>
      </w:pPr>
    </w:p>
    <w:p w:rsidR="00DB0850" w:rsidRDefault="00DB0850">
      <w:pPr>
        <w:spacing w:before="5"/>
        <w:rPr>
          <w:sz w:val="17"/>
        </w:rPr>
      </w:pPr>
    </w:p>
    <w:p w:rsidR="00DB0850" w:rsidRDefault="00DB0850">
      <w:pPr>
        <w:rPr>
          <w:sz w:val="17"/>
        </w:rPr>
        <w:sectPr w:rsidR="00DB0850">
          <w:pgSz w:w="16840" w:h="11910" w:orient="landscape"/>
          <w:pgMar w:top="1100" w:right="940" w:bottom="280" w:left="1400" w:header="720" w:footer="720" w:gutter="0"/>
          <w:cols w:space="720"/>
        </w:sectPr>
      </w:pPr>
    </w:p>
    <w:p w:rsidR="00DB0850" w:rsidRDefault="00DB0850">
      <w:pPr>
        <w:spacing w:before="58"/>
        <w:ind w:left="4268"/>
        <w:rPr>
          <w:rFonts w:ascii="黑体" w:eastAsia="黑体"/>
          <w:sz w:val="30"/>
        </w:rPr>
      </w:pPr>
      <w:r>
        <w:rPr>
          <w:rFonts w:ascii="黑体" w:eastAsia="黑体" w:hint="eastAsia"/>
          <w:sz w:val="30"/>
        </w:rPr>
        <w:t>政府性基金预算财政拨款收入支出决算表</w:t>
      </w:r>
    </w:p>
    <w:p w:rsidR="00DB0850" w:rsidRDefault="00DB0850">
      <w:pPr>
        <w:pStyle w:val="BodyText"/>
        <w:rPr>
          <w:rFonts w:ascii="黑体"/>
          <w:sz w:val="22"/>
        </w:rPr>
      </w:pPr>
      <w:r>
        <w:br w:type="column"/>
      </w:r>
    </w:p>
    <w:p w:rsidR="00DB0850" w:rsidRDefault="00DB0850">
      <w:pPr>
        <w:pStyle w:val="BodyText"/>
        <w:spacing w:before="8"/>
        <w:rPr>
          <w:rFonts w:ascii="黑体"/>
          <w:sz w:val="20"/>
        </w:rPr>
      </w:pPr>
    </w:p>
    <w:p w:rsidR="00DB0850" w:rsidRDefault="00DB0850">
      <w:pPr>
        <w:ind w:left="2554"/>
      </w:pPr>
      <w:r>
        <w:rPr>
          <w:rFonts w:hint="eastAsia"/>
        </w:rPr>
        <w:t>金额单位：万元</w:t>
      </w:r>
    </w:p>
    <w:p w:rsidR="00DB0850" w:rsidRDefault="00DB0850">
      <w:pPr>
        <w:sectPr w:rsidR="00DB0850">
          <w:type w:val="continuous"/>
          <w:pgSz w:w="16840" w:h="11910" w:orient="landscape"/>
          <w:pgMar w:top="1580" w:right="940" w:bottom="280" w:left="1400" w:header="720" w:footer="720" w:gutter="0"/>
          <w:cols w:num="2" w:space="720" w:equalWidth="0">
            <w:col w:w="9669" w:space="40"/>
            <w:col w:w="4791"/>
          </w:cols>
        </w:sectPr>
      </w:pPr>
    </w:p>
    <w:p w:rsidR="00DB0850" w:rsidRDefault="00DB0850">
      <w:pPr>
        <w:spacing w:before="3"/>
        <w:rPr>
          <w:sz w:val="4"/>
        </w:rPr>
      </w:pPr>
    </w:p>
    <w:tbl>
      <w:tblPr>
        <w:tblW w:w="13700" w:type="dxa"/>
        <w:tblInd w:w="12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0" w:type="dxa"/>
          <w:right w:w="0" w:type="dxa"/>
        </w:tblCellMar>
        <w:tblLook w:val="00A0"/>
      </w:tblPr>
      <w:tblGrid>
        <w:gridCol w:w="2565"/>
        <w:gridCol w:w="4191"/>
        <w:gridCol w:w="1787"/>
        <w:gridCol w:w="1030"/>
        <w:gridCol w:w="1031"/>
        <w:gridCol w:w="1030"/>
        <w:gridCol w:w="1032"/>
        <w:gridCol w:w="1034"/>
      </w:tblGrid>
      <w:tr w:rsidR="00DB0850">
        <w:trPr>
          <w:trHeight w:val="388"/>
        </w:trPr>
        <w:tc>
          <w:tcPr>
            <w:tcW w:w="13700" w:type="dxa"/>
            <w:gridSpan w:val="8"/>
            <w:tcBorders>
              <w:top w:val="nil"/>
              <w:left w:val="nil"/>
            </w:tcBorders>
          </w:tcPr>
          <w:p w:rsidR="00DB0850" w:rsidRDefault="00DB0850">
            <w:pPr>
              <w:pStyle w:val="TableParagraph"/>
              <w:tabs>
                <w:tab w:val="left" w:pos="12699"/>
              </w:tabs>
              <w:spacing w:before="52"/>
              <w:ind w:left="20"/>
            </w:pPr>
            <w:r>
              <w:rPr>
                <w:rFonts w:hint="eastAsia"/>
              </w:rPr>
              <w:t>部</w:t>
            </w:r>
            <w:r>
              <w:rPr>
                <w:rFonts w:hint="eastAsia"/>
                <w:spacing w:val="-3"/>
              </w:rPr>
              <w:t>门</w:t>
            </w:r>
            <w:r>
              <w:rPr>
                <w:rFonts w:hint="eastAsia"/>
              </w:rPr>
              <w:t>：舞</w:t>
            </w:r>
            <w:r>
              <w:rPr>
                <w:rFonts w:hint="eastAsia"/>
                <w:spacing w:val="-3"/>
              </w:rPr>
              <w:t>阳</w:t>
            </w:r>
            <w:r>
              <w:rPr>
                <w:rFonts w:hint="eastAsia"/>
              </w:rPr>
              <w:t>县工</w:t>
            </w:r>
            <w:r>
              <w:rPr>
                <w:rFonts w:hint="eastAsia"/>
                <w:spacing w:val="-3"/>
              </w:rPr>
              <w:t>商</w:t>
            </w:r>
            <w:r>
              <w:rPr>
                <w:rFonts w:hint="eastAsia"/>
              </w:rPr>
              <w:t>业联</w:t>
            </w:r>
            <w:r>
              <w:rPr>
                <w:rFonts w:hint="eastAsia"/>
                <w:spacing w:val="-3"/>
              </w:rPr>
              <w:t>合</w:t>
            </w:r>
            <w:r>
              <w:rPr>
                <w:rFonts w:hint="eastAsia"/>
              </w:rPr>
              <w:t>会</w:t>
            </w:r>
            <w:r>
              <w:tab/>
            </w:r>
            <w:r>
              <w:rPr>
                <w:rFonts w:hint="eastAsia"/>
              </w:rPr>
              <w:t>公开</w:t>
            </w:r>
            <w:r>
              <w:rPr>
                <w:spacing w:val="-58"/>
              </w:rPr>
              <w:t xml:space="preserve"> </w:t>
            </w:r>
            <w:r>
              <w:t>08</w:t>
            </w:r>
            <w:r>
              <w:rPr>
                <w:spacing w:val="-54"/>
              </w:rPr>
              <w:t xml:space="preserve"> </w:t>
            </w:r>
            <w:r>
              <w:rPr>
                <w:rFonts w:hint="eastAsia"/>
                <w:spacing w:val="-13"/>
              </w:rPr>
              <w:t>表</w:t>
            </w:r>
          </w:p>
        </w:tc>
      </w:tr>
      <w:tr w:rsidR="00DB0850">
        <w:trPr>
          <w:trHeight w:val="400"/>
        </w:trPr>
        <w:tc>
          <w:tcPr>
            <w:tcW w:w="6756" w:type="dxa"/>
            <w:gridSpan w:val="2"/>
            <w:tcBorders>
              <w:left w:val="single" w:sz="4" w:space="0" w:color="000000"/>
              <w:bottom w:val="single" w:sz="4" w:space="0" w:color="000000"/>
              <w:right w:val="single" w:sz="4" w:space="0" w:color="000000"/>
            </w:tcBorders>
          </w:tcPr>
          <w:p w:rsidR="00DB0850" w:rsidRDefault="00DB0850">
            <w:pPr>
              <w:pStyle w:val="TableParagraph"/>
              <w:spacing w:before="72"/>
              <w:ind w:left="15"/>
              <w:rPr>
                <w:sz w:val="20"/>
              </w:rPr>
            </w:pPr>
            <w:r>
              <w:rPr>
                <w:rFonts w:hint="eastAsia"/>
                <w:sz w:val="20"/>
              </w:rPr>
              <w:t>项目</w:t>
            </w:r>
          </w:p>
        </w:tc>
        <w:tc>
          <w:tcPr>
            <w:tcW w:w="1787" w:type="dxa"/>
            <w:vMerge w:val="restart"/>
            <w:tcBorders>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172"/>
              <w:ind w:left="192"/>
              <w:rPr>
                <w:sz w:val="20"/>
              </w:rPr>
            </w:pPr>
            <w:r>
              <w:rPr>
                <w:rFonts w:hint="eastAsia"/>
                <w:sz w:val="20"/>
              </w:rPr>
              <w:t>年初结转和结余</w:t>
            </w:r>
          </w:p>
        </w:tc>
        <w:tc>
          <w:tcPr>
            <w:tcW w:w="1030" w:type="dxa"/>
            <w:vMerge w:val="restart"/>
            <w:tcBorders>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rPr>
                <w:sz w:val="20"/>
              </w:rPr>
            </w:pPr>
          </w:p>
          <w:p w:rsidR="00DB0850" w:rsidRDefault="00DB0850">
            <w:pPr>
              <w:pStyle w:val="TableParagraph"/>
              <w:spacing w:before="172"/>
              <w:ind w:left="114"/>
              <w:rPr>
                <w:sz w:val="20"/>
              </w:rPr>
            </w:pPr>
            <w:r>
              <w:rPr>
                <w:rFonts w:hint="eastAsia"/>
                <w:sz w:val="20"/>
              </w:rPr>
              <w:t>本年收入</w:t>
            </w:r>
          </w:p>
        </w:tc>
        <w:tc>
          <w:tcPr>
            <w:tcW w:w="3093" w:type="dxa"/>
            <w:gridSpan w:val="3"/>
            <w:tcBorders>
              <w:left w:val="single" w:sz="4" w:space="0" w:color="000000"/>
              <w:bottom w:val="nil"/>
              <w:right w:val="single" w:sz="4" w:space="0" w:color="000000"/>
            </w:tcBorders>
          </w:tcPr>
          <w:p w:rsidR="00DB0850" w:rsidRDefault="00DB0850">
            <w:pPr>
              <w:pStyle w:val="TableParagraph"/>
              <w:spacing w:before="72"/>
              <w:ind w:left="1125" w:right="1117"/>
              <w:jc w:val="center"/>
              <w:rPr>
                <w:sz w:val="20"/>
              </w:rPr>
            </w:pPr>
            <w:r>
              <w:rPr>
                <w:rFonts w:hint="eastAsia"/>
                <w:sz w:val="20"/>
              </w:rPr>
              <w:t>本年支出</w:t>
            </w:r>
          </w:p>
        </w:tc>
        <w:tc>
          <w:tcPr>
            <w:tcW w:w="1034" w:type="dxa"/>
            <w:vMerge w:val="restart"/>
            <w:tcBorders>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spacing w:before="6"/>
              <w:rPr>
                <w:sz w:val="23"/>
              </w:rPr>
            </w:pPr>
          </w:p>
          <w:p w:rsidR="00DB0850" w:rsidRDefault="00DB0850">
            <w:pPr>
              <w:pStyle w:val="TableParagraph"/>
              <w:ind w:left="316" w:right="7" w:hanging="300"/>
              <w:rPr>
                <w:sz w:val="20"/>
              </w:rPr>
            </w:pPr>
            <w:r>
              <w:rPr>
                <w:rFonts w:hint="eastAsia"/>
                <w:sz w:val="20"/>
              </w:rPr>
              <w:t>年末结转和结余</w:t>
            </w:r>
          </w:p>
        </w:tc>
      </w:tr>
      <w:tr w:rsidR="00DB0850">
        <w:trPr>
          <w:trHeight w:val="1221"/>
        </w:trPr>
        <w:tc>
          <w:tcPr>
            <w:tcW w:w="2565"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spacing w:before="6"/>
              <w:rPr>
                <w:sz w:val="17"/>
              </w:rPr>
            </w:pPr>
          </w:p>
          <w:p w:rsidR="00DB0850" w:rsidRDefault="00DB0850">
            <w:pPr>
              <w:pStyle w:val="TableParagraph"/>
              <w:ind w:left="480"/>
              <w:rPr>
                <w:sz w:val="20"/>
              </w:rPr>
            </w:pPr>
            <w:r>
              <w:rPr>
                <w:rFonts w:hint="eastAsia"/>
                <w:sz w:val="20"/>
              </w:rPr>
              <w:t>功能分类科目编码</w:t>
            </w:r>
          </w:p>
        </w:tc>
        <w:tc>
          <w:tcPr>
            <w:tcW w:w="4191"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spacing w:before="6"/>
              <w:rPr>
                <w:sz w:val="17"/>
              </w:rPr>
            </w:pPr>
          </w:p>
          <w:p w:rsidR="00DB0850" w:rsidRDefault="00DB0850">
            <w:pPr>
              <w:pStyle w:val="TableParagraph"/>
              <w:ind w:left="1673" w:right="1668"/>
              <w:jc w:val="center"/>
              <w:rPr>
                <w:sz w:val="20"/>
              </w:rPr>
            </w:pPr>
            <w:r>
              <w:rPr>
                <w:rFonts w:hint="eastAsia"/>
                <w:sz w:val="20"/>
              </w:rPr>
              <w:t>科目名称</w:t>
            </w:r>
          </w:p>
        </w:tc>
        <w:tc>
          <w:tcPr>
            <w:tcW w:w="1787" w:type="dxa"/>
            <w:vMerge/>
            <w:tcBorders>
              <w:top w:val="nil"/>
              <w:left w:val="single" w:sz="4" w:space="0" w:color="000000"/>
              <w:bottom w:val="single" w:sz="4" w:space="0" w:color="000000"/>
              <w:right w:val="single" w:sz="4" w:space="0" w:color="000000"/>
            </w:tcBorders>
          </w:tcPr>
          <w:p w:rsidR="00DB0850" w:rsidRDefault="00DB0850">
            <w:pPr>
              <w:rPr>
                <w:sz w:val="2"/>
                <w:szCs w:val="2"/>
              </w:rPr>
            </w:pPr>
          </w:p>
        </w:tc>
        <w:tc>
          <w:tcPr>
            <w:tcW w:w="1030" w:type="dxa"/>
            <w:vMerge/>
            <w:tcBorders>
              <w:top w:val="nil"/>
              <w:left w:val="single" w:sz="4" w:space="0" w:color="000000"/>
              <w:bottom w:val="single" w:sz="4" w:space="0" w:color="000000"/>
              <w:right w:val="single" w:sz="4" w:space="0" w:color="000000"/>
            </w:tcBorders>
          </w:tcPr>
          <w:p w:rsidR="00DB0850" w:rsidRDefault="00DB0850">
            <w:pPr>
              <w:rPr>
                <w:sz w:val="2"/>
                <w:szCs w:val="2"/>
              </w:rPr>
            </w:pPr>
          </w:p>
        </w:tc>
        <w:tc>
          <w:tcPr>
            <w:tcW w:w="1031" w:type="dxa"/>
            <w:tcBorders>
              <w:top w:val="nil"/>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spacing w:before="11"/>
              <w:rPr>
                <w:sz w:val="17"/>
              </w:rPr>
            </w:pPr>
          </w:p>
          <w:p w:rsidR="00DB0850" w:rsidRDefault="00DB0850">
            <w:pPr>
              <w:pStyle w:val="TableParagraph"/>
              <w:ind w:left="292" w:right="288"/>
              <w:jc w:val="center"/>
              <w:rPr>
                <w:sz w:val="20"/>
              </w:rPr>
            </w:pPr>
            <w:r>
              <w:rPr>
                <w:rFonts w:hint="eastAsia"/>
                <w:sz w:val="20"/>
              </w:rPr>
              <w:t>小计</w:t>
            </w:r>
          </w:p>
        </w:tc>
        <w:tc>
          <w:tcPr>
            <w:tcW w:w="1030" w:type="dxa"/>
            <w:tcBorders>
              <w:top w:val="nil"/>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spacing w:before="11"/>
              <w:rPr>
                <w:sz w:val="17"/>
              </w:rPr>
            </w:pPr>
          </w:p>
          <w:p w:rsidR="00DB0850" w:rsidRDefault="00DB0850">
            <w:pPr>
              <w:pStyle w:val="TableParagraph"/>
              <w:ind w:left="94" w:right="85"/>
              <w:jc w:val="center"/>
              <w:rPr>
                <w:sz w:val="20"/>
              </w:rPr>
            </w:pPr>
            <w:r>
              <w:rPr>
                <w:rFonts w:hint="eastAsia"/>
                <w:sz w:val="20"/>
              </w:rPr>
              <w:t>基本支出</w:t>
            </w:r>
          </w:p>
        </w:tc>
        <w:tc>
          <w:tcPr>
            <w:tcW w:w="1032" w:type="dxa"/>
            <w:tcBorders>
              <w:top w:val="nil"/>
              <w:left w:val="single" w:sz="4" w:space="0" w:color="000000"/>
              <w:bottom w:val="single" w:sz="4" w:space="0" w:color="000000"/>
              <w:right w:val="single" w:sz="4" w:space="0" w:color="000000"/>
            </w:tcBorders>
          </w:tcPr>
          <w:p w:rsidR="00DB0850" w:rsidRDefault="00DB0850">
            <w:pPr>
              <w:pStyle w:val="TableParagraph"/>
              <w:rPr>
                <w:sz w:val="20"/>
              </w:rPr>
            </w:pPr>
          </w:p>
          <w:p w:rsidR="00DB0850" w:rsidRDefault="00DB0850">
            <w:pPr>
              <w:pStyle w:val="TableParagraph"/>
              <w:spacing w:before="11"/>
              <w:rPr>
                <w:sz w:val="17"/>
              </w:rPr>
            </w:pPr>
          </w:p>
          <w:p w:rsidR="00DB0850" w:rsidRDefault="00DB0850">
            <w:pPr>
              <w:pStyle w:val="TableParagraph"/>
              <w:ind w:left="94" w:right="88"/>
              <w:jc w:val="center"/>
              <w:rPr>
                <w:sz w:val="20"/>
              </w:rPr>
            </w:pPr>
            <w:r>
              <w:rPr>
                <w:rFonts w:hint="eastAsia"/>
                <w:sz w:val="20"/>
              </w:rPr>
              <w:t>项目支出</w:t>
            </w:r>
          </w:p>
        </w:tc>
        <w:tc>
          <w:tcPr>
            <w:tcW w:w="1034" w:type="dxa"/>
            <w:vMerge/>
            <w:tcBorders>
              <w:top w:val="nil"/>
              <w:left w:val="single" w:sz="4" w:space="0" w:color="000000"/>
              <w:bottom w:val="single" w:sz="4" w:space="0" w:color="000000"/>
              <w:right w:val="single" w:sz="4" w:space="0" w:color="000000"/>
            </w:tcBorders>
          </w:tcPr>
          <w:p w:rsidR="00DB0850" w:rsidRDefault="00DB0850">
            <w:pPr>
              <w:rPr>
                <w:sz w:val="2"/>
                <w:szCs w:val="2"/>
              </w:rPr>
            </w:pPr>
          </w:p>
        </w:tc>
      </w:tr>
      <w:tr w:rsidR="00DB0850">
        <w:trPr>
          <w:trHeight w:val="400"/>
        </w:trPr>
        <w:tc>
          <w:tcPr>
            <w:tcW w:w="6756" w:type="dxa"/>
            <w:gridSpan w:val="2"/>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3157" w:right="3148"/>
              <w:jc w:val="center"/>
              <w:rPr>
                <w:sz w:val="20"/>
              </w:rPr>
            </w:pPr>
            <w:r>
              <w:rPr>
                <w:rFonts w:hint="eastAsia"/>
                <w:sz w:val="20"/>
              </w:rPr>
              <w:t>栏次</w:t>
            </w:r>
          </w:p>
        </w:tc>
        <w:tc>
          <w:tcPr>
            <w:tcW w:w="1787"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9"/>
              <w:jc w:val="center"/>
              <w:rPr>
                <w:sz w:val="20"/>
              </w:rPr>
            </w:pPr>
            <w:r>
              <w:rPr>
                <w:w w:val="99"/>
                <w:sz w:val="20"/>
              </w:rPr>
              <w:t>1</w:t>
            </w:r>
          </w:p>
        </w:tc>
        <w:tc>
          <w:tcPr>
            <w:tcW w:w="1030"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9"/>
              <w:jc w:val="center"/>
              <w:rPr>
                <w:sz w:val="20"/>
              </w:rPr>
            </w:pPr>
            <w:r>
              <w:rPr>
                <w:w w:val="99"/>
                <w:sz w:val="20"/>
              </w:rPr>
              <w:t>2</w:t>
            </w:r>
          </w:p>
        </w:tc>
        <w:tc>
          <w:tcPr>
            <w:tcW w:w="1031"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8"/>
              <w:jc w:val="center"/>
              <w:rPr>
                <w:sz w:val="20"/>
              </w:rPr>
            </w:pPr>
            <w:r>
              <w:rPr>
                <w:w w:val="99"/>
                <w:sz w:val="20"/>
              </w:rPr>
              <w:t>3</w:t>
            </w:r>
          </w:p>
        </w:tc>
        <w:tc>
          <w:tcPr>
            <w:tcW w:w="1030"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11"/>
              <w:jc w:val="center"/>
              <w:rPr>
                <w:sz w:val="20"/>
              </w:rPr>
            </w:pPr>
            <w:r>
              <w:rPr>
                <w:w w:val="99"/>
                <w:sz w:val="20"/>
              </w:rPr>
              <w:t>4</w:t>
            </w:r>
          </w:p>
        </w:tc>
        <w:tc>
          <w:tcPr>
            <w:tcW w:w="1032"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8"/>
              <w:jc w:val="center"/>
              <w:rPr>
                <w:sz w:val="20"/>
              </w:rPr>
            </w:pPr>
            <w:r>
              <w:rPr>
                <w:w w:val="99"/>
                <w:sz w:val="20"/>
              </w:rPr>
              <w:t>5</w:t>
            </w:r>
          </w:p>
        </w:tc>
        <w:tc>
          <w:tcPr>
            <w:tcW w:w="1034"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11"/>
              <w:jc w:val="center"/>
              <w:rPr>
                <w:sz w:val="20"/>
              </w:rPr>
            </w:pPr>
            <w:r>
              <w:rPr>
                <w:w w:val="99"/>
                <w:sz w:val="20"/>
              </w:rPr>
              <w:t>6</w:t>
            </w:r>
          </w:p>
        </w:tc>
      </w:tr>
      <w:tr w:rsidR="00DB0850">
        <w:trPr>
          <w:trHeight w:val="400"/>
        </w:trPr>
        <w:tc>
          <w:tcPr>
            <w:tcW w:w="6756" w:type="dxa"/>
            <w:gridSpan w:val="2"/>
            <w:tcBorders>
              <w:top w:val="single" w:sz="4" w:space="0" w:color="000000"/>
              <w:left w:val="single" w:sz="4" w:space="0" w:color="000000"/>
              <w:bottom w:val="single" w:sz="4" w:space="0" w:color="000000"/>
              <w:right w:val="single" w:sz="4" w:space="0" w:color="000000"/>
            </w:tcBorders>
          </w:tcPr>
          <w:p w:rsidR="00DB0850" w:rsidRDefault="00DB0850">
            <w:pPr>
              <w:pStyle w:val="TableParagraph"/>
              <w:spacing w:before="72"/>
              <w:ind w:left="15"/>
              <w:rPr>
                <w:sz w:val="20"/>
              </w:rPr>
            </w:pPr>
            <w:r>
              <w:rPr>
                <w:rFonts w:hint="eastAsia"/>
                <w:sz w:val="20"/>
              </w:rPr>
              <w:t>合计</w:t>
            </w:r>
          </w:p>
        </w:tc>
        <w:tc>
          <w:tcPr>
            <w:tcW w:w="1787"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0"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1"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0"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2"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4"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r>
      <w:tr w:rsidR="00DB0850">
        <w:trPr>
          <w:trHeight w:val="400"/>
        </w:trPr>
        <w:tc>
          <w:tcPr>
            <w:tcW w:w="2565"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4191"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787"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0"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1"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0"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2"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c>
          <w:tcPr>
            <w:tcW w:w="1034" w:type="dxa"/>
            <w:tcBorders>
              <w:top w:val="single" w:sz="4" w:space="0" w:color="000000"/>
              <w:left w:val="single" w:sz="4" w:space="0" w:color="000000"/>
              <w:bottom w:val="single" w:sz="4" w:space="0" w:color="000000"/>
              <w:right w:val="single" w:sz="4" w:space="0" w:color="000000"/>
            </w:tcBorders>
          </w:tcPr>
          <w:p w:rsidR="00DB0850" w:rsidRDefault="00DB0850">
            <w:pPr>
              <w:pStyle w:val="TableParagraph"/>
              <w:rPr>
                <w:rFonts w:ascii="Times New Roman"/>
              </w:rPr>
            </w:pPr>
          </w:p>
        </w:tc>
      </w:tr>
    </w:tbl>
    <w:p w:rsidR="00DB0850" w:rsidRDefault="00DB0850">
      <w:pPr>
        <w:spacing w:before="71"/>
        <w:ind w:left="133"/>
        <w:rPr>
          <w:sz w:val="20"/>
        </w:rPr>
      </w:pPr>
      <w:r>
        <w:rPr>
          <w:rFonts w:hint="eastAsia"/>
          <w:sz w:val="20"/>
        </w:rPr>
        <w:t>注：本表反映部门本年度政府性基金预算财政拨款收入、支出及结转和结余情况。本表金额转换为万元时，因四舍五入可能存在尾差。</w:t>
      </w:r>
    </w:p>
    <w:p w:rsidR="00DB0850" w:rsidRDefault="00DB0850">
      <w:pPr>
        <w:rPr>
          <w:sz w:val="20"/>
        </w:rPr>
      </w:pPr>
    </w:p>
    <w:p w:rsidR="00DB0850" w:rsidRDefault="00DB0850">
      <w:pPr>
        <w:rPr>
          <w:sz w:val="20"/>
        </w:rPr>
      </w:pPr>
    </w:p>
    <w:p w:rsidR="00DB0850" w:rsidRDefault="00DB0850">
      <w:pPr>
        <w:spacing w:before="3"/>
        <w:rPr>
          <w:sz w:val="23"/>
        </w:rPr>
      </w:pPr>
    </w:p>
    <w:p w:rsidR="00DB0850" w:rsidRDefault="00DB0850">
      <w:pPr>
        <w:pStyle w:val="BodyText"/>
        <w:spacing w:before="54"/>
        <w:ind w:left="779"/>
      </w:pPr>
      <w:r>
        <w:rPr>
          <w:rFonts w:hint="eastAsia"/>
        </w:rPr>
        <w:t>说明：我部门没有政府性基金收入，也没有使用政府性基金安排的支出，故本表无数据。</w:t>
      </w:r>
    </w:p>
    <w:p w:rsidR="00DB0850" w:rsidRDefault="00DB0850">
      <w:pPr>
        <w:sectPr w:rsidR="00DB0850">
          <w:type w:val="continuous"/>
          <w:pgSz w:w="16840" w:h="11910" w:orient="landscape"/>
          <w:pgMar w:top="1580" w:right="940" w:bottom="280" w:left="1400" w:header="720" w:footer="720" w:gutter="0"/>
          <w:cols w:space="720"/>
        </w:sect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spacing w:before="1"/>
        <w:rPr>
          <w:sz w:val="26"/>
        </w:rPr>
      </w:pPr>
    </w:p>
    <w:p w:rsidR="00DB0850" w:rsidRDefault="00DB0850">
      <w:pPr>
        <w:pStyle w:val="Heading1"/>
        <w:tabs>
          <w:tab w:val="left" w:pos="2531"/>
        </w:tabs>
        <w:spacing w:before="33"/>
        <w:ind w:left="131"/>
        <w:jc w:val="left"/>
      </w:pPr>
      <w:bookmarkStart w:id="3" w:name="第三部分__2018年度部门决算情况说明"/>
      <w:bookmarkEnd w:id="3"/>
      <w:r>
        <w:rPr>
          <w:rFonts w:hint="eastAsia"/>
        </w:rPr>
        <w:t>第三部分</w:t>
      </w:r>
      <w:r>
        <w:tab/>
        <w:t>2019</w:t>
      </w:r>
      <w:r>
        <w:rPr>
          <w:spacing w:val="-120"/>
        </w:rPr>
        <w:t xml:space="preserve"> </w:t>
      </w:r>
      <w:r>
        <w:rPr>
          <w:rFonts w:hint="eastAsia"/>
        </w:rPr>
        <w:t>年度部门决算情况说明</w:t>
      </w:r>
    </w:p>
    <w:p w:rsidR="00DB0850" w:rsidRDefault="00DB0850">
      <w:pPr>
        <w:sectPr w:rsidR="00DB0850">
          <w:pgSz w:w="11910" w:h="16840"/>
          <w:pgMar w:top="1580" w:right="1680" w:bottom="280" w:left="1680" w:header="720" w:footer="720" w:gutter="0"/>
          <w:cols w:space="720"/>
        </w:sectPr>
      </w:pPr>
    </w:p>
    <w:p w:rsidR="00DB0850" w:rsidRDefault="00DB0850">
      <w:pPr>
        <w:pStyle w:val="BodyText"/>
        <w:spacing w:line="500" w:lineRule="exact"/>
        <w:ind w:left="763"/>
        <w:jc w:val="both"/>
        <w:rPr>
          <w:rFonts w:ascii="黑体" w:eastAsia="黑体"/>
        </w:rPr>
      </w:pPr>
      <w:r>
        <w:rPr>
          <w:rFonts w:ascii="黑体" w:eastAsia="黑体" w:hint="eastAsia"/>
        </w:rPr>
        <w:t>一、收入支出决算总体情况说明</w:t>
      </w:r>
    </w:p>
    <w:p w:rsidR="00DB0850" w:rsidRDefault="00DB0850">
      <w:pPr>
        <w:pStyle w:val="BodyText"/>
        <w:spacing w:line="500" w:lineRule="exact"/>
        <w:ind w:left="122" w:right="122" w:firstLine="640"/>
        <w:jc w:val="both"/>
      </w:pPr>
      <w:r>
        <w:t>2019</w:t>
      </w:r>
      <w:r>
        <w:rPr>
          <w:spacing w:val="12"/>
        </w:rPr>
        <w:t xml:space="preserve"> </w:t>
      </w:r>
      <w:r>
        <w:rPr>
          <w:rFonts w:hint="eastAsia"/>
          <w:spacing w:val="12"/>
        </w:rPr>
        <w:t>年度收、支总计均为</w:t>
      </w:r>
      <w:r>
        <w:rPr>
          <w:spacing w:val="12"/>
        </w:rPr>
        <w:t xml:space="preserve"> </w:t>
      </w:r>
      <w:r>
        <w:rPr>
          <w:lang w:val="en-US"/>
        </w:rPr>
        <w:t>33.78</w:t>
      </w:r>
      <w:r>
        <w:rPr>
          <w:rFonts w:hint="eastAsia"/>
          <w:spacing w:val="11"/>
        </w:rPr>
        <w:t>万元。与上年度相</w:t>
      </w:r>
      <w:r>
        <w:rPr>
          <w:rFonts w:hint="eastAsia"/>
          <w:spacing w:val="1"/>
        </w:rPr>
        <w:t>比，收、支总计各增加</w:t>
      </w:r>
      <w:r>
        <w:rPr>
          <w:spacing w:val="1"/>
          <w:lang w:val="en-US"/>
        </w:rPr>
        <w:t>9.37</w:t>
      </w:r>
      <w:r>
        <w:rPr>
          <w:spacing w:val="-15"/>
        </w:rPr>
        <w:t xml:space="preserve"> </w:t>
      </w:r>
      <w:r>
        <w:rPr>
          <w:rFonts w:hint="eastAsia"/>
          <w:spacing w:val="-15"/>
        </w:rPr>
        <w:t>万元，上升</w:t>
      </w:r>
      <w:r>
        <w:rPr>
          <w:spacing w:val="-15"/>
          <w:lang w:val="en-US"/>
        </w:rPr>
        <w:t>38.4</w:t>
      </w:r>
      <w:r>
        <w:rPr>
          <w:spacing w:val="7"/>
        </w:rPr>
        <w:t>%</w:t>
      </w:r>
      <w:r>
        <w:rPr>
          <w:rFonts w:hint="eastAsia"/>
          <w:spacing w:val="7"/>
        </w:rPr>
        <w:t>。主要原因是人员工资增加等。</w:t>
      </w:r>
    </w:p>
    <w:p w:rsidR="00DB0850" w:rsidRDefault="00DB0850">
      <w:pPr>
        <w:pStyle w:val="BodyText"/>
        <w:spacing w:line="500" w:lineRule="exact"/>
        <w:ind w:left="763"/>
        <w:jc w:val="both"/>
        <w:rPr>
          <w:rFonts w:ascii="黑体" w:eastAsia="黑体"/>
        </w:rPr>
      </w:pPr>
      <w:r>
        <w:rPr>
          <w:rFonts w:ascii="黑体" w:eastAsia="黑体" w:hint="eastAsia"/>
        </w:rPr>
        <w:t>二、收入决算情况说明</w:t>
      </w:r>
    </w:p>
    <w:p w:rsidR="00DB0850" w:rsidRDefault="00DB0850">
      <w:pPr>
        <w:pStyle w:val="BodyText"/>
        <w:spacing w:line="500" w:lineRule="exact"/>
        <w:jc w:val="both"/>
      </w:pPr>
      <w:r>
        <w:rPr>
          <w:rFonts w:hint="eastAsia"/>
        </w:rPr>
        <w:t xml:space="preserve">　　</w:t>
      </w:r>
      <w:r>
        <w:t>2019</w:t>
      </w:r>
      <w:r>
        <w:rPr>
          <w:rFonts w:hint="eastAsia"/>
        </w:rPr>
        <w:t>年度收入合计</w:t>
      </w:r>
      <w:r>
        <w:rPr>
          <w:lang w:val="en-US"/>
        </w:rPr>
        <w:t>32.5</w:t>
      </w:r>
      <w:r>
        <w:rPr>
          <w:rFonts w:hint="eastAsia"/>
        </w:rPr>
        <w:t>万元，其中：财政拨款收入</w:t>
      </w:r>
      <w:r>
        <w:rPr>
          <w:lang w:val="en-US"/>
        </w:rPr>
        <w:t>32.5</w:t>
      </w:r>
      <w:r>
        <w:rPr>
          <w:rFonts w:hint="eastAsia"/>
          <w:spacing w:val="4"/>
        </w:rPr>
        <w:t>万元，占</w:t>
      </w:r>
      <w:r>
        <w:rPr>
          <w:spacing w:val="4"/>
        </w:rPr>
        <w:t xml:space="preserve"> </w:t>
      </w:r>
      <w:r>
        <w:rPr>
          <w:spacing w:val="5"/>
        </w:rPr>
        <w:t>100.00</w:t>
      </w:r>
      <w:r>
        <w:rPr>
          <w:spacing w:val="4"/>
        </w:rPr>
        <w:t>%</w:t>
      </w:r>
      <w:r>
        <w:rPr>
          <w:rFonts w:hint="eastAsia"/>
          <w:spacing w:val="4"/>
        </w:rPr>
        <w:t>；上级补助收入</w:t>
      </w:r>
      <w:r>
        <w:rPr>
          <w:spacing w:val="4"/>
        </w:rPr>
        <w:t xml:space="preserve"> </w:t>
      </w:r>
      <w:r>
        <w:t xml:space="preserve">0.00 </w:t>
      </w:r>
      <w:r>
        <w:rPr>
          <w:rFonts w:hint="eastAsia"/>
        </w:rPr>
        <w:t>万</w:t>
      </w:r>
      <w:r>
        <w:t xml:space="preserve"> </w:t>
      </w:r>
      <w:r>
        <w:rPr>
          <w:rFonts w:hint="eastAsia"/>
        </w:rPr>
        <w:t>元，占</w:t>
      </w:r>
      <w:r>
        <w:rPr>
          <w:spacing w:val="2"/>
        </w:rPr>
        <w:t>0.00</w:t>
      </w:r>
      <w:r>
        <w:rPr>
          <w:spacing w:val="-8"/>
        </w:rPr>
        <w:t>%</w:t>
      </w:r>
      <w:r>
        <w:rPr>
          <w:rFonts w:hint="eastAsia"/>
          <w:spacing w:val="-8"/>
        </w:rPr>
        <w:t>；事业收入</w:t>
      </w:r>
      <w:r>
        <w:rPr>
          <w:spacing w:val="-8"/>
        </w:rPr>
        <w:t xml:space="preserve"> </w:t>
      </w:r>
      <w:r>
        <w:t>0.00</w:t>
      </w:r>
      <w:r>
        <w:rPr>
          <w:spacing w:val="-9"/>
        </w:rPr>
        <w:t xml:space="preserve"> </w:t>
      </w:r>
      <w:r>
        <w:rPr>
          <w:rFonts w:hint="eastAsia"/>
          <w:spacing w:val="-9"/>
        </w:rPr>
        <w:t>万元，占</w:t>
      </w:r>
      <w:r>
        <w:rPr>
          <w:spacing w:val="-9"/>
        </w:rPr>
        <w:t xml:space="preserve"> </w:t>
      </w:r>
      <w:r>
        <w:rPr>
          <w:spacing w:val="3"/>
        </w:rPr>
        <w:t>0.00</w:t>
      </w:r>
      <w:r>
        <w:rPr>
          <w:spacing w:val="-8"/>
        </w:rPr>
        <w:t>%</w:t>
      </w:r>
      <w:r>
        <w:rPr>
          <w:rFonts w:hint="eastAsia"/>
          <w:spacing w:val="-8"/>
        </w:rPr>
        <w:t>；经营收入</w:t>
      </w:r>
      <w:r>
        <w:rPr>
          <w:spacing w:val="-8"/>
        </w:rPr>
        <w:t xml:space="preserve"> </w:t>
      </w:r>
      <w:r>
        <w:t>0.00</w:t>
      </w:r>
      <w:r>
        <w:rPr>
          <w:spacing w:val="-39"/>
        </w:rPr>
        <w:t xml:space="preserve"> </w:t>
      </w:r>
      <w:r>
        <w:rPr>
          <w:rFonts w:hint="eastAsia"/>
          <w:spacing w:val="-39"/>
        </w:rPr>
        <w:t>万</w:t>
      </w:r>
      <w:r>
        <w:rPr>
          <w:rFonts w:hint="eastAsia"/>
          <w:spacing w:val="-13"/>
        </w:rPr>
        <w:t>元，占</w:t>
      </w:r>
      <w:r>
        <w:rPr>
          <w:spacing w:val="-13"/>
        </w:rPr>
        <w:t xml:space="preserve"> </w:t>
      </w:r>
      <w:r>
        <w:rPr>
          <w:spacing w:val="3"/>
        </w:rPr>
        <w:t>0.00</w:t>
      </w:r>
      <w:r>
        <w:rPr>
          <w:spacing w:val="8"/>
        </w:rPr>
        <w:t>%</w:t>
      </w:r>
      <w:r>
        <w:rPr>
          <w:rFonts w:hint="eastAsia"/>
          <w:spacing w:val="8"/>
        </w:rPr>
        <w:t>；附属单位上缴收入</w:t>
      </w:r>
      <w:r>
        <w:rPr>
          <w:spacing w:val="8"/>
        </w:rPr>
        <w:t xml:space="preserve"> </w:t>
      </w:r>
      <w:r>
        <w:t>0.00</w:t>
      </w:r>
      <w:r>
        <w:rPr>
          <w:spacing w:val="-19"/>
        </w:rPr>
        <w:t xml:space="preserve"> </w:t>
      </w:r>
      <w:r>
        <w:rPr>
          <w:rFonts w:hint="eastAsia"/>
          <w:spacing w:val="-19"/>
        </w:rPr>
        <w:t>万元，占</w:t>
      </w:r>
      <w:r>
        <w:rPr>
          <w:spacing w:val="-19"/>
        </w:rPr>
        <w:t xml:space="preserve"> </w:t>
      </w:r>
      <w:r>
        <w:t>0.00%</w:t>
      </w:r>
      <w:r>
        <w:rPr>
          <w:rFonts w:hint="eastAsia"/>
        </w:rPr>
        <w:t>；</w:t>
      </w:r>
      <w:r>
        <w:t xml:space="preserve"> </w:t>
      </w:r>
      <w:r>
        <w:rPr>
          <w:rFonts w:hint="eastAsia"/>
          <w:spacing w:val="-14"/>
        </w:rPr>
        <w:t>其他收</w:t>
      </w:r>
      <w:r>
        <w:rPr>
          <w:spacing w:val="-14"/>
        </w:rPr>
        <w:t xml:space="preserve"> </w:t>
      </w:r>
      <w:r>
        <w:rPr>
          <w:rFonts w:hint="eastAsia"/>
          <w:spacing w:val="-14"/>
        </w:rPr>
        <w:t>入</w:t>
      </w:r>
      <w:r>
        <w:rPr>
          <w:spacing w:val="-14"/>
        </w:rPr>
        <w:t xml:space="preserve"> </w:t>
      </w:r>
      <w:r>
        <w:t>0.00</w:t>
      </w:r>
      <w:r>
        <w:rPr>
          <w:spacing w:val="-28"/>
        </w:rPr>
        <w:t xml:space="preserve"> </w:t>
      </w:r>
      <w:r>
        <w:rPr>
          <w:rFonts w:hint="eastAsia"/>
          <w:spacing w:val="-28"/>
        </w:rPr>
        <w:t>万元，占</w:t>
      </w:r>
      <w:r>
        <w:rPr>
          <w:spacing w:val="-28"/>
        </w:rPr>
        <w:t xml:space="preserve"> </w:t>
      </w:r>
      <w:r>
        <w:t>0.00%</w:t>
      </w:r>
      <w:r>
        <w:rPr>
          <w:rFonts w:hint="eastAsia"/>
        </w:rPr>
        <w:t>。</w:t>
      </w:r>
    </w:p>
    <w:p w:rsidR="00DB0850" w:rsidRDefault="00DB0850">
      <w:pPr>
        <w:pStyle w:val="BodyText"/>
        <w:spacing w:line="500" w:lineRule="exact"/>
        <w:ind w:left="763"/>
        <w:jc w:val="both"/>
        <w:rPr>
          <w:rFonts w:ascii="黑体" w:eastAsia="黑体"/>
        </w:rPr>
      </w:pPr>
      <w:r>
        <w:rPr>
          <w:rFonts w:ascii="黑体" w:eastAsia="黑体" w:hint="eastAsia"/>
        </w:rPr>
        <w:t>三、支出决算情况说明</w:t>
      </w:r>
    </w:p>
    <w:p w:rsidR="00DB0850" w:rsidRDefault="00DB0850">
      <w:pPr>
        <w:pStyle w:val="BodyText"/>
        <w:spacing w:line="500" w:lineRule="exact"/>
        <w:ind w:right="122"/>
        <w:jc w:val="both"/>
      </w:pPr>
      <w:r>
        <w:rPr>
          <w:rFonts w:hint="eastAsia"/>
        </w:rPr>
        <w:t xml:space="preserve">　　</w:t>
      </w:r>
      <w:r>
        <w:t>2019</w:t>
      </w:r>
      <w:r>
        <w:rPr>
          <w:rFonts w:hint="eastAsia"/>
          <w:spacing w:val="27"/>
        </w:rPr>
        <w:t>年度支出合计</w:t>
      </w:r>
      <w:r>
        <w:rPr>
          <w:spacing w:val="27"/>
        </w:rPr>
        <w:t xml:space="preserve"> </w:t>
      </w:r>
      <w:r>
        <w:rPr>
          <w:lang w:val="en-US"/>
        </w:rPr>
        <w:t>29.86</w:t>
      </w:r>
      <w:r>
        <w:t xml:space="preserve"> </w:t>
      </w:r>
      <w:r>
        <w:rPr>
          <w:rFonts w:hint="eastAsia"/>
        </w:rPr>
        <w:t>万元，其中：基本支出</w:t>
      </w:r>
      <w:r>
        <w:rPr>
          <w:lang w:val="en-US"/>
        </w:rPr>
        <w:t>29.86</w:t>
      </w:r>
      <w:r>
        <w:rPr>
          <w:rFonts w:hint="eastAsia"/>
          <w:spacing w:val="60"/>
        </w:rPr>
        <w:t>万</w:t>
      </w:r>
      <w:r>
        <w:rPr>
          <w:rFonts w:hint="eastAsia"/>
          <w:spacing w:val="62"/>
        </w:rPr>
        <w:t>元</w:t>
      </w:r>
      <w:r>
        <w:rPr>
          <w:rFonts w:hint="eastAsia"/>
        </w:rPr>
        <w:t>，</w:t>
      </w:r>
      <w:r>
        <w:rPr>
          <w:spacing w:val="-101"/>
        </w:rPr>
        <w:t xml:space="preserve"> </w:t>
      </w:r>
      <w:r>
        <w:rPr>
          <w:rFonts w:hint="eastAsia"/>
        </w:rPr>
        <w:t>占</w:t>
      </w:r>
      <w:r>
        <w:t>100.00%</w:t>
      </w:r>
      <w:r>
        <w:rPr>
          <w:spacing w:val="-100"/>
        </w:rPr>
        <w:t xml:space="preserve"> </w:t>
      </w:r>
      <w:r>
        <w:rPr>
          <w:rFonts w:hint="eastAsia"/>
        </w:rPr>
        <w:t>；</w:t>
      </w:r>
      <w:r>
        <w:rPr>
          <w:spacing w:val="-101"/>
        </w:rPr>
        <w:t xml:space="preserve"> </w:t>
      </w:r>
      <w:r>
        <w:rPr>
          <w:rFonts w:hint="eastAsia"/>
          <w:spacing w:val="62"/>
        </w:rPr>
        <w:t>项</w:t>
      </w:r>
      <w:r>
        <w:rPr>
          <w:rFonts w:hint="eastAsia"/>
          <w:spacing w:val="60"/>
        </w:rPr>
        <w:t>目支</w:t>
      </w:r>
      <w:r>
        <w:rPr>
          <w:rFonts w:hint="eastAsia"/>
        </w:rPr>
        <w:t>出</w:t>
      </w:r>
      <w:r>
        <w:rPr>
          <w:spacing w:val="-22"/>
        </w:rPr>
        <w:t xml:space="preserve"> </w:t>
      </w:r>
      <w:r>
        <w:t>0.00</w:t>
      </w:r>
      <w:r>
        <w:rPr>
          <w:spacing w:val="-23"/>
        </w:rPr>
        <w:t xml:space="preserve"> </w:t>
      </w:r>
      <w:r>
        <w:rPr>
          <w:rFonts w:hint="eastAsia"/>
        </w:rPr>
        <w:t>万</w:t>
      </w:r>
      <w:r>
        <w:rPr>
          <w:rFonts w:hint="eastAsia"/>
          <w:spacing w:val="60"/>
        </w:rPr>
        <w:t>元</w:t>
      </w:r>
      <w:r>
        <w:rPr>
          <w:rFonts w:hint="eastAsia"/>
        </w:rPr>
        <w:t>，</w:t>
      </w:r>
      <w:r>
        <w:rPr>
          <w:spacing w:val="-103"/>
        </w:rPr>
        <w:t xml:space="preserve"> </w:t>
      </w:r>
      <w:r>
        <w:rPr>
          <w:rFonts w:hint="eastAsia"/>
        </w:rPr>
        <w:t>占</w:t>
      </w:r>
      <w:r>
        <w:rPr>
          <w:spacing w:val="6"/>
        </w:rPr>
        <w:t>0.00</w:t>
      </w:r>
      <w:r>
        <w:rPr>
          <w:spacing w:val="3"/>
        </w:rPr>
        <w:t>%</w:t>
      </w:r>
      <w:r>
        <w:rPr>
          <w:rFonts w:hint="eastAsia"/>
          <w:spacing w:val="3"/>
        </w:rPr>
        <w:t>；上缴上级支出</w:t>
      </w:r>
      <w:r>
        <w:t>0.00</w:t>
      </w:r>
      <w:r>
        <w:rPr>
          <w:spacing w:val="-21"/>
        </w:rPr>
        <w:t xml:space="preserve"> </w:t>
      </w:r>
      <w:r>
        <w:rPr>
          <w:rFonts w:hint="eastAsia"/>
          <w:spacing w:val="-21"/>
        </w:rPr>
        <w:t>万元，</w:t>
      </w:r>
      <w:r>
        <w:rPr>
          <w:spacing w:val="-21"/>
        </w:rPr>
        <w:t xml:space="preserve"> </w:t>
      </w:r>
      <w:r>
        <w:rPr>
          <w:rFonts w:hint="eastAsia"/>
          <w:spacing w:val="-21"/>
        </w:rPr>
        <w:t>占</w:t>
      </w:r>
      <w:r>
        <w:rPr>
          <w:spacing w:val="-21"/>
        </w:rPr>
        <w:t xml:space="preserve"> </w:t>
      </w:r>
      <w:r>
        <w:rPr>
          <w:spacing w:val="6"/>
        </w:rPr>
        <w:t>0.00</w:t>
      </w:r>
      <w:r>
        <w:t>%</w:t>
      </w:r>
      <w:r>
        <w:rPr>
          <w:rFonts w:hint="eastAsia"/>
        </w:rPr>
        <w:t>；</w:t>
      </w:r>
      <w:r>
        <w:t xml:space="preserve"> </w:t>
      </w:r>
      <w:r>
        <w:rPr>
          <w:rFonts w:hint="eastAsia"/>
        </w:rPr>
        <w:t>经营支出</w:t>
      </w:r>
      <w:r>
        <w:t>0.00</w:t>
      </w:r>
      <w:r>
        <w:rPr>
          <w:spacing w:val="-17"/>
        </w:rPr>
        <w:t xml:space="preserve"> </w:t>
      </w:r>
      <w:r>
        <w:rPr>
          <w:rFonts w:hint="eastAsia"/>
          <w:spacing w:val="-17"/>
        </w:rPr>
        <w:t>万元，占</w:t>
      </w:r>
      <w:r>
        <w:rPr>
          <w:spacing w:val="-17"/>
        </w:rPr>
        <w:t xml:space="preserve"> </w:t>
      </w:r>
      <w:r>
        <w:rPr>
          <w:spacing w:val="5"/>
        </w:rPr>
        <w:t>0.00</w:t>
      </w:r>
      <w:r>
        <w:rPr>
          <w:spacing w:val="3"/>
        </w:rPr>
        <w:t>%</w:t>
      </w:r>
      <w:r>
        <w:rPr>
          <w:rFonts w:hint="eastAsia"/>
          <w:spacing w:val="3"/>
        </w:rPr>
        <w:t>；对附属单位补助支出</w:t>
      </w:r>
      <w:r>
        <w:rPr>
          <w:spacing w:val="3"/>
        </w:rPr>
        <w:t xml:space="preserve"> </w:t>
      </w:r>
      <w:r>
        <w:t>0.00</w:t>
      </w:r>
      <w:r>
        <w:rPr>
          <w:spacing w:val="-10"/>
        </w:rPr>
        <w:t xml:space="preserve"> </w:t>
      </w:r>
      <w:r>
        <w:rPr>
          <w:rFonts w:hint="eastAsia"/>
          <w:spacing w:val="-10"/>
        </w:rPr>
        <w:t>万元，</w:t>
      </w:r>
      <w:r>
        <w:rPr>
          <w:rFonts w:hint="eastAsia"/>
          <w:spacing w:val="-45"/>
        </w:rPr>
        <w:t>占</w:t>
      </w:r>
      <w:r>
        <w:rPr>
          <w:spacing w:val="-45"/>
        </w:rPr>
        <w:t xml:space="preserve"> </w:t>
      </w:r>
      <w:r>
        <w:t>0.00%</w:t>
      </w:r>
      <w:r>
        <w:rPr>
          <w:rFonts w:hint="eastAsia"/>
        </w:rPr>
        <w:t>。</w:t>
      </w:r>
    </w:p>
    <w:p w:rsidR="00DB0850" w:rsidRDefault="00DB0850">
      <w:pPr>
        <w:pStyle w:val="BodyText"/>
        <w:spacing w:line="500" w:lineRule="exact"/>
        <w:ind w:left="763"/>
        <w:jc w:val="both"/>
        <w:rPr>
          <w:rFonts w:ascii="黑体" w:eastAsia="黑体"/>
        </w:rPr>
      </w:pPr>
      <w:r>
        <w:rPr>
          <w:rFonts w:ascii="黑体" w:eastAsia="黑体" w:hint="eastAsia"/>
        </w:rPr>
        <w:t>四、财政拨款收入支出决算总体情况说明</w:t>
      </w:r>
    </w:p>
    <w:p w:rsidR="00DB0850" w:rsidRDefault="00DB0850">
      <w:pPr>
        <w:pStyle w:val="BodyText"/>
        <w:spacing w:line="500" w:lineRule="exact"/>
        <w:ind w:right="122"/>
        <w:jc w:val="both"/>
      </w:pPr>
      <w:r>
        <w:rPr>
          <w:rFonts w:hint="eastAsia"/>
        </w:rPr>
        <w:t xml:space="preserve">　　</w:t>
      </w:r>
      <w:r>
        <w:t>2019</w:t>
      </w:r>
      <w:r>
        <w:rPr>
          <w:spacing w:val="-2"/>
        </w:rPr>
        <w:t xml:space="preserve"> </w:t>
      </w:r>
      <w:r>
        <w:rPr>
          <w:rFonts w:hint="eastAsia"/>
          <w:spacing w:val="-2"/>
        </w:rPr>
        <w:t>年度财政拨款收、支总计均为</w:t>
      </w:r>
      <w:r>
        <w:rPr>
          <w:spacing w:val="-2"/>
          <w:lang w:val="en-US"/>
        </w:rPr>
        <w:t>33.78</w:t>
      </w:r>
      <w:r>
        <w:rPr>
          <w:rFonts w:hint="eastAsia"/>
          <w:spacing w:val="-10"/>
        </w:rPr>
        <w:t>万元。与上</w:t>
      </w:r>
      <w:r>
        <w:rPr>
          <w:rFonts w:hint="eastAsia"/>
          <w:spacing w:val="7"/>
        </w:rPr>
        <w:t>年度相比，财政拨款收、支总计各增加</w:t>
      </w:r>
      <w:r>
        <w:rPr>
          <w:spacing w:val="7"/>
          <w:lang w:val="en-US"/>
        </w:rPr>
        <w:t>9.37</w:t>
      </w:r>
      <w:r>
        <w:rPr>
          <w:rFonts w:hint="eastAsia"/>
          <w:spacing w:val="-5"/>
        </w:rPr>
        <w:t>万元，上升</w:t>
      </w:r>
      <w:r>
        <w:rPr>
          <w:spacing w:val="2"/>
          <w:w w:val="95"/>
          <w:lang w:val="en-US"/>
        </w:rPr>
        <w:t>38.4</w:t>
      </w:r>
      <w:r>
        <w:rPr>
          <w:spacing w:val="9"/>
          <w:w w:val="95"/>
        </w:rPr>
        <w:t>%</w:t>
      </w:r>
      <w:r>
        <w:rPr>
          <w:rFonts w:hint="eastAsia"/>
          <w:spacing w:val="9"/>
          <w:w w:val="95"/>
        </w:rPr>
        <w:t>。主要原因是人员工资增加</w:t>
      </w:r>
      <w:r>
        <w:rPr>
          <w:rFonts w:hint="eastAsia"/>
          <w:spacing w:val="9"/>
        </w:rPr>
        <w:t>等。</w:t>
      </w:r>
    </w:p>
    <w:p w:rsidR="00DB0850" w:rsidRDefault="00DB0850">
      <w:pPr>
        <w:pStyle w:val="BodyText"/>
        <w:spacing w:line="500" w:lineRule="exact"/>
        <w:ind w:left="763"/>
        <w:jc w:val="both"/>
        <w:rPr>
          <w:rFonts w:ascii="黑体" w:eastAsia="黑体"/>
        </w:rPr>
      </w:pPr>
      <w:r>
        <w:rPr>
          <w:rFonts w:ascii="黑体" w:eastAsia="黑体" w:hint="eastAsia"/>
        </w:rPr>
        <w:t>五、一般公共预算财政拨款支出决算情况说明</w:t>
      </w:r>
    </w:p>
    <w:p w:rsidR="00DB0850" w:rsidRDefault="00DB0850">
      <w:pPr>
        <w:pStyle w:val="BodyText"/>
        <w:spacing w:line="500" w:lineRule="exact"/>
        <w:ind w:left="763"/>
        <w:jc w:val="both"/>
      </w:pPr>
      <w:r>
        <w:rPr>
          <w:rFonts w:hint="eastAsia"/>
        </w:rPr>
        <w:t>（一）总体情况。</w:t>
      </w:r>
    </w:p>
    <w:p w:rsidR="00DB0850" w:rsidRDefault="00DB0850">
      <w:pPr>
        <w:pStyle w:val="BodyText"/>
        <w:spacing w:line="500" w:lineRule="exact"/>
        <w:ind w:left="122" w:right="122" w:firstLine="640"/>
        <w:jc w:val="both"/>
      </w:pPr>
      <w:r>
        <w:t>201</w:t>
      </w:r>
      <w:r>
        <w:rPr>
          <w:spacing w:val="-2"/>
        </w:rPr>
        <w:t>9</w:t>
      </w:r>
      <w:r>
        <w:rPr>
          <w:rFonts w:hint="eastAsia"/>
          <w:spacing w:val="-2"/>
        </w:rPr>
        <w:t>年度一般公共预算财政拨款支出</w:t>
      </w:r>
      <w:r>
        <w:t>29.86</w:t>
      </w:r>
      <w:r>
        <w:rPr>
          <w:rFonts w:hint="eastAsia"/>
          <w:spacing w:val="-12"/>
        </w:rPr>
        <w:t>万元，占</w:t>
      </w:r>
      <w:r>
        <w:rPr>
          <w:rFonts w:hint="eastAsia"/>
          <w:spacing w:val="-10"/>
        </w:rPr>
        <w:t>本年支出合计的</w:t>
      </w:r>
      <w:r>
        <w:rPr>
          <w:spacing w:val="-10"/>
        </w:rPr>
        <w:t xml:space="preserve"> </w:t>
      </w:r>
      <w:r>
        <w:t>100%</w:t>
      </w:r>
      <w:r>
        <w:rPr>
          <w:rFonts w:hint="eastAsia"/>
        </w:rPr>
        <w:t>。与上年度相比，一般公共预算财</w:t>
      </w:r>
      <w:r>
        <w:rPr>
          <w:rFonts w:hint="eastAsia"/>
          <w:spacing w:val="-10"/>
        </w:rPr>
        <w:t>政拨款支出增加</w:t>
      </w:r>
      <w:r>
        <w:rPr>
          <w:spacing w:val="-10"/>
          <w:lang w:val="en-US"/>
        </w:rPr>
        <w:t>10.95</w:t>
      </w:r>
      <w:r>
        <w:rPr>
          <w:rFonts w:hint="eastAsia"/>
          <w:spacing w:val="-24"/>
        </w:rPr>
        <w:t>万元，上升</w:t>
      </w:r>
      <w:r>
        <w:t>57.9%</w:t>
      </w:r>
      <w:r>
        <w:rPr>
          <w:rFonts w:hint="eastAsia"/>
        </w:rPr>
        <w:t>。主要原因是人员工资增加等。</w:t>
      </w:r>
    </w:p>
    <w:p w:rsidR="00DB0850" w:rsidRDefault="00DB0850">
      <w:pPr>
        <w:pStyle w:val="BodyText"/>
        <w:spacing w:line="500" w:lineRule="exact"/>
        <w:jc w:val="both"/>
      </w:pPr>
      <w:r>
        <w:rPr>
          <w:rFonts w:hint="eastAsia"/>
        </w:rPr>
        <w:t xml:space="preserve">　　（二）结构情况。</w:t>
      </w:r>
    </w:p>
    <w:p w:rsidR="00DB0850" w:rsidRDefault="00DB0850">
      <w:pPr>
        <w:pStyle w:val="BodyText"/>
        <w:spacing w:line="500" w:lineRule="exact"/>
        <w:jc w:val="both"/>
      </w:pPr>
      <w:r>
        <w:rPr>
          <w:rFonts w:hint="eastAsia"/>
        </w:rPr>
        <w:t xml:space="preserve">　　</w:t>
      </w:r>
      <w:r>
        <w:t>2019</w:t>
      </w:r>
      <w:r>
        <w:rPr>
          <w:rFonts w:hint="eastAsia"/>
        </w:rPr>
        <w:t>年度一般公共预算财政拨款支出</w:t>
      </w:r>
      <w:r>
        <w:t xml:space="preserve"> 29.86 </w:t>
      </w:r>
      <w:r>
        <w:rPr>
          <w:rFonts w:hint="eastAsia"/>
        </w:rPr>
        <w:t>万元，主</w:t>
      </w:r>
      <w:r>
        <w:rPr>
          <w:rFonts w:hint="eastAsia"/>
          <w:spacing w:val="14"/>
        </w:rPr>
        <w:t>要用于以下方面：一般公共服务（类）</w:t>
      </w:r>
      <w:r>
        <w:rPr>
          <w:rFonts w:hint="eastAsia"/>
          <w:spacing w:val="-21"/>
        </w:rPr>
        <w:t>支出</w:t>
      </w:r>
      <w:r>
        <w:t>29.86</w:t>
      </w:r>
      <w:r>
        <w:rPr>
          <w:rFonts w:hint="eastAsia"/>
          <w:spacing w:val="-14"/>
        </w:rPr>
        <w:t>万元，</w:t>
      </w:r>
      <w:r>
        <w:rPr>
          <w:spacing w:val="-14"/>
        </w:rPr>
        <w:t xml:space="preserve"> </w:t>
      </w:r>
      <w:r>
        <w:rPr>
          <w:rFonts w:hint="eastAsia"/>
          <w:spacing w:val="-35"/>
        </w:rPr>
        <w:t>上升</w:t>
      </w:r>
      <w:r>
        <w:rPr>
          <w:spacing w:val="-35"/>
          <w:lang w:val="en-US"/>
        </w:rPr>
        <w:t>57.9</w:t>
      </w:r>
      <w:r>
        <w:t>%</w:t>
      </w:r>
      <w:r>
        <w:rPr>
          <w:rFonts w:hint="eastAsia"/>
        </w:rPr>
        <w:t>。主要原因是人员工资增加等。</w:t>
      </w:r>
    </w:p>
    <w:p w:rsidR="00DB0850" w:rsidRDefault="00DB0850">
      <w:pPr>
        <w:pStyle w:val="BodyText"/>
        <w:spacing w:line="500" w:lineRule="exact"/>
        <w:jc w:val="both"/>
      </w:pPr>
      <w:r>
        <w:rPr>
          <w:rFonts w:hint="eastAsia"/>
        </w:rPr>
        <w:t xml:space="preserve">　　（三）具体情况。</w:t>
      </w:r>
    </w:p>
    <w:p w:rsidR="00DB0850" w:rsidRDefault="00DB0850">
      <w:pPr>
        <w:pStyle w:val="BodyText"/>
        <w:spacing w:line="500" w:lineRule="exact"/>
        <w:jc w:val="both"/>
      </w:pPr>
      <w:r>
        <w:rPr>
          <w:rFonts w:hint="eastAsia"/>
        </w:rPr>
        <w:t xml:space="preserve">　　</w:t>
      </w:r>
      <w:r>
        <w:t xml:space="preserve">2019 </w:t>
      </w:r>
      <w:r>
        <w:rPr>
          <w:rFonts w:hint="eastAsia"/>
        </w:rPr>
        <w:t>年度一般公共预算财政拨款支出年初预算为</w:t>
      </w:r>
      <w:r>
        <w:t>29.86</w:t>
      </w:r>
      <w:r>
        <w:rPr>
          <w:rFonts w:hint="eastAsia"/>
        </w:rPr>
        <w:t>万元，</w:t>
      </w:r>
      <w:r>
        <w:t xml:space="preserve"> </w:t>
      </w:r>
      <w:r>
        <w:rPr>
          <w:rFonts w:hint="eastAsia"/>
        </w:rPr>
        <w:t>支出决算为</w:t>
      </w:r>
      <w:r>
        <w:t xml:space="preserve"> 29.86</w:t>
      </w:r>
      <w:r>
        <w:rPr>
          <w:rFonts w:hint="eastAsia"/>
        </w:rPr>
        <w:t>万元，</w:t>
      </w:r>
      <w:r>
        <w:t xml:space="preserve"> </w:t>
      </w:r>
      <w:r>
        <w:rPr>
          <w:rFonts w:hint="eastAsia"/>
        </w:rPr>
        <w:t>完成年初预算的</w:t>
      </w:r>
      <w:r>
        <w:t>100%</w:t>
      </w:r>
      <w:r>
        <w:rPr>
          <w:rFonts w:hint="eastAsia"/>
        </w:rPr>
        <w:t>。其中：</w:t>
      </w:r>
    </w:p>
    <w:p w:rsidR="00DB0850" w:rsidRDefault="00DB0850" w:rsidP="00BA125C">
      <w:pPr>
        <w:pStyle w:val="BodyText"/>
        <w:spacing w:line="500" w:lineRule="exact"/>
        <w:ind w:left="122" w:right="68" w:firstLine="640"/>
        <w:jc w:val="both"/>
      </w:pPr>
      <w:r>
        <w:rPr>
          <w:rFonts w:hint="eastAsia"/>
          <w:b/>
        </w:rPr>
        <w:t>一般公共服务支出（类）民主党派及工商联事务（款）行政运行（项）。</w:t>
      </w:r>
      <w:r>
        <w:rPr>
          <w:rFonts w:hint="eastAsia"/>
        </w:rPr>
        <w:t>年初预算为</w:t>
      </w:r>
      <w:r>
        <w:t>14.8</w:t>
      </w:r>
      <w:r>
        <w:rPr>
          <w:rFonts w:hint="eastAsia"/>
        </w:rPr>
        <w:t>万元，支出决算为</w:t>
      </w:r>
      <w:r>
        <w:t>29.86</w:t>
      </w:r>
      <w:r>
        <w:rPr>
          <w:rFonts w:hint="eastAsia"/>
        </w:rPr>
        <w:t>万元，完成年初预算的</w:t>
      </w:r>
      <w:r>
        <w:t xml:space="preserve"> 201.76%</w:t>
      </w:r>
      <w:r>
        <w:rPr>
          <w:rFonts w:hint="eastAsia"/>
        </w:rPr>
        <w:t>，决算数和年初预算数产生差异的主要原因是预算执行功能分类的调整、人员增资等情况。</w:t>
      </w:r>
    </w:p>
    <w:p w:rsidR="00DB0850" w:rsidRDefault="00DB0850">
      <w:pPr>
        <w:pStyle w:val="BodyText"/>
        <w:spacing w:line="500" w:lineRule="exact"/>
        <w:jc w:val="both"/>
        <w:rPr>
          <w:rFonts w:ascii="黑体" w:eastAsia="黑体"/>
        </w:rPr>
      </w:pPr>
      <w:r>
        <w:rPr>
          <w:rFonts w:ascii="黑体" w:eastAsia="黑体" w:hint="eastAsia"/>
        </w:rPr>
        <w:t xml:space="preserve">　　六、一般公共预算财政拨款基本支出决算情况说明</w:t>
      </w:r>
    </w:p>
    <w:p w:rsidR="00DB0850" w:rsidRDefault="00DB0850">
      <w:pPr>
        <w:pStyle w:val="BodyText"/>
        <w:spacing w:line="500" w:lineRule="exact"/>
        <w:ind w:left="122" w:right="120" w:firstLine="640"/>
        <w:jc w:val="both"/>
      </w:pPr>
      <w:r>
        <w:t>2019</w:t>
      </w:r>
      <w:r>
        <w:rPr>
          <w:rFonts w:hint="eastAsia"/>
          <w:spacing w:val="16"/>
        </w:rPr>
        <w:t>年度一般公共预算财政拨款基本支出</w:t>
      </w:r>
      <w:r>
        <w:rPr>
          <w:spacing w:val="16"/>
        </w:rPr>
        <w:t xml:space="preserve"> </w:t>
      </w:r>
      <w:r>
        <w:t>29.86</w:t>
      </w:r>
      <w:r>
        <w:rPr>
          <w:rFonts w:hint="eastAsia"/>
          <w:spacing w:val="-31"/>
        </w:rPr>
        <w:t>万</w:t>
      </w:r>
      <w:r>
        <w:rPr>
          <w:rFonts w:hint="eastAsia"/>
          <w:spacing w:val="-4"/>
        </w:rPr>
        <w:t>元。其中：人员经费</w:t>
      </w:r>
      <w:r>
        <w:t>26.73</w:t>
      </w:r>
      <w:r>
        <w:rPr>
          <w:rFonts w:hint="eastAsia"/>
          <w:spacing w:val="-4"/>
        </w:rPr>
        <w:t>万</w:t>
      </w:r>
      <w:r>
        <w:rPr>
          <w:spacing w:val="-4"/>
        </w:rPr>
        <w:t xml:space="preserve"> </w:t>
      </w:r>
      <w:r>
        <w:rPr>
          <w:rFonts w:hint="eastAsia"/>
          <w:spacing w:val="-4"/>
        </w:rPr>
        <w:t>元，主要包括：基本工资、</w:t>
      </w:r>
      <w:r>
        <w:rPr>
          <w:rFonts w:hint="eastAsia"/>
          <w:spacing w:val="11"/>
          <w:w w:val="95"/>
        </w:rPr>
        <w:t>津贴补贴、奖金、机关事业单位基本养</w:t>
      </w:r>
      <w:r>
        <w:rPr>
          <w:spacing w:val="11"/>
          <w:w w:val="95"/>
        </w:rPr>
        <w:t xml:space="preserve"> </w:t>
      </w:r>
      <w:r>
        <w:rPr>
          <w:rFonts w:hint="eastAsia"/>
          <w:spacing w:val="11"/>
          <w:w w:val="95"/>
        </w:rPr>
        <w:t>老保险缴费、职业年金缴费、其他社会保障缴费、其他工</w:t>
      </w:r>
      <w:r>
        <w:rPr>
          <w:rFonts w:hint="eastAsia"/>
          <w:spacing w:val="1"/>
        </w:rPr>
        <w:t>资福利支出、生活补助、医疗</w:t>
      </w:r>
      <w:r>
        <w:rPr>
          <w:rFonts w:hint="eastAsia"/>
          <w:spacing w:val="11"/>
          <w:w w:val="95"/>
        </w:rPr>
        <w:t>费、奖励金</w:t>
      </w:r>
      <w:r>
        <w:rPr>
          <w:rFonts w:hint="eastAsia"/>
        </w:rPr>
        <w:t>；公用经费</w:t>
      </w:r>
      <w:r>
        <w:t xml:space="preserve"> 3.13</w:t>
      </w:r>
      <w:r>
        <w:rPr>
          <w:spacing w:val="-12"/>
        </w:rPr>
        <w:t xml:space="preserve"> </w:t>
      </w:r>
      <w:r>
        <w:rPr>
          <w:rFonts w:hint="eastAsia"/>
          <w:spacing w:val="-12"/>
        </w:rPr>
        <w:t>万元，主要包</w:t>
      </w:r>
      <w:r>
        <w:rPr>
          <w:rFonts w:hint="eastAsia"/>
          <w:spacing w:val="11"/>
          <w:w w:val="95"/>
        </w:rPr>
        <w:t>括：办公费、邮</w:t>
      </w:r>
      <w:r>
        <w:rPr>
          <w:spacing w:val="11"/>
          <w:w w:val="95"/>
        </w:rPr>
        <w:t xml:space="preserve"> </w:t>
      </w:r>
      <w:r>
        <w:rPr>
          <w:rFonts w:hint="eastAsia"/>
          <w:spacing w:val="12"/>
          <w:w w:val="95"/>
        </w:rPr>
        <w:t>电费、</w:t>
      </w:r>
      <w:r>
        <w:rPr>
          <w:rFonts w:hint="eastAsia"/>
          <w:spacing w:val="11"/>
          <w:w w:val="95"/>
        </w:rPr>
        <w:t>会议费、工会经费、</w:t>
      </w:r>
      <w:r>
        <w:rPr>
          <w:rFonts w:hint="eastAsia"/>
          <w:spacing w:val="24"/>
          <w:w w:val="95"/>
        </w:rPr>
        <w:t>办公设备购置</w:t>
      </w:r>
      <w:r>
        <w:rPr>
          <w:rFonts w:hint="eastAsia"/>
          <w:spacing w:val="24"/>
        </w:rPr>
        <w:t>。</w:t>
      </w:r>
    </w:p>
    <w:p w:rsidR="00DB0850" w:rsidRDefault="00DB0850">
      <w:pPr>
        <w:pStyle w:val="BodyText"/>
        <w:spacing w:line="500" w:lineRule="exact"/>
        <w:jc w:val="both"/>
        <w:rPr>
          <w:sz w:val="22"/>
        </w:rPr>
      </w:pPr>
    </w:p>
    <w:p w:rsidR="00DB0850" w:rsidRDefault="00DB0850">
      <w:pPr>
        <w:pStyle w:val="BodyText"/>
        <w:spacing w:line="500" w:lineRule="exact"/>
        <w:ind w:left="122" w:right="122" w:firstLine="480"/>
        <w:jc w:val="both"/>
        <w:rPr>
          <w:rFonts w:ascii="黑体" w:eastAsia="黑体" w:hAnsi="黑体"/>
        </w:rPr>
      </w:pPr>
      <w:r>
        <w:rPr>
          <w:rFonts w:ascii="黑体" w:eastAsia="黑体" w:hAnsi="黑体" w:hint="eastAsia"/>
          <w:spacing w:val="4"/>
          <w:w w:val="95"/>
        </w:rPr>
        <w:t>七、一般公共预算财政拨款“三公”经费支出决算情况</w:t>
      </w:r>
      <w:r>
        <w:rPr>
          <w:rFonts w:ascii="黑体" w:eastAsia="黑体" w:hAnsi="黑体" w:hint="eastAsia"/>
          <w:spacing w:val="4"/>
        </w:rPr>
        <w:t>说明</w:t>
      </w:r>
    </w:p>
    <w:p w:rsidR="00DB0850" w:rsidRDefault="00DB0850">
      <w:pPr>
        <w:pStyle w:val="BodyText"/>
        <w:spacing w:line="500" w:lineRule="exact"/>
        <w:ind w:right="122"/>
        <w:jc w:val="both"/>
      </w:pPr>
      <w:r>
        <w:rPr>
          <w:rFonts w:hint="eastAsia"/>
        </w:rPr>
        <w:t xml:space="preserve">　　（</w:t>
      </w:r>
      <w:r>
        <w:rPr>
          <w:rFonts w:hint="eastAsia"/>
          <w:spacing w:val="-57"/>
        </w:rPr>
        <w:t>一</w:t>
      </w:r>
      <w:r>
        <w:rPr>
          <w:rFonts w:hint="eastAsia"/>
          <w:spacing w:val="27"/>
        </w:rPr>
        <w:t>）</w:t>
      </w:r>
      <w:r>
        <w:rPr>
          <w:rFonts w:hint="eastAsia"/>
          <w:spacing w:val="10"/>
        </w:rPr>
        <w:t>“三公”</w:t>
      </w:r>
      <w:r>
        <w:rPr>
          <w:spacing w:val="10"/>
        </w:rPr>
        <w:t xml:space="preserve"> </w:t>
      </w:r>
      <w:r>
        <w:rPr>
          <w:rFonts w:hint="eastAsia"/>
          <w:spacing w:val="10"/>
        </w:rPr>
        <w:t>经费财政拨款支出决算总体情况说明。</w:t>
      </w:r>
      <w:r>
        <w:t>201</w:t>
      </w:r>
      <w:r>
        <w:rPr>
          <w:spacing w:val="6"/>
        </w:rPr>
        <w:t>9</w:t>
      </w:r>
      <w:r>
        <w:rPr>
          <w:rFonts w:hint="eastAsia"/>
          <w:spacing w:val="6"/>
        </w:rPr>
        <w:t>年度“三公”经费财政拨款支出预算为</w:t>
      </w:r>
      <w:r>
        <w:rPr>
          <w:spacing w:val="6"/>
        </w:rPr>
        <w:t xml:space="preserve"> </w:t>
      </w:r>
      <w:r>
        <w:t>0.00</w:t>
      </w:r>
      <w:r>
        <w:rPr>
          <w:spacing w:val="-12"/>
        </w:rPr>
        <w:t xml:space="preserve"> </w:t>
      </w:r>
      <w:r>
        <w:rPr>
          <w:rFonts w:hint="eastAsia"/>
          <w:spacing w:val="-12"/>
        </w:rPr>
        <w:t>万元，</w:t>
      </w:r>
      <w:r>
        <w:rPr>
          <w:spacing w:val="-12"/>
        </w:rPr>
        <w:t xml:space="preserve"> </w:t>
      </w:r>
      <w:r>
        <w:rPr>
          <w:rFonts w:hint="eastAsia"/>
          <w:spacing w:val="-24"/>
        </w:rPr>
        <w:t>支出决算为</w:t>
      </w:r>
      <w:r>
        <w:rPr>
          <w:spacing w:val="-24"/>
        </w:rPr>
        <w:t xml:space="preserve"> </w:t>
      </w:r>
      <w:r>
        <w:t>0.00</w:t>
      </w:r>
      <w:r>
        <w:rPr>
          <w:spacing w:val="-17"/>
        </w:rPr>
        <w:t xml:space="preserve"> </w:t>
      </w:r>
      <w:r>
        <w:rPr>
          <w:rFonts w:hint="eastAsia"/>
          <w:spacing w:val="-17"/>
        </w:rPr>
        <w:t>万元，完成预算</w:t>
      </w:r>
      <w:r>
        <w:rPr>
          <w:spacing w:val="-17"/>
        </w:rPr>
        <w:t xml:space="preserve"> </w:t>
      </w:r>
      <w:r>
        <w:rPr>
          <w:rFonts w:hint="eastAsia"/>
          <w:spacing w:val="-17"/>
        </w:rPr>
        <w:t>的</w:t>
      </w:r>
      <w:r>
        <w:rPr>
          <w:spacing w:val="-17"/>
        </w:rPr>
        <w:t xml:space="preserve"> </w:t>
      </w:r>
      <w:r>
        <w:t>0.00%</w:t>
      </w:r>
      <w:r>
        <w:rPr>
          <w:rFonts w:hint="eastAsia"/>
        </w:rPr>
        <w:t>。</w:t>
      </w:r>
    </w:p>
    <w:p w:rsidR="00DB0850" w:rsidRDefault="00DB0850">
      <w:pPr>
        <w:pStyle w:val="BodyText"/>
        <w:spacing w:line="500" w:lineRule="exact"/>
        <w:ind w:right="122"/>
        <w:jc w:val="both"/>
      </w:pPr>
      <w:r>
        <w:rPr>
          <w:rFonts w:hint="eastAsia"/>
        </w:rPr>
        <w:t xml:space="preserve">　　（</w:t>
      </w:r>
      <w:r>
        <w:rPr>
          <w:rFonts w:hint="eastAsia"/>
          <w:spacing w:val="-57"/>
        </w:rPr>
        <w:t>二</w:t>
      </w:r>
      <w:r>
        <w:rPr>
          <w:rFonts w:hint="eastAsia"/>
          <w:spacing w:val="27"/>
        </w:rPr>
        <w:t>）</w:t>
      </w:r>
      <w:r>
        <w:rPr>
          <w:rFonts w:hint="eastAsia"/>
          <w:spacing w:val="10"/>
        </w:rPr>
        <w:t>“三公”</w:t>
      </w:r>
      <w:r>
        <w:rPr>
          <w:spacing w:val="10"/>
        </w:rPr>
        <w:t xml:space="preserve"> </w:t>
      </w:r>
      <w:r>
        <w:rPr>
          <w:rFonts w:hint="eastAsia"/>
          <w:spacing w:val="10"/>
        </w:rPr>
        <w:t>经费财政拨款支出决算具体情况说明。</w:t>
      </w:r>
      <w:r>
        <w:t>201</w:t>
      </w:r>
      <w:r>
        <w:rPr>
          <w:spacing w:val="15"/>
        </w:rPr>
        <w:t>9</w:t>
      </w:r>
      <w:r>
        <w:rPr>
          <w:rFonts w:hint="eastAsia"/>
          <w:spacing w:val="15"/>
        </w:rPr>
        <w:t>年度“三公”经费财政拨款支出决算中，因公出国</w:t>
      </w:r>
      <w:r>
        <w:rPr>
          <w:rFonts w:hint="eastAsia"/>
        </w:rPr>
        <w:t>（</w:t>
      </w:r>
      <w:r>
        <w:rPr>
          <w:rFonts w:hint="eastAsia"/>
          <w:spacing w:val="-36"/>
        </w:rPr>
        <w:t>境</w:t>
      </w:r>
      <w:r>
        <w:rPr>
          <w:rFonts w:hint="eastAsia"/>
        </w:rPr>
        <w:t>）</w:t>
      </w:r>
      <w:r>
        <w:rPr>
          <w:rFonts w:hint="eastAsia"/>
          <w:spacing w:val="3"/>
        </w:rPr>
        <w:t>费支出决算</w:t>
      </w:r>
      <w:r>
        <w:rPr>
          <w:spacing w:val="3"/>
        </w:rPr>
        <w:t xml:space="preserve"> </w:t>
      </w:r>
      <w:r>
        <w:t>0.00</w:t>
      </w:r>
      <w:r>
        <w:rPr>
          <w:spacing w:val="4"/>
        </w:rPr>
        <w:t xml:space="preserve"> </w:t>
      </w:r>
      <w:r>
        <w:rPr>
          <w:rFonts w:hint="eastAsia"/>
          <w:spacing w:val="4"/>
        </w:rPr>
        <w:t>万元，</w:t>
      </w:r>
      <w:r>
        <w:rPr>
          <w:spacing w:val="4"/>
        </w:rPr>
        <w:t xml:space="preserve"> </w:t>
      </w:r>
      <w:r>
        <w:rPr>
          <w:rFonts w:hint="eastAsia"/>
          <w:spacing w:val="4"/>
        </w:rPr>
        <w:t>完成预算的</w:t>
      </w:r>
      <w:r>
        <w:t>0.00</w:t>
      </w:r>
      <w:r>
        <w:rPr>
          <w:spacing w:val="-48"/>
        </w:rPr>
        <w:t xml:space="preserve">% </w:t>
      </w:r>
      <w:r>
        <w:rPr>
          <w:rFonts w:hint="eastAsia"/>
          <w:spacing w:val="-48"/>
        </w:rPr>
        <w:t>，</w:t>
      </w:r>
      <w:r>
        <w:rPr>
          <w:spacing w:val="-48"/>
        </w:rPr>
        <w:t xml:space="preserve"> </w:t>
      </w:r>
      <w:r>
        <w:rPr>
          <w:rFonts w:hint="eastAsia"/>
          <w:spacing w:val="-48"/>
        </w:rPr>
        <w:t>占</w:t>
      </w:r>
      <w:r>
        <w:rPr>
          <w:spacing w:val="3"/>
        </w:rPr>
        <w:t>0.00</w:t>
      </w:r>
      <w:r>
        <w:rPr>
          <w:spacing w:val="6"/>
        </w:rPr>
        <w:t>%</w:t>
      </w:r>
      <w:r>
        <w:rPr>
          <w:rFonts w:hint="eastAsia"/>
          <w:spacing w:val="6"/>
        </w:rPr>
        <w:t>；公务用车购置及运行费支出决算</w:t>
      </w:r>
      <w:r>
        <w:rPr>
          <w:spacing w:val="6"/>
        </w:rPr>
        <w:t xml:space="preserve"> </w:t>
      </w:r>
      <w:r>
        <w:t>0.00</w:t>
      </w:r>
      <w:r>
        <w:rPr>
          <w:spacing w:val="-7"/>
        </w:rPr>
        <w:t xml:space="preserve"> </w:t>
      </w:r>
      <w:r>
        <w:rPr>
          <w:rFonts w:hint="eastAsia"/>
          <w:spacing w:val="-7"/>
        </w:rPr>
        <w:t>万元，完成</w:t>
      </w:r>
      <w:r>
        <w:rPr>
          <w:rFonts w:hint="eastAsia"/>
          <w:spacing w:val="4"/>
        </w:rPr>
        <w:t>预算的</w:t>
      </w:r>
      <w:r>
        <w:rPr>
          <w:spacing w:val="4"/>
        </w:rPr>
        <w:t xml:space="preserve"> </w:t>
      </w:r>
      <w:r>
        <w:rPr>
          <w:spacing w:val="5"/>
        </w:rPr>
        <w:t>0.00</w:t>
      </w:r>
      <w:r>
        <w:rPr>
          <w:spacing w:val="-34"/>
        </w:rPr>
        <w:t>%</w:t>
      </w:r>
      <w:r>
        <w:rPr>
          <w:rFonts w:hint="eastAsia"/>
          <w:spacing w:val="-34"/>
        </w:rPr>
        <w:t>，</w:t>
      </w:r>
      <w:r>
        <w:rPr>
          <w:spacing w:val="-34"/>
        </w:rPr>
        <w:t xml:space="preserve"> </w:t>
      </w:r>
      <w:r>
        <w:rPr>
          <w:rFonts w:hint="eastAsia"/>
          <w:spacing w:val="-34"/>
        </w:rPr>
        <w:t>占</w:t>
      </w:r>
      <w:r>
        <w:rPr>
          <w:spacing w:val="5"/>
        </w:rPr>
        <w:t>0.00</w:t>
      </w:r>
      <w:r>
        <w:rPr>
          <w:spacing w:val="6"/>
        </w:rPr>
        <w:t>%</w:t>
      </w:r>
      <w:r>
        <w:rPr>
          <w:rFonts w:hint="eastAsia"/>
          <w:spacing w:val="6"/>
        </w:rPr>
        <w:t>；公务接待费支出决算</w:t>
      </w:r>
      <w:r>
        <w:rPr>
          <w:spacing w:val="6"/>
        </w:rPr>
        <w:t xml:space="preserve"> </w:t>
      </w:r>
      <w:r>
        <w:t>0.00</w:t>
      </w:r>
      <w:r>
        <w:rPr>
          <w:spacing w:val="-25"/>
        </w:rPr>
        <w:t xml:space="preserve"> </w:t>
      </w:r>
      <w:r>
        <w:rPr>
          <w:rFonts w:hint="eastAsia"/>
          <w:spacing w:val="-25"/>
        </w:rPr>
        <w:t>万</w:t>
      </w:r>
      <w:r>
        <w:rPr>
          <w:rFonts w:hint="eastAsia"/>
          <w:spacing w:val="-32"/>
        </w:rPr>
        <w:t>元，完成预算的</w:t>
      </w:r>
      <w:r>
        <w:rPr>
          <w:spacing w:val="-32"/>
        </w:rPr>
        <w:t xml:space="preserve"> </w:t>
      </w:r>
      <w:r>
        <w:t>0.00</w:t>
      </w:r>
      <w:r>
        <w:rPr>
          <w:spacing w:val="-20"/>
        </w:rPr>
        <w:t>%</w:t>
      </w:r>
      <w:r>
        <w:rPr>
          <w:rFonts w:hint="eastAsia"/>
          <w:spacing w:val="-20"/>
        </w:rPr>
        <w:t>，占</w:t>
      </w:r>
      <w:r>
        <w:rPr>
          <w:spacing w:val="-20"/>
        </w:rPr>
        <w:t xml:space="preserve"> </w:t>
      </w:r>
      <w:r>
        <w:t>0.00%</w:t>
      </w:r>
      <w:r>
        <w:rPr>
          <w:rFonts w:hint="eastAsia"/>
        </w:rPr>
        <w:t>。具体情况如下：</w:t>
      </w:r>
    </w:p>
    <w:p w:rsidR="00DB0850" w:rsidRDefault="00DB0850">
      <w:pPr>
        <w:pStyle w:val="BodyText"/>
        <w:spacing w:line="500" w:lineRule="exact"/>
        <w:ind w:right="122"/>
        <w:jc w:val="both"/>
      </w:pPr>
      <w:r>
        <w:rPr>
          <w:rFonts w:hint="eastAsia"/>
        </w:rPr>
        <w:t xml:space="preserve">　　</w:t>
      </w:r>
      <w:r>
        <w:t>1</w:t>
      </w:r>
      <w:r>
        <w:rPr>
          <w:rFonts w:hint="eastAsia"/>
        </w:rPr>
        <w:t>、因公出国（境）费年初预算为</w:t>
      </w:r>
      <w:r>
        <w:t xml:space="preserve"> 0.00 </w:t>
      </w:r>
      <w:r>
        <w:rPr>
          <w:rFonts w:hint="eastAsia"/>
        </w:rPr>
        <w:t>万元，支出决算为</w:t>
      </w:r>
      <w:r>
        <w:t xml:space="preserve"> 0.00 </w:t>
      </w:r>
      <w:r>
        <w:rPr>
          <w:rFonts w:hint="eastAsia"/>
        </w:rPr>
        <w:t>万元，完成年初预算的</w:t>
      </w:r>
      <w:r>
        <w:t xml:space="preserve"> 0.00%</w:t>
      </w:r>
      <w:r>
        <w:rPr>
          <w:rFonts w:hint="eastAsia"/>
        </w:rPr>
        <w:t>。全年因公出国（境）</w:t>
      </w:r>
      <w:r>
        <w:rPr>
          <w:rFonts w:hint="eastAsia"/>
          <w:spacing w:val="-1"/>
        </w:rPr>
        <w:t>团组</w:t>
      </w:r>
      <w:r>
        <w:rPr>
          <w:spacing w:val="-1"/>
        </w:rPr>
        <w:t xml:space="preserve"> </w:t>
      </w:r>
      <w:r>
        <w:t>0</w:t>
      </w:r>
      <w:r>
        <w:rPr>
          <w:spacing w:val="-28"/>
        </w:rPr>
        <w:t xml:space="preserve"> </w:t>
      </w:r>
      <w:r>
        <w:rPr>
          <w:rFonts w:hint="eastAsia"/>
          <w:spacing w:val="-28"/>
        </w:rPr>
        <w:t>个，累计</w:t>
      </w:r>
      <w:r>
        <w:rPr>
          <w:spacing w:val="-28"/>
        </w:rPr>
        <w:t xml:space="preserve"> </w:t>
      </w:r>
      <w:r>
        <w:t>0</w:t>
      </w:r>
      <w:r>
        <w:rPr>
          <w:spacing w:val="-11"/>
        </w:rPr>
        <w:t xml:space="preserve"> </w:t>
      </w:r>
      <w:r>
        <w:rPr>
          <w:rFonts w:hint="eastAsia"/>
          <w:spacing w:val="-11"/>
        </w:rPr>
        <w:t>人次。开支内容包括：</w:t>
      </w:r>
      <w:r>
        <w:rPr>
          <w:rFonts w:hint="eastAsia"/>
        </w:rPr>
        <w:t>无。</w:t>
      </w:r>
    </w:p>
    <w:p w:rsidR="00DB0850" w:rsidRDefault="00DB0850">
      <w:pPr>
        <w:pStyle w:val="BodyText"/>
        <w:spacing w:line="500" w:lineRule="exact"/>
        <w:ind w:right="122"/>
        <w:jc w:val="both"/>
      </w:pPr>
      <w:r>
        <w:rPr>
          <w:rFonts w:hint="eastAsia"/>
          <w:spacing w:val="6"/>
        </w:rPr>
        <w:t xml:space="preserve">　　</w:t>
      </w:r>
      <w:r>
        <w:rPr>
          <w:spacing w:val="6"/>
        </w:rPr>
        <w:t>2</w:t>
      </w:r>
      <w:r>
        <w:rPr>
          <w:rFonts w:hint="eastAsia"/>
        </w:rPr>
        <w:t>、公务用车购置及运行费年初预算为</w:t>
      </w:r>
      <w:r>
        <w:t xml:space="preserve"> 0.00</w:t>
      </w:r>
      <w:r>
        <w:rPr>
          <w:spacing w:val="-11"/>
        </w:rPr>
        <w:t xml:space="preserve"> </w:t>
      </w:r>
      <w:r>
        <w:rPr>
          <w:rFonts w:hint="eastAsia"/>
          <w:spacing w:val="-11"/>
        </w:rPr>
        <w:t>万元，支出</w:t>
      </w:r>
      <w:r>
        <w:rPr>
          <w:rFonts w:hint="eastAsia"/>
          <w:spacing w:val="-29"/>
        </w:rPr>
        <w:t>决算为</w:t>
      </w:r>
      <w:r>
        <w:rPr>
          <w:spacing w:val="-29"/>
        </w:rPr>
        <w:t xml:space="preserve"> </w:t>
      </w:r>
      <w:r>
        <w:t>0.00</w:t>
      </w:r>
      <w:r>
        <w:rPr>
          <w:spacing w:val="-16"/>
        </w:rPr>
        <w:t xml:space="preserve"> </w:t>
      </w:r>
      <w:r>
        <w:rPr>
          <w:rFonts w:hint="eastAsia"/>
          <w:spacing w:val="-16"/>
        </w:rPr>
        <w:t>万元，完成年初预算</w:t>
      </w:r>
      <w:r>
        <w:rPr>
          <w:spacing w:val="-16"/>
        </w:rPr>
        <w:t xml:space="preserve"> </w:t>
      </w:r>
      <w:r>
        <w:rPr>
          <w:rFonts w:hint="eastAsia"/>
          <w:spacing w:val="-16"/>
        </w:rPr>
        <w:t>的</w:t>
      </w:r>
      <w:r>
        <w:rPr>
          <w:spacing w:val="-16"/>
        </w:rPr>
        <w:t xml:space="preserve"> </w:t>
      </w:r>
      <w:r>
        <w:t>0.00%</w:t>
      </w:r>
      <w:r>
        <w:rPr>
          <w:rFonts w:hint="eastAsia"/>
        </w:rPr>
        <w:t>。其中：</w:t>
      </w:r>
      <w:r>
        <w:rPr>
          <w:rFonts w:hint="eastAsia"/>
          <w:spacing w:val="-8"/>
        </w:rPr>
        <w:t>公务用车购置支出为</w:t>
      </w:r>
      <w:r>
        <w:rPr>
          <w:spacing w:val="-8"/>
        </w:rPr>
        <w:t xml:space="preserve"> </w:t>
      </w:r>
      <w:r>
        <w:t>0.00</w:t>
      </w:r>
      <w:r>
        <w:rPr>
          <w:spacing w:val="-18"/>
        </w:rPr>
        <w:t xml:space="preserve"> </w:t>
      </w:r>
      <w:r>
        <w:rPr>
          <w:rFonts w:hint="eastAsia"/>
          <w:spacing w:val="-18"/>
        </w:rPr>
        <w:t>万元，购置车辆</w:t>
      </w:r>
      <w:r>
        <w:rPr>
          <w:spacing w:val="-18"/>
        </w:rPr>
        <w:t xml:space="preserve"> </w:t>
      </w:r>
      <w:r>
        <w:t>0</w:t>
      </w:r>
      <w:r>
        <w:rPr>
          <w:spacing w:val="-26"/>
        </w:rPr>
        <w:t xml:space="preserve"> </w:t>
      </w:r>
      <w:r>
        <w:rPr>
          <w:rFonts w:hint="eastAsia"/>
          <w:spacing w:val="-26"/>
        </w:rPr>
        <w:t>辆，其中</w:t>
      </w:r>
      <w:r>
        <w:rPr>
          <w:spacing w:val="-26"/>
        </w:rPr>
        <w:t xml:space="preserve"> </w:t>
      </w:r>
      <w:r>
        <w:t>0</w:t>
      </w:r>
      <w:r>
        <w:rPr>
          <w:rFonts w:hint="eastAsia"/>
        </w:rPr>
        <w:t>车</w:t>
      </w:r>
      <w:r>
        <w:t xml:space="preserve"> 0 </w:t>
      </w:r>
      <w:r>
        <w:rPr>
          <w:rFonts w:hint="eastAsia"/>
        </w:rPr>
        <w:t>辆。</w:t>
      </w:r>
      <w:r>
        <w:rPr>
          <w:rFonts w:hint="eastAsia"/>
          <w:spacing w:val="-1"/>
        </w:rPr>
        <w:t>公务用车运行支出</w:t>
      </w:r>
      <w:r>
        <w:rPr>
          <w:spacing w:val="-1"/>
        </w:rPr>
        <w:t xml:space="preserve"> </w:t>
      </w:r>
      <w:r>
        <w:t>0.00</w:t>
      </w:r>
      <w:r>
        <w:rPr>
          <w:spacing w:val="-11"/>
        </w:rPr>
        <w:t xml:space="preserve"> </w:t>
      </w:r>
      <w:r>
        <w:rPr>
          <w:rFonts w:hint="eastAsia"/>
          <w:spacing w:val="-11"/>
        </w:rPr>
        <w:t>万元。</w:t>
      </w:r>
      <w:r>
        <w:t>201</w:t>
      </w:r>
      <w:r>
        <w:rPr>
          <w:spacing w:val="-2"/>
        </w:rPr>
        <w:t>9</w:t>
      </w:r>
      <w:r>
        <w:rPr>
          <w:rFonts w:hint="eastAsia"/>
          <w:spacing w:val="-2"/>
        </w:rPr>
        <w:t>年期末，部门开支</w:t>
      </w:r>
      <w:r>
        <w:rPr>
          <w:rFonts w:hint="eastAsia"/>
          <w:spacing w:val="-8"/>
        </w:rPr>
        <w:t>财政拨款的公务用车保有量为</w:t>
      </w:r>
      <w:r>
        <w:rPr>
          <w:spacing w:val="-8"/>
        </w:rPr>
        <w:t xml:space="preserve"> </w:t>
      </w:r>
      <w:r>
        <w:t>0</w:t>
      </w:r>
      <w:r>
        <w:rPr>
          <w:spacing w:val="-27"/>
        </w:rPr>
        <w:t xml:space="preserve"> </w:t>
      </w:r>
      <w:r>
        <w:rPr>
          <w:rFonts w:hint="eastAsia"/>
          <w:spacing w:val="-27"/>
        </w:rPr>
        <w:t>辆。</w:t>
      </w:r>
    </w:p>
    <w:p w:rsidR="00DB0850" w:rsidRDefault="00DB0850">
      <w:pPr>
        <w:pStyle w:val="BodyText"/>
        <w:spacing w:line="500" w:lineRule="exact"/>
        <w:ind w:right="123"/>
        <w:jc w:val="both"/>
      </w:pPr>
      <w:r>
        <w:rPr>
          <w:rFonts w:hint="eastAsia"/>
          <w:spacing w:val="3"/>
        </w:rPr>
        <w:t xml:space="preserve">　　</w:t>
      </w:r>
      <w:r>
        <w:rPr>
          <w:spacing w:val="3"/>
        </w:rPr>
        <w:t>3</w:t>
      </w:r>
      <w:r>
        <w:rPr>
          <w:rFonts w:hint="eastAsia"/>
          <w:spacing w:val="-7"/>
        </w:rPr>
        <w:t>、公务接待费年初预算为</w:t>
      </w:r>
      <w:r>
        <w:rPr>
          <w:spacing w:val="-7"/>
        </w:rPr>
        <w:t xml:space="preserve"> </w:t>
      </w:r>
      <w:r>
        <w:t>0.00</w:t>
      </w:r>
      <w:r>
        <w:rPr>
          <w:spacing w:val="-17"/>
        </w:rPr>
        <w:t xml:space="preserve"> </w:t>
      </w:r>
      <w:r>
        <w:rPr>
          <w:rFonts w:hint="eastAsia"/>
          <w:spacing w:val="-17"/>
        </w:rPr>
        <w:t>万元，支出决算为</w:t>
      </w:r>
      <w:r>
        <w:rPr>
          <w:spacing w:val="-17"/>
        </w:rPr>
        <w:t xml:space="preserve"> </w:t>
      </w:r>
      <w:r>
        <w:t xml:space="preserve">0.00 </w:t>
      </w:r>
      <w:r>
        <w:rPr>
          <w:rFonts w:hint="eastAsia"/>
          <w:spacing w:val="-8"/>
        </w:rPr>
        <w:t>万元，完成年初预算的</w:t>
      </w:r>
      <w:r>
        <w:rPr>
          <w:spacing w:val="-8"/>
        </w:rPr>
        <w:t xml:space="preserve"> </w:t>
      </w:r>
      <w:r>
        <w:t>0.00%</w:t>
      </w:r>
      <w:r>
        <w:rPr>
          <w:rFonts w:hint="eastAsia"/>
        </w:rPr>
        <w:t>。其中：</w:t>
      </w:r>
    </w:p>
    <w:p w:rsidR="00DB0850" w:rsidRDefault="00DB0850">
      <w:pPr>
        <w:pStyle w:val="BodyText"/>
        <w:spacing w:line="500" w:lineRule="exact"/>
        <w:ind w:right="122"/>
        <w:jc w:val="both"/>
      </w:pPr>
      <w:r>
        <w:rPr>
          <w:rFonts w:hint="eastAsia"/>
          <w:spacing w:val="-3"/>
        </w:rPr>
        <w:t xml:space="preserve">　　外宾接待支出</w:t>
      </w:r>
      <w:r>
        <w:rPr>
          <w:spacing w:val="-3"/>
        </w:rPr>
        <w:t xml:space="preserve"> </w:t>
      </w:r>
      <w:r>
        <w:t>0.00</w:t>
      </w:r>
      <w:r>
        <w:rPr>
          <w:spacing w:val="-12"/>
        </w:rPr>
        <w:t xml:space="preserve"> </w:t>
      </w:r>
      <w:r>
        <w:rPr>
          <w:rFonts w:hint="eastAsia"/>
          <w:spacing w:val="-12"/>
        </w:rPr>
        <w:t>万元。</w:t>
      </w:r>
      <w:r>
        <w:t>2018</w:t>
      </w:r>
      <w:r>
        <w:rPr>
          <w:spacing w:val="-4"/>
        </w:rPr>
        <w:t xml:space="preserve"> </w:t>
      </w:r>
      <w:r>
        <w:rPr>
          <w:rFonts w:hint="eastAsia"/>
          <w:spacing w:val="-4"/>
        </w:rPr>
        <w:t>年共接待国</w:t>
      </w:r>
      <w:r>
        <w:rPr>
          <w:rFonts w:hint="eastAsia"/>
          <w:spacing w:val="9"/>
        </w:rPr>
        <w:t>（</w:t>
      </w:r>
      <w:r>
        <w:rPr>
          <w:rFonts w:hint="eastAsia"/>
          <w:spacing w:val="12"/>
        </w:rPr>
        <w:t>境）</w:t>
      </w:r>
      <w:r>
        <w:rPr>
          <w:rFonts w:hint="eastAsia"/>
          <w:spacing w:val="6"/>
        </w:rPr>
        <w:t>外来</w:t>
      </w:r>
      <w:r>
        <w:rPr>
          <w:rFonts w:hint="eastAsia"/>
          <w:spacing w:val="-13"/>
        </w:rPr>
        <w:t>访团组</w:t>
      </w:r>
      <w:r>
        <w:rPr>
          <w:spacing w:val="-13"/>
        </w:rPr>
        <w:t xml:space="preserve"> </w:t>
      </w:r>
      <w:r>
        <w:t>0</w:t>
      </w:r>
      <w:r>
        <w:rPr>
          <w:spacing w:val="-11"/>
        </w:rPr>
        <w:t xml:space="preserve"> </w:t>
      </w:r>
      <w:r>
        <w:rPr>
          <w:rFonts w:hint="eastAsia"/>
          <w:spacing w:val="-11"/>
        </w:rPr>
        <w:t>个、来访外宾</w:t>
      </w:r>
      <w:r>
        <w:rPr>
          <w:spacing w:val="-11"/>
        </w:rPr>
        <w:t xml:space="preserve"> </w:t>
      </w:r>
      <w:r>
        <w:t>0</w:t>
      </w:r>
      <w:r>
        <w:rPr>
          <w:spacing w:val="-16"/>
        </w:rPr>
        <w:t xml:space="preserve"> </w:t>
      </w:r>
      <w:r>
        <w:rPr>
          <w:rFonts w:hint="eastAsia"/>
          <w:spacing w:val="-16"/>
        </w:rPr>
        <w:t>人次</w:t>
      </w:r>
      <w:r>
        <w:rPr>
          <w:rFonts w:hint="eastAsia"/>
          <w:spacing w:val="14"/>
        </w:rPr>
        <w:t>（</w:t>
      </w:r>
      <w:r>
        <w:rPr>
          <w:rFonts w:hint="eastAsia"/>
          <w:spacing w:val="12"/>
        </w:rPr>
        <w:t>不包括陪同人员</w:t>
      </w:r>
      <w:r>
        <w:rPr>
          <w:rFonts w:hint="eastAsia"/>
          <w:spacing w:val="14"/>
        </w:rPr>
        <w:t>）</w:t>
      </w:r>
      <w:r>
        <w:rPr>
          <w:rFonts w:hint="eastAsia"/>
          <w:spacing w:val="8"/>
        </w:rPr>
        <w:t>。来访人员主要包括：</w:t>
      </w:r>
      <w:r>
        <w:rPr>
          <w:spacing w:val="8"/>
        </w:rPr>
        <w:t>0</w:t>
      </w:r>
      <w:r>
        <w:rPr>
          <w:rFonts w:hint="eastAsia"/>
          <w:spacing w:val="8"/>
        </w:rPr>
        <w:t>，</w:t>
      </w:r>
      <w:r>
        <w:rPr>
          <w:spacing w:val="8"/>
        </w:rPr>
        <w:t>0</w:t>
      </w:r>
      <w:r>
        <w:rPr>
          <w:spacing w:val="-28"/>
        </w:rPr>
        <w:t xml:space="preserve"> </w:t>
      </w:r>
      <w:r>
        <w:rPr>
          <w:rFonts w:hint="eastAsia"/>
          <w:spacing w:val="-28"/>
        </w:rPr>
        <w:t>等。</w:t>
      </w:r>
    </w:p>
    <w:p w:rsidR="00DB0850" w:rsidRDefault="00DB0850">
      <w:pPr>
        <w:pStyle w:val="BodyText"/>
        <w:spacing w:line="500" w:lineRule="exact"/>
        <w:ind w:right="120"/>
        <w:jc w:val="both"/>
      </w:pPr>
      <w:r>
        <w:rPr>
          <w:rFonts w:hint="eastAsia"/>
          <w:spacing w:val="1"/>
        </w:rPr>
        <w:t xml:space="preserve">　　其他国内公务接待支出</w:t>
      </w:r>
      <w:r>
        <w:rPr>
          <w:spacing w:val="1"/>
        </w:rPr>
        <w:t xml:space="preserve"> </w:t>
      </w:r>
      <w:r>
        <w:t>0.00</w:t>
      </w:r>
      <w:r>
        <w:rPr>
          <w:spacing w:val="-11"/>
        </w:rPr>
        <w:t xml:space="preserve"> </w:t>
      </w:r>
      <w:r>
        <w:rPr>
          <w:rFonts w:hint="eastAsia"/>
          <w:spacing w:val="-11"/>
        </w:rPr>
        <w:t>万元。</w:t>
      </w:r>
      <w:r>
        <w:t>2018</w:t>
      </w:r>
      <w:r>
        <w:rPr>
          <w:spacing w:val="-4"/>
        </w:rPr>
        <w:t xml:space="preserve"> </w:t>
      </w:r>
      <w:r>
        <w:rPr>
          <w:rFonts w:hint="eastAsia"/>
          <w:spacing w:val="-4"/>
        </w:rPr>
        <w:t>年共接待国内</w:t>
      </w:r>
      <w:r>
        <w:rPr>
          <w:rFonts w:hint="eastAsia"/>
          <w:spacing w:val="-20"/>
        </w:rPr>
        <w:t>来访团组</w:t>
      </w:r>
      <w:r>
        <w:rPr>
          <w:spacing w:val="-20"/>
        </w:rPr>
        <w:t xml:space="preserve"> </w:t>
      </w:r>
      <w:r>
        <w:t>0</w:t>
      </w:r>
      <w:r>
        <w:rPr>
          <w:spacing w:val="-28"/>
        </w:rPr>
        <w:t xml:space="preserve"> </w:t>
      </w:r>
      <w:r>
        <w:rPr>
          <w:rFonts w:hint="eastAsia"/>
          <w:spacing w:val="-28"/>
        </w:rPr>
        <w:t>个、来宾</w:t>
      </w:r>
      <w:r>
        <w:rPr>
          <w:spacing w:val="-28"/>
        </w:rPr>
        <w:t xml:space="preserve"> </w:t>
      </w:r>
      <w:r>
        <w:t>0</w:t>
      </w:r>
      <w:r>
        <w:rPr>
          <w:spacing w:val="-27"/>
        </w:rPr>
        <w:t xml:space="preserve"> </w:t>
      </w:r>
      <w:r>
        <w:rPr>
          <w:rFonts w:hint="eastAsia"/>
          <w:spacing w:val="-27"/>
        </w:rPr>
        <w:t>人次</w:t>
      </w:r>
      <w:r>
        <w:rPr>
          <w:rFonts w:hint="eastAsia"/>
        </w:rPr>
        <w:t>（不包括陪同人员）。</w:t>
      </w:r>
    </w:p>
    <w:p w:rsidR="00DB0850" w:rsidRDefault="00DB0850">
      <w:pPr>
        <w:pStyle w:val="BodyText"/>
        <w:spacing w:line="500" w:lineRule="exact"/>
        <w:jc w:val="both"/>
        <w:rPr>
          <w:rFonts w:ascii="黑体" w:eastAsia="黑体"/>
        </w:rPr>
      </w:pPr>
      <w:r>
        <w:rPr>
          <w:rFonts w:ascii="黑体" w:eastAsia="黑体" w:hint="eastAsia"/>
        </w:rPr>
        <w:t xml:space="preserve">　　八、预算绩效情况说明</w:t>
      </w:r>
    </w:p>
    <w:p w:rsidR="00DB0850" w:rsidRDefault="00DB0850">
      <w:pPr>
        <w:pStyle w:val="BodyText"/>
        <w:spacing w:line="500" w:lineRule="exact"/>
        <w:ind w:left="923" w:right="3463" w:hanging="322"/>
        <w:jc w:val="both"/>
      </w:pPr>
      <w:r>
        <w:rPr>
          <w:rFonts w:hint="eastAsia"/>
        </w:rPr>
        <w:t>（一）无</w:t>
      </w:r>
      <w:r>
        <w:rPr>
          <w:rFonts w:hint="eastAsia"/>
          <w:spacing w:val="-2"/>
        </w:rPr>
        <w:t>绩效管理工作开展情况</w:t>
      </w:r>
    </w:p>
    <w:p w:rsidR="00DB0850" w:rsidRDefault="00DB0850">
      <w:pPr>
        <w:pStyle w:val="BodyText"/>
        <w:spacing w:line="500" w:lineRule="exact"/>
        <w:ind w:left="923" w:right="4101" w:hanging="322"/>
        <w:jc w:val="both"/>
      </w:pPr>
      <w:r>
        <w:rPr>
          <w:rFonts w:hint="eastAsia"/>
        </w:rPr>
        <w:t>（二）无</w:t>
      </w:r>
      <w:r>
        <w:rPr>
          <w:rFonts w:hint="eastAsia"/>
          <w:spacing w:val="-2"/>
        </w:rPr>
        <w:t>项目绩效自评结果</w:t>
      </w:r>
    </w:p>
    <w:p w:rsidR="00DB0850" w:rsidRDefault="00DB0850">
      <w:pPr>
        <w:pStyle w:val="BodyText"/>
        <w:spacing w:line="500" w:lineRule="exact"/>
        <w:ind w:left="923" w:right="1223" w:hanging="322"/>
        <w:jc w:val="both"/>
      </w:pPr>
      <w:r>
        <w:rPr>
          <w:rFonts w:hint="eastAsia"/>
        </w:rPr>
        <w:t>（三）无</w:t>
      </w:r>
      <w:r>
        <w:rPr>
          <w:rFonts w:hint="eastAsia"/>
          <w:spacing w:val="-1"/>
        </w:rPr>
        <w:t>主体开展的重点绩效评价结果。</w:t>
      </w:r>
    </w:p>
    <w:p w:rsidR="00DB0850" w:rsidRDefault="00DB0850">
      <w:pPr>
        <w:pStyle w:val="BodyText"/>
        <w:spacing w:line="500" w:lineRule="exact"/>
        <w:ind w:left="763"/>
        <w:jc w:val="both"/>
        <w:rPr>
          <w:rFonts w:ascii="黑体" w:eastAsia="黑体"/>
        </w:rPr>
      </w:pPr>
      <w:r>
        <w:rPr>
          <w:rFonts w:ascii="黑体" w:eastAsia="黑体" w:hint="eastAsia"/>
        </w:rPr>
        <w:t>九、政府性基金预算财政拨款支出决算情况说明</w:t>
      </w:r>
    </w:p>
    <w:p w:rsidR="00DB0850" w:rsidRDefault="00DB0850">
      <w:pPr>
        <w:pStyle w:val="BodyText"/>
        <w:spacing w:line="500" w:lineRule="exact"/>
        <w:jc w:val="both"/>
      </w:pPr>
      <w:r>
        <w:rPr>
          <w:rFonts w:hint="eastAsia"/>
        </w:rPr>
        <w:t xml:space="preserve">　　</w:t>
      </w:r>
      <w:r>
        <w:t>2019</w:t>
      </w:r>
      <w:r>
        <w:rPr>
          <w:rFonts w:hint="eastAsia"/>
        </w:rPr>
        <w:t>年度政府性基金预算财政拨款支出年初预算为</w:t>
      </w:r>
      <w:r>
        <w:t xml:space="preserve">0.00 </w:t>
      </w:r>
      <w:r>
        <w:rPr>
          <w:rFonts w:hint="eastAsia"/>
        </w:rPr>
        <w:t>万元，支出决算为</w:t>
      </w:r>
      <w:r>
        <w:t xml:space="preserve"> 0.00 </w:t>
      </w:r>
      <w:r>
        <w:rPr>
          <w:rFonts w:hint="eastAsia"/>
        </w:rPr>
        <w:t>万元，</w:t>
      </w:r>
      <w:r>
        <w:t xml:space="preserve"> </w:t>
      </w:r>
      <w:r>
        <w:rPr>
          <w:rFonts w:hint="eastAsia"/>
        </w:rPr>
        <w:t>完成年初预算的</w:t>
      </w:r>
      <w:r>
        <w:t>0.00%</w:t>
      </w:r>
      <w:r>
        <w:rPr>
          <w:rFonts w:hint="eastAsia"/>
        </w:rPr>
        <w:t>。</w:t>
      </w:r>
    </w:p>
    <w:p w:rsidR="00DB0850" w:rsidRDefault="00DB0850" w:rsidP="00FA6619">
      <w:pPr>
        <w:pStyle w:val="BodyText"/>
        <w:spacing w:line="500" w:lineRule="exact"/>
        <w:ind w:left="602" w:firstLineChars="50" w:firstLine="31680"/>
        <w:jc w:val="both"/>
        <w:rPr>
          <w:rFonts w:ascii="黑体" w:eastAsia="黑体"/>
        </w:rPr>
      </w:pPr>
      <w:r>
        <w:rPr>
          <w:rFonts w:ascii="黑体" w:eastAsia="黑体" w:hint="eastAsia"/>
        </w:rPr>
        <w:t>十、机关运行经费支出情况说明</w:t>
      </w:r>
    </w:p>
    <w:p w:rsidR="00DB0850" w:rsidRDefault="00DB0850">
      <w:pPr>
        <w:pStyle w:val="BodyText"/>
        <w:spacing w:line="500" w:lineRule="exact"/>
        <w:ind w:left="122" w:right="122" w:firstLine="640"/>
        <w:jc w:val="both"/>
      </w:pPr>
      <w:r>
        <w:t>2019</w:t>
      </w:r>
      <w:r>
        <w:rPr>
          <w:rFonts w:hint="eastAsia"/>
          <w:spacing w:val="-12"/>
        </w:rPr>
        <w:t>年度机关运行经费年初预算为</w:t>
      </w:r>
      <w:r>
        <w:rPr>
          <w:spacing w:val="-12"/>
        </w:rPr>
        <w:t xml:space="preserve"> </w:t>
      </w:r>
      <w:r>
        <w:t>32.5</w:t>
      </w:r>
      <w:r>
        <w:rPr>
          <w:spacing w:val="-12"/>
        </w:rPr>
        <w:t xml:space="preserve"> </w:t>
      </w:r>
      <w:r>
        <w:rPr>
          <w:rFonts w:hint="eastAsia"/>
          <w:spacing w:val="-12"/>
        </w:rPr>
        <w:t>万元，支出决</w:t>
      </w:r>
      <w:r>
        <w:rPr>
          <w:rFonts w:hint="eastAsia"/>
          <w:spacing w:val="-26"/>
        </w:rPr>
        <w:t>算为</w:t>
      </w:r>
      <w:r>
        <w:rPr>
          <w:spacing w:val="-26"/>
        </w:rPr>
        <w:t xml:space="preserve"> </w:t>
      </w:r>
      <w:r>
        <w:t>29.86</w:t>
      </w:r>
      <w:r>
        <w:rPr>
          <w:rFonts w:hint="eastAsia"/>
          <w:spacing w:val="-14"/>
        </w:rPr>
        <w:t>万元，完成年初预算的</w:t>
      </w:r>
      <w:r>
        <w:rPr>
          <w:spacing w:val="-14"/>
        </w:rPr>
        <w:t xml:space="preserve"> </w:t>
      </w:r>
      <w:r>
        <w:t>91.8%</w:t>
      </w:r>
      <w:r>
        <w:rPr>
          <w:rFonts w:hint="eastAsia"/>
        </w:rPr>
        <w:t>。决算数与年初预</w:t>
      </w:r>
      <w:r>
        <w:rPr>
          <w:rFonts w:hint="eastAsia"/>
          <w:spacing w:val="24"/>
          <w:w w:val="95"/>
        </w:rPr>
        <w:t>算数存在差异的主要原因是单位</w:t>
      </w:r>
      <w:r>
        <w:rPr>
          <w:rFonts w:hint="eastAsia"/>
          <w:spacing w:val="7"/>
        </w:rPr>
        <w:t>人员工资增加等。</w:t>
      </w:r>
    </w:p>
    <w:p w:rsidR="00DB0850" w:rsidRDefault="00DB0850">
      <w:pPr>
        <w:pStyle w:val="BodyText"/>
        <w:spacing w:line="500" w:lineRule="exact"/>
        <w:ind w:right="122"/>
        <w:jc w:val="both"/>
        <w:rPr>
          <w:rFonts w:ascii="黑体" w:eastAsia="黑体"/>
        </w:rPr>
      </w:pPr>
      <w:r>
        <w:rPr>
          <w:rFonts w:ascii="黑体" w:eastAsia="黑体" w:hint="eastAsia"/>
        </w:rPr>
        <w:t xml:space="preserve">　　十一、政府采购支出情况说明</w:t>
      </w:r>
    </w:p>
    <w:p w:rsidR="00DB0850" w:rsidRDefault="00DB0850">
      <w:pPr>
        <w:pStyle w:val="BodyText"/>
        <w:spacing w:line="500" w:lineRule="exact"/>
        <w:ind w:right="122"/>
        <w:jc w:val="both"/>
      </w:pPr>
      <w:r>
        <w:rPr>
          <w:rFonts w:hint="eastAsia"/>
        </w:rPr>
        <w:t xml:space="preserve">　　</w:t>
      </w:r>
      <w:r>
        <w:t>2019</w:t>
      </w:r>
      <w:r>
        <w:rPr>
          <w:rFonts w:hint="eastAsia"/>
          <w:spacing w:val="-5"/>
        </w:rPr>
        <w:t>年度政府采购支出总额</w:t>
      </w:r>
      <w:r>
        <w:rPr>
          <w:spacing w:val="-5"/>
        </w:rPr>
        <w:t xml:space="preserve"> </w:t>
      </w:r>
      <w:r>
        <w:t>0.00</w:t>
      </w:r>
      <w:r>
        <w:rPr>
          <w:spacing w:val="-4"/>
        </w:rPr>
        <w:t xml:space="preserve"> </w:t>
      </w:r>
      <w:r>
        <w:rPr>
          <w:rFonts w:hint="eastAsia"/>
          <w:spacing w:val="-4"/>
        </w:rPr>
        <w:t>万元，其中：政府采</w:t>
      </w:r>
      <w:r>
        <w:rPr>
          <w:rFonts w:hint="eastAsia"/>
          <w:spacing w:val="-3"/>
        </w:rPr>
        <w:t>购货物支出</w:t>
      </w:r>
      <w:r>
        <w:rPr>
          <w:spacing w:val="-3"/>
        </w:rPr>
        <w:t xml:space="preserve"> </w:t>
      </w:r>
      <w:r>
        <w:t>0.00</w:t>
      </w:r>
      <w:r>
        <w:rPr>
          <w:spacing w:val="-3"/>
        </w:rPr>
        <w:t xml:space="preserve"> </w:t>
      </w:r>
      <w:r>
        <w:rPr>
          <w:rFonts w:hint="eastAsia"/>
          <w:spacing w:val="-3"/>
        </w:rPr>
        <w:t>万元、政府采购工程支出</w:t>
      </w:r>
      <w:r>
        <w:rPr>
          <w:spacing w:val="-3"/>
        </w:rPr>
        <w:t xml:space="preserve"> </w:t>
      </w:r>
      <w:r>
        <w:t>0.00</w:t>
      </w:r>
      <w:r>
        <w:rPr>
          <w:spacing w:val="-6"/>
        </w:rPr>
        <w:t xml:space="preserve"> </w:t>
      </w:r>
      <w:r>
        <w:rPr>
          <w:rFonts w:hint="eastAsia"/>
          <w:spacing w:val="-6"/>
        </w:rPr>
        <w:t>万元、政</w:t>
      </w:r>
      <w:r>
        <w:rPr>
          <w:rFonts w:hint="eastAsia"/>
          <w:spacing w:val="4"/>
        </w:rPr>
        <w:t>府采购服务支出</w:t>
      </w:r>
      <w:r>
        <w:rPr>
          <w:spacing w:val="4"/>
        </w:rPr>
        <w:t xml:space="preserve"> </w:t>
      </w:r>
      <w:r>
        <w:t>0.00</w:t>
      </w:r>
      <w:r>
        <w:rPr>
          <w:spacing w:val="3"/>
        </w:rPr>
        <w:t xml:space="preserve"> </w:t>
      </w:r>
      <w:r>
        <w:rPr>
          <w:rFonts w:hint="eastAsia"/>
          <w:spacing w:val="3"/>
        </w:rPr>
        <w:t>万元。授予中小企业合同金额</w:t>
      </w:r>
      <w:r>
        <w:rPr>
          <w:spacing w:val="3"/>
        </w:rPr>
        <w:t xml:space="preserve"> </w:t>
      </w:r>
      <w:r>
        <w:t xml:space="preserve">0.00 </w:t>
      </w:r>
      <w:r>
        <w:rPr>
          <w:rFonts w:hint="eastAsia"/>
          <w:spacing w:val="-6"/>
        </w:rPr>
        <w:t>万元，占政府采购支出总额的</w:t>
      </w:r>
      <w:r>
        <w:rPr>
          <w:spacing w:val="-6"/>
        </w:rPr>
        <w:t xml:space="preserve"> </w:t>
      </w:r>
      <w:r>
        <w:t>0.00%</w:t>
      </w:r>
      <w:r>
        <w:rPr>
          <w:rFonts w:hint="eastAsia"/>
        </w:rPr>
        <w:t>，其中：授予小微企业</w:t>
      </w:r>
      <w:r>
        <w:rPr>
          <w:rFonts w:hint="eastAsia"/>
          <w:spacing w:val="-16"/>
        </w:rPr>
        <w:t>合同金额</w:t>
      </w:r>
      <w:r>
        <w:rPr>
          <w:spacing w:val="-16"/>
        </w:rPr>
        <w:t xml:space="preserve"> </w:t>
      </w:r>
      <w:r>
        <w:t>0.00</w:t>
      </w:r>
      <w:r>
        <w:rPr>
          <w:spacing w:val="-15"/>
        </w:rPr>
        <w:t xml:space="preserve"> </w:t>
      </w:r>
      <w:r>
        <w:rPr>
          <w:rFonts w:hint="eastAsia"/>
          <w:spacing w:val="-15"/>
        </w:rPr>
        <w:t>万元，占政府采购支出总额的</w:t>
      </w:r>
      <w:r>
        <w:rPr>
          <w:spacing w:val="-15"/>
        </w:rPr>
        <w:t xml:space="preserve"> </w:t>
      </w:r>
      <w:r>
        <w:t>0.00%</w:t>
      </w:r>
      <w:r>
        <w:rPr>
          <w:rFonts w:hint="eastAsia"/>
        </w:rPr>
        <w:t>。</w:t>
      </w:r>
    </w:p>
    <w:p w:rsidR="00DB0850" w:rsidRDefault="00DB0850">
      <w:pPr>
        <w:pStyle w:val="BodyText"/>
        <w:spacing w:line="500" w:lineRule="exact"/>
        <w:jc w:val="both"/>
        <w:rPr>
          <w:rFonts w:ascii="黑体" w:eastAsia="黑体"/>
        </w:rPr>
      </w:pPr>
      <w:r>
        <w:rPr>
          <w:rFonts w:ascii="黑体" w:eastAsia="黑体" w:hint="eastAsia"/>
        </w:rPr>
        <w:t xml:space="preserve">　　十二、国有资产占用情况说明</w:t>
      </w:r>
    </w:p>
    <w:p w:rsidR="00DB0850" w:rsidRDefault="00DB0850">
      <w:pPr>
        <w:pStyle w:val="BodyText"/>
        <w:spacing w:line="500" w:lineRule="exact"/>
        <w:ind w:right="122"/>
        <w:jc w:val="both"/>
      </w:pPr>
      <w:r>
        <w:rPr>
          <w:rFonts w:hint="eastAsia"/>
        </w:rPr>
        <w:t xml:space="preserve">　</w:t>
      </w:r>
      <w:r>
        <w:t xml:space="preserve">  201</w:t>
      </w:r>
      <w:r>
        <w:rPr>
          <w:spacing w:val="3"/>
        </w:rPr>
        <w:t>9</w:t>
      </w:r>
      <w:r>
        <w:rPr>
          <w:rFonts w:hint="eastAsia"/>
          <w:spacing w:val="3"/>
        </w:rPr>
        <w:t>年期末，我部门共有车辆</w:t>
      </w:r>
      <w:r>
        <w:rPr>
          <w:spacing w:val="3"/>
        </w:rPr>
        <w:t xml:space="preserve"> </w:t>
      </w:r>
      <w:r>
        <w:t>0</w:t>
      </w:r>
      <w:r>
        <w:rPr>
          <w:spacing w:val="2"/>
        </w:rPr>
        <w:t xml:space="preserve"> </w:t>
      </w:r>
      <w:r>
        <w:rPr>
          <w:rFonts w:hint="eastAsia"/>
          <w:spacing w:val="2"/>
        </w:rPr>
        <w:t>辆，其中：省级领导</w:t>
      </w:r>
      <w:r>
        <w:rPr>
          <w:rFonts w:hint="eastAsia"/>
          <w:spacing w:val="-7"/>
        </w:rPr>
        <w:t>干部用车</w:t>
      </w:r>
      <w:r>
        <w:rPr>
          <w:spacing w:val="-7"/>
        </w:rPr>
        <w:t xml:space="preserve"> </w:t>
      </w:r>
      <w:r>
        <w:t>0</w:t>
      </w:r>
      <w:r>
        <w:rPr>
          <w:spacing w:val="3"/>
        </w:rPr>
        <w:t xml:space="preserve"> </w:t>
      </w:r>
      <w:r>
        <w:rPr>
          <w:rFonts w:hint="eastAsia"/>
          <w:spacing w:val="3"/>
        </w:rPr>
        <w:t>辆、主要领导干部用车</w:t>
      </w:r>
      <w:r>
        <w:rPr>
          <w:spacing w:val="3"/>
        </w:rPr>
        <w:t xml:space="preserve"> </w:t>
      </w:r>
      <w:r>
        <w:t>0</w:t>
      </w:r>
      <w:r>
        <w:rPr>
          <w:spacing w:val="-8"/>
        </w:rPr>
        <w:t xml:space="preserve"> </w:t>
      </w:r>
      <w:r>
        <w:rPr>
          <w:rFonts w:hint="eastAsia"/>
          <w:spacing w:val="-8"/>
        </w:rPr>
        <w:t>辆、机要通信用车</w:t>
      </w:r>
      <w:r>
        <w:rPr>
          <w:spacing w:val="-8"/>
        </w:rPr>
        <w:t xml:space="preserve"> </w:t>
      </w:r>
      <w:r>
        <w:t>0</w:t>
      </w:r>
      <w:r>
        <w:rPr>
          <w:rFonts w:hint="eastAsia"/>
          <w:spacing w:val="-7"/>
        </w:rPr>
        <w:t>辆、应急保障车</w:t>
      </w:r>
      <w:r>
        <w:rPr>
          <w:spacing w:val="-7"/>
        </w:rPr>
        <w:t xml:space="preserve"> </w:t>
      </w:r>
      <w:r>
        <w:t>0</w:t>
      </w:r>
      <w:r>
        <w:rPr>
          <w:spacing w:val="-14"/>
        </w:rPr>
        <w:t xml:space="preserve"> </w:t>
      </w:r>
      <w:r>
        <w:rPr>
          <w:rFonts w:hint="eastAsia"/>
          <w:spacing w:val="-14"/>
        </w:rPr>
        <w:t>辆、执法执勤</w:t>
      </w:r>
      <w:r>
        <w:rPr>
          <w:spacing w:val="-14"/>
        </w:rPr>
        <w:t xml:space="preserve"> </w:t>
      </w:r>
      <w:r>
        <w:rPr>
          <w:rFonts w:hint="eastAsia"/>
          <w:spacing w:val="-14"/>
        </w:rPr>
        <w:t>用车</w:t>
      </w:r>
      <w:r>
        <w:rPr>
          <w:spacing w:val="-14"/>
        </w:rPr>
        <w:t xml:space="preserve"> </w:t>
      </w:r>
      <w:r>
        <w:t>0</w:t>
      </w:r>
      <w:r>
        <w:rPr>
          <w:spacing w:val="-7"/>
        </w:rPr>
        <w:t xml:space="preserve"> </w:t>
      </w:r>
      <w:r>
        <w:rPr>
          <w:rFonts w:hint="eastAsia"/>
          <w:spacing w:val="-7"/>
        </w:rPr>
        <w:t>辆、特种专业技术</w:t>
      </w:r>
      <w:r>
        <w:rPr>
          <w:rFonts w:hint="eastAsia"/>
          <w:spacing w:val="-22"/>
        </w:rPr>
        <w:t>用车</w:t>
      </w:r>
      <w:r>
        <w:rPr>
          <w:spacing w:val="-22"/>
        </w:rPr>
        <w:t xml:space="preserve"> </w:t>
      </w:r>
      <w:r>
        <w:t>0</w:t>
      </w:r>
      <w:r>
        <w:rPr>
          <w:spacing w:val="-9"/>
        </w:rPr>
        <w:t xml:space="preserve"> </w:t>
      </w:r>
      <w:r>
        <w:rPr>
          <w:rFonts w:hint="eastAsia"/>
          <w:spacing w:val="-9"/>
        </w:rPr>
        <w:t>辆、离退休干部用车</w:t>
      </w:r>
      <w:r>
        <w:rPr>
          <w:spacing w:val="-9"/>
        </w:rPr>
        <w:t xml:space="preserve"> </w:t>
      </w:r>
      <w:r>
        <w:t>0</w:t>
      </w:r>
      <w:r>
        <w:rPr>
          <w:spacing w:val="-4"/>
        </w:rPr>
        <w:t xml:space="preserve"> </w:t>
      </w:r>
      <w:r>
        <w:rPr>
          <w:rFonts w:hint="eastAsia"/>
          <w:spacing w:val="-4"/>
        </w:rPr>
        <w:t>辆、其他用车</w:t>
      </w:r>
      <w:r>
        <w:rPr>
          <w:spacing w:val="-4"/>
        </w:rPr>
        <w:t xml:space="preserve"> </w:t>
      </w:r>
      <w:r>
        <w:t>0</w:t>
      </w:r>
      <w:r>
        <w:rPr>
          <w:spacing w:val="-7"/>
        </w:rPr>
        <w:t xml:space="preserve"> </w:t>
      </w:r>
      <w:r>
        <w:rPr>
          <w:rFonts w:hint="eastAsia"/>
          <w:spacing w:val="-7"/>
        </w:rPr>
        <w:t>辆；单位价</w:t>
      </w:r>
      <w:r>
        <w:rPr>
          <w:rFonts w:hint="eastAsia"/>
          <w:spacing w:val="-39"/>
        </w:rPr>
        <w:t>值</w:t>
      </w:r>
      <w:r>
        <w:rPr>
          <w:spacing w:val="-39"/>
        </w:rPr>
        <w:t xml:space="preserve"> </w:t>
      </w:r>
      <w:r>
        <w:t>50</w:t>
      </w:r>
      <w:r>
        <w:rPr>
          <w:spacing w:val="-13"/>
        </w:rPr>
        <w:t xml:space="preserve"> </w:t>
      </w:r>
      <w:r>
        <w:rPr>
          <w:rFonts w:hint="eastAsia"/>
          <w:spacing w:val="-13"/>
        </w:rPr>
        <w:t>万元以上通用设备</w:t>
      </w:r>
      <w:r>
        <w:rPr>
          <w:spacing w:val="-13"/>
        </w:rPr>
        <w:t xml:space="preserve"> </w:t>
      </w:r>
      <w:r>
        <w:t>0</w:t>
      </w:r>
      <w:r>
        <w:rPr>
          <w:spacing w:val="-36"/>
        </w:rPr>
        <w:t xml:space="preserve"> </w:t>
      </w:r>
      <w:r>
        <w:rPr>
          <w:rFonts w:hint="eastAsia"/>
          <w:spacing w:val="-36"/>
        </w:rPr>
        <w:t>台</w:t>
      </w:r>
      <w:r>
        <w:rPr>
          <w:rFonts w:hint="eastAsia"/>
          <w:spacing w:val="7"/>
        </w:rPr>
        <w:t>（套</w:t>
      </w:r>
      <w:r>
        <w:rPr>
          <w:rFonts w:hint="eastAsia"/>
          <w:spacing w:val="6"/>
        </w:rPr>
        <w:t>）</w:t>
      </w:r>
      <w:r>
        <w:rPr>
          <w:rFonts w:hint="eastAsia"/>
          <w:spacing w:val="-10"/>
        </w:rPr>
        <w:t>，单位价值</w:t>
      </w:r>
      <w:r>
        <w:rPr>
          <w:spacing w:val="-10"/>
        </w:rPr>
        <w:t xml:space="preserve"> </w:t>
      </w:r>
      <w:r>
        <w:t>100</w:t>
      </w:r>
      <w:r>
        <w:rPr>
          <w:spacing w:val="-17"/>
        </w:rPr>
        <w:t xml:space="preserve"> </w:t>
      </w:r>
      <w:r>
        <w:rPr>
          <w:rFonts w:hint="eastAsia"/>
          <w:spacing w:val="-17"/>
        </w:rPr>
        <w:t>万元以</w:t>
      </w:r>
      <w:r>
        <w:rPr>
          <w:rFonts w:hint="eastAsia"/>
          <w:spacing w:val="-26"/>
        </w:rPr>
        <w:t>上</w:t>
      </w:r>
      <w:r>
        <w:rPr>
          <w:spacing w:val="-26"/>
        </w:rPr>
        <w:t xml:space="preserve"> </w:t>
      </w:r>
      <w:r>
        <w:rPr>
          <w:rFonts w:hint="eastAsia"/>
          <w:spacing w:val="-26"/>
        </w:rPr>
        <w:t>专用设备</w:t>
      </w:r>
      <w:r>
        <w:rPr>
          <w:spacing w:val="-26"/>
        </w:rPr>
        <w:t xml:space="preserve"> </w:t>
      </w:r>
      <w:r>
        <w:t>0</w:t>
      </w:r>
      <w:r>
        <w:rPr>
          <w:spacing w:val="-40"/>
        </w:rPr>
        <w:t xml:space="preserve"> </w:t>
      </w:r>
      <w:r>
        <w:rPr>
          <w:rFonts w:hint="eastAsia"/>
          <w:spacing w:val="-40"/>
        </w:rPr>
        <w:t>台</w:t>
      </w:r>
      <w:r>
        <w:rPr>
          <w:rFonts w:hint="eastAsia"/>
        </w:rPr>
        <w:t>（套）。</w:t>
      </w:r>
    </w:p>
    <w:p w:rsidR="00DB0850" w:rsidRDefault="00DB0850">
      <w:pPr>
        <w:spacing w:line="500" w:lineRule="exact"/>
        <w:jc w:val="both"/>
        <w:sectPr w:rsidR="00DB0850">
          <w:pgSz w:w="11910" w:h="16840"/>
          <w:pgMar w:top="1871" w:right="1531" w:bottom="1701" w:left="1531" w:header="720" w:footer="720" w:gutter="0"/>
          <w:cols w:space="0"/>
        </w:sect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rPr>
          <w:sz w:val="20"/>
        </w:rPr>
      </w:pPr>
    </w:p>
    <w:p w:rsidR="00DB0850" w:rsidRDefault="00DB0850">
      <w:pPr>
        <w:pStyle w:val="BodyText"/>
        <w:spacing w:before="1"/>
        <w:rPr>
          <w:rFonts w:ascii="黑体" w:eastAsia="黑体" w:hAnsi="黑体" w:cs="黑体"/>
          <w:sz w:val="18"/>
        </w:rPr>
      </w:pPr>
    </w:p>
    <w:p w:rsidR="00DB0850" w:rsidRDefault="00DB0850">
      <w:pPr>
        <w:pStyle w:val="Heading1"/>
        <w:tabs>
          <w:tab w:val="left" w:pos="2399"/>
        </w:tabs>
        <w:ind w:right="1"/>
      </w:pPr>
      <w:r>
        <w:rPr>
          <w:rFonts w:hint="eastAsia"/>
        </w:rPr>
        <w:t>第四部分</w:t>
      </w:r>
      <w:r>
        <w:tab/>
      </w:r>
      <w:bookmarkStart w:id="4" w:name="第四部分_名词解释"/>
      <w:bookmarkEnd w:id="4"/>
      <w:r>
        <w:rPr>
          <w:rFonts w:hint="eastAsia"/>
        </w:rPr>
        <w:t>名词解释</w:t>
      </w:r>
    </w:p>
    <w:p w:rsidR="00DB0850" w:rsidRDefault="00DB0850">
      <w:pPr>
        <w:sectPr w:rsidR="00DB0850">
          <w:pgSz w:w="11910" w:h="16840"/>
          <w:pgMar w:top="1580" w:right="1680" w:bottom="280" w:left="1680" w:header="720" w:footer="720" w:gutter="0"/>
          <w:cols w:space="720"/>
        </w:sectPr>
      </w:pPr>
    </w:p>
    <w:p w:rsidR="00DB0850" w:rsidRDefault="00DB0850" w:rsidP="00FA6619">
      <w:pPr>
        <w:pStyle w:val="BodyText"/>
        <w:spacing w:before="54" w:line="388" w:lineRule="auto"/>
        <w:ind w:rightChars="-13" w:right="31680"/>
      </w:pPr>
      <w:r>
        <w:rPr>
          <w:rFonts w:hint="eastAsia"/>
        </w:rPr>
        <w:t xml:space="preserve">　　一、财政拨款收入：单位从同级政府财政部门取得的财政预算资金。</w:t>
      </w:r>
    </w:p>
    <w:p w:rsidR="00DB0850" w:rsidRDefault="00DB0850" w:rsidP="00FA6619">
      <w:pPr>
        <w:pStyle w:val="BodyText"/>
        <w:spacing w:line="345" w:lineRule="auto"/>
        <w:ind w:rightChars="-13" w:right="31680"/>
      </w:pPr>
      <w:r>
        <w:rPr>
          <w:rFonts w:hint="eastAsia"/>
        </w:rPr>
        <w:t xml:space="preserve">　　</w:t>
      </w:r>
      <w:r>
        <w:rPr>
          <w:lang w:val="en-US"/>
        </w:rPr>
        <w:t xml:space="preserve"> </w:t>
      </w:r>
      <w:r>
        <w:rPr>
          <w:rFonts w:hint="eastAsia"/>
        </w:rPr>
        <w:t>二、上级补助收入：事业单位从主管部门和上级单位取得的非财政补助收入。</w:t>
      </w:r>
    </w:p>
    <w:p w:rsidR="00DB0850" w:rsidRDefault="00DB0850" w:rsidP="00FA6619">
      <w:pPr>
        <w:pStyle w:val="BodyText"/>
        <w:spacing w:line="345" w:lineRule="auto"/>
        <w:ind w:left="122" w:rightChars="-13" w:right="31680" w:firstLine="640"/>
        <w:jc w:val="both"/>
      </w:pPr>
      <w:r>
        <w:rPr>
          <w:rFonts w:hint="eastAsia"/>
        </w:rPr>
        <w:t>三、其他收入：单位取得的除“财政拨款收入”、“事业收入”、“上级补助收入”、“附属单位上缴收入”、“经营收入”以外的各项收入。</w:t>
      </w:r>
    </w:p>
    <w:p w:rsidR="00DB0850" w:rsidRDefault="00DB0850" w:rsidP="00FA6619">
      <w:pPr>
        <w:pStyle w:val="BodyText"/>
        <w:spacing w:line="345" w:lineRule="auto"/>
        <w:ind w:left="122" w:rightChars="-13" w:right="31680" w:firstLine="640"/>
        <w:jc w:val="both"/>
      </w:pPr>
      <w:r>
        <w:rPr>
          <w:rFonts w:hint="eastAsia"/>
        </w:rPr>
        <w:t>四、基本支出：为保障机构正常运转、完成日常工作任务而发生的人员支出和公用支出。</w:t>
      </w:r>
    </w:p>
    <w:p w:rsidR="00DB0850" w:rsidRDefault="00DB0850" w:rsidP="00FA6619">
      <w:pPr>
        <w:pStyle w:val="BodyText"/>
        <w:spacing w:line="345" w:lineRule="auto"/>
        <w:ind w:left="122" w:rightChars="-13" w:right="31680" w:firstLine="640"/>
        <w:jc w:val="both"/>
      </w:pPr>
      <w:r>
        <w:rPr>
          <w:rFonts w:hint="eastAsia"/>
        </w:rPr>
        <w:t>五、项目支出：基本支出之外为完成特定行政任务和事业发展目标所发生的支出。</w:t>
      </w:r>
    </w:p>
    <w:p w:rsidR="00DB0850" w:rsidRDefault="00DB0850" w:rsidP="00FA6619">
      <w:pPr>
        <w:pStyle w:val="BodyText"/>
        <w:spacing w:line="345" w:lineRule="auto"/>
        <w:ind w:rightChars="-13" w:right="31680"/>
      </w:pPr>
      <w:r>
        <w:rPr>
          <w:lang w:val="en-US"/>
        </w:rPr>
        <w:t xml:space="preserve">    </w:t>
      </w:r>
      <w:r>
        <w:rPr>
          <w:rFonts w:hint="eastAsia"/>
        </w:rPr>
        <w:t>六、“三公”经费：纳入同级财政预决算管理“三</w:t>
      </w:r>
      <w:r>
        <w:t xml:space="preserve"> </w:t>
      </w:r>
      <w:r>
        <w:rPr>
          <w:rFonts w:hint="eastAsia"/>
        </w:rPr>
        <w:t>公”经费，指部门使用财政拨款安排的因公出国（境）</w:t>
      </w:r>
      <w:r>
        <w:t xml:space="preserve"> </w:t>
      </w:r>
      <w:r>
        <w:rPr>
          <w:rFonts w:hint="eastAsia"/>
        </w:rPr>
        <w:t>费、公务用车购置及运行费和公务接待费。其中，因公出国（境）费反映单位公务出国（境）的国际旅费、国外城市间交通费、住宿费、伙食费、培训费、公杂费等支出；</w:t>
      </w:r>
      <w:r>
        <w:t xml:space="preserve"> </w:t>
      </w:r>
      <w:r>
        <w:rPr>
          <w:rFonts w:hint="eastAsia"/>
        </w:rPr>
        <w:t>公务用车购置及运行费反映反映单位公务用车车辆购置支出（含车辆购置税）及租用费、燃料费、维修费、过路过桥费、保险费、安全奖励费用等支出；公务接待费反映单位按规定开支的各类公务接待（含外宾接待）支出。</w:t>
      </w:r>
    </w:p>
    <w:p w:rsidR="00DB0850" w:rsidRDefault="00DB0850" w:rsidP="00FA6619">
      <w:pPr>
        <w:pStyle w:val="BodyText"/>
        <w:spacing w:before="35" w:line="345" w:lineRule="auto"/>
        <w:ind w:rightChars="-13" w:right="31680"/>
      </w:pPr>
      <w:r>
        <w:rPr>
          <w:rFonts w:hint="eastAsia"/>
        </w:rPr>
        <w:t xml:space="preserve">　　七、机关运行经费：为保障行政单位（含参照公务员法管理的事业单位）运行用于购买货物和服务的各项资</w:t>
      </w:r>
      <w:r>
        <w:t xml:space="preserve"> </w:t>
      </w:r>
      <w:r>
        <w:rPr>
          <w:rFonts w:hint="eastAsia"/>
        </w:rPr>
        <w:t>金，包括办公及印刷费、邮电费、差旅费、会议费、福利费、日常维修费、专用材料及一般设备购置费、办公用房水电费、办公用房取暖费、办公用房物业管理费、公务用车运行维护费以及其他费用。</w:t>
      </w:r>
    </w:p>
    <w:p w:rsidR="00DB0850" w:rsidRDefault="00DB0850" w:rsidP="00FA6619">
      <w:pPr>
        <w:pStyle w:val="BodyText"/>
        <w:spacing w:line="345" w:lineRule="auto"/>
        <w:ind w:rightChars="-13" w:right="31680"/>
        <w:jc w:val="both"/>
      </w:pPr>
      <w:r>
        <w:rPr>
          <w:rFonts w:hint="eastAsia"/>
        </w:rPr>
        <w:t xml:space="preserve">　　八、工资福利支出：单位支付给在职职工和编制外长期聘用人员的各类劳动报酬，以及为上述人员缴纳的各项社会保险费等。</w:t>
      </w:r>
    </w:p>
    <w:p w:rsidR="00DB0850" w:rsidRDefault="00DB0850" w:rsidP="00FA6619">
      <w:pPr>
        <w:pStyle w:val="BodyText"/>
        <w:spacing w:line="345" w:lineRule="auto"/>
        <w:ind w:rightChars="-13" w:right="31680"/>
      </w:pPr>
      <w:r>
        <w:rPr>
          <w:rFonts w:hint="eastAsia"/>
        </w:rPr>
        <w:t xml:space="preserve">　　九、商品和服务支出：单位购买商品和服务的支出。</w:t>
      </w:r>
    </w:p>
    <w:p w:rsidR="00DB0850" w:rsidRDefault="00DB0850" w:rsidP="00FA6619">
      <w:pPr>
        <w:pStyle w:val="BodyText"/>
        <w:spacing w:line="345" w:lineRule="auto"/>
        <w:ind w:rightChars="-13" w:right="31680"/>
      </w:pPr>
      <w:r>
        <w:rPr>
          <w:rFonts w:hint="eastAsia"/>
        </w:rPr>
        <w:t xml:space="preserve">　　十、对个人和家庭的补助支出：单位用于对个人和家庭的补助支出。</w:t>
      </w:r>
    </w:p>
    <w:p w:rsidR="00DB0850" w:rsidRDefault="00DB0850" w:rsidP="00FA6619">
      <w:pPr>
        <w:pStyle w:val="BodyText"/>
        <w:spacing w:before="176" w:line="345" w:lineRule="auto"/>
        <w:ind w:rightChars="-13" w:right="31680"/>
        <w:jc w:val="both"/>
      </w:pPr>
      <w:r>
        <w:rPr>
          <w:rFonts w:hint="eastAsia"/>
        </w:rPr>
        <w:t xml:space="preserve">　　十一、年末结转：本年度或以前年度预算安排，已执行但尚未完成或因客观条件发生变化无法按原计划实施，需延迟到以后年度按有关规定继续使用的资金。</w:t>
      </w:r>
    </w:p>
    <w:p w:rsidR="00DB0850" w:rsidRDefault="00DB0850" w:rsidP="00741EE5">
      <w:pPr>
        <w:pStyle w:val="BodyText"/>
        <w:spacing w:line="345" w:lineRule="auto"/>
        <w:ind w:left="122" w:rightChars="-13" w:right="31680" w:firstLine="640"/>
        <w:jc w:val="both"/>
        <w:rPr>
          <w:lang w:val="en-US"/>
        </w:rPr>
      </w:pPr>
      <w:r>
        <w:rPr>
          <w:rFonts w:hint="eastAsia"/>
        </w:rPr>
        <w:t>十二、年末结余：本年度或以前年度预算安排，已执行完毕或因客观条件发生变化无法按原预算安排实施，不需要再使用或无法按原预算安排继续使用的资金。</w:t>
      </w:r>
    </w:p>
    <w:sectPr w:rsidR="00DB0850" w:rsidSect="006F3603">
      <w:pgSz w:w="11910" w:h="16840"/>
      <w:pgMar w:top="1871" w:right="1531" w:bottom="1701" w:left="1531" w:header="720" w:footer="720" w:gutter="0"/>
      <w:cols w:space="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es New Roma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黑体">
    <w:altName w:val="um"/>
    <w:panose1 w:val="02010600030101010101"/>
    <w:charset w:val="86"/>
    <w:family w:val="auto"/>
    <w:pitch w:val="variable"/>
    <w:sig w:usb0="00000001" w:usb1="080E0000" w:usb2="00000010" w:usb3="00000000" w:csb0="00040000" w:csb1="00000000"/>
  </w:font>
  <w:font w:name="仿宋">
    <w:altName w:val="微软雅黑"/>
    <w:panose1 w:val="00000000000000000000"/>
    <w:charset w:val="86"/>
    <w:family w:val="moder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efaultTabStop w:val="720"/>
  <w:drawingGridHorizontalSpacing w:val="110"/>
  <w:displayHorizontalDrawingGridEvery w:val="2"/>
  <w:characterSpacingControl w:val="doNotCompress"/>
  <w:noLineBreaksAfter w:lang="zh-CN" w:val="$([{£¥·‘“〈《「『【〔〖〝﹙﹛﹝＄（．［｛￡￥"/>
  <w:noLineBreaksBefore w:lang="zh-CN" w:val="!%),.:;&gt;?]}¢¨°·ˇˉ―‖’”…‰′″›℃∶、。〃〉》」』】〕〗〞︶︺︾﹀﹄﹚﹜﹞！＂％＇），．：；？］｀｜｝～￠"/>
  <w:compat>
    <w:ulTrailSpac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644CF"/>
    <w:rsid w:val="00040559"/>
    <w:rsid w:val="000569AB"/>
    <w:rsid w:val="0006411A"/>
    <w:rsid w:val="00073737"/>
    <w:rsid w:val="00083CC4"/>
    <w:rsid w:val="00087394"/>
    <w:rsid w:val="00095F5F"/>
    <w:rsid w:val="000B14CC"/>
    <w:rsid w:val="000B42FD"/>
    <w:rsid w:val="000D7368"/>
    <w:rsid w:val="000F455C"/>
    <w:rsid w:val="00102DC5"/>
    <w:rsid w:val="0014581D"/>
    <w:rsid w:val="001C7C48"/>
    <w:rsid w:val="001E61B8"/>
    <w:rsid w:val="00201D48"/>
    <w:rsid w:val="00241A1C"/>
    <w:rsid w:val="002554BE"/>
    <w:rsid w:val="002615AB"/>
    <w:rsid w:val="002658E7"/>
    <w:rsid w:val="00281981"/>
    <w:rsid w:val="0029568F"/>
    <w:rsid w:val="002C509A"/>
    <w:rsid w:val="002E53BF"/>
    <w:rsid w:val="002F1D47"/>
    <w:rsid w:val="00312BBD"/>
    <w:rsid w:val="00342C23"/>
    <w:rsid w:val="00360F12"/>
    <w:rsid w:val="0036478A"/>
    <w:rsid w:val="00385684"/>
    <w:rsid w:val="00385AF7"/>
    <w:rsid w:val="00392028"/>
    <w:rsid w:val="00393EEC"/>
    <w:rsid w:val="003A1A7C"/>
    <w:rsid w:val="003C57CE"/>
    <w:rsid w:val="003D3275"/>
    <w:rsid w:val="003D67FF"/>
    <w:rsid w:val="00407D78"/>
    <w:rsid w:val="00412AA4"/>
    <w:rsid w:val="004151D4"/>
    <w:rsid w:val="00431E43"/>
    <w:rsid w:val="0046744C"/>
    <w:rsid w:val="00487B89"/>
    <w:rsid w:val="00496744"/>
    <w:rsid w:val="004D6F82"/>
    <w:rsid w:val="004E1BAB"/>
    <w:rsid w:val="004F5B24"/>
    <w:rsid w:val="005146DB"/>
    <w:rsid w:val="00537970"/>
    <w:rsid w:val="00574349"/>
    <w:rsid w:val="00596AAA"/>
    <w:rsid w:val="005A2BC2"/>
    <w:rsid w:val="005B2FB1"/>
    <w:rsid w:val="005C28C8"/>
    <w:rsid w:val="005E0AD4"/>
    <w:rsid w:val="0060546E"/>
    <w:rsid w:val="006448CE"/>
    <w:rsid w:val="00650A2E"/>
    <w:rsid w:val="0066441A"/>
    <w:rsid w:val="0067266B"/>
    <w:rsid w:val="00675AC2"/>
    <w:rsid w:val="006B12EE"/>
    <w:rsid w:val="006D6BC1"/>
    <w:rsid w:val="006F3603"/>
    <w:rsid w:val="006F6F50"/>
    <w:rsid w:val="00730A1A"/>
    <w:rsid w:val="00740853"/>
    <w:rsid w:val="00741EE5"/>
    <w:rsid w:val="007644CF"/>
    <w:rsid w:val="007749C3"/>
    <w:rsid w:val="007A4C00"/>
    <w:rsid w:val="007A735F"/>
    <w:rsid w:val="007D3468"/>
    <w:rsid w:val="00801DEF"/>
    <w:rsid w:val="00802A7E"/>
    <w:rsid w:val="00817D26"/>
    <w:rsid w:val="0083630B"/>
    <w:rsid w:val="00881D4F"/>
    <w:rsid w:val="00887EC8"/>
    <w:rsid w:val="00895352"/>
    <w:rsid w:val="008975A5"/>
    <w:rsid w:val="008B2AE0"/>
    <w:rsid w:val="008D476F"/>
    <w:rsid w:val="00937230"/>
    <w:rsid w:val="00967829"/>
    <w:rsid w:val="00986778"/>
    <w:rsid w:val="009905E6"/>
    <w:rsid w:val="009B05C5"/>
    <w:rsid w:val="009B65D8"/>
    <w:rsid w:val="00A5384A"/>
    <w:rsid w:val="00A602BF"/>
    <w:rsid w:val="00A764F5"/>
    <w:rsid w:val="00AA04FE"/>
    <w:rsid w:val="00AA6B51"/>
    <w:rsid w:val="00AF47A4"/>
    <w:rsid w:val="00B2386A"/>
    <w:rsid w:val="00B51699"/>
    <w:rsid w:val="00B5487E"/>
    <w:rsid w:val="00B97D7D"/>
    <w:rsid w:val="00BA08E0"/>
    <w:rsid w:val="00BA125C"/>
    <w:rsid w:val="00BB3504"/>
    <w:rsid w:val="00BC3E07"/>
    <w:rsid w:val="00BD05EF"/>
    <w:rsid w:val="00BD1B65"/>
    <w:rsid w:val="00BE438E"/>
    <w:rsid w:val="00C249F1"/>
    <w:rsid w:val="00C6399A"/>
    <w:rsid w:val="00C74DA7"/>
    <w:rsid w:val="00C936AD"/>
    <w:rsid w:val="00CC1068"/>
    <w:rsid w:val="00CD385A"/>
    <w:rsid w:val="00D448E9"/>
    <w:rsid w:val="00DB0850"/>
    <w:rsid w:val="00E40471"/>
    <w:rsid w:val="00E46555"/>
    <w:rsid w:val="00E46CF8"/>
    <w:rsid w:val="00E65856"/>
    <w:rsid w:val="00E94A8A"/>
    <w:rsid w:val="00EF0809"/>
    <w:rsid w:val="00F063B3"/>
    <w:rsid w:val="00F356CD"/>
    <w:rsid w:val="00F55EBE"/>
    <w:rsid w:val="00F72E77"/>
    <w:rsid w:val="00FA6619"/>
    <w:rsid w:val="00FE7744"/>
    <w:rsid w:val="00FF71E3"/>
    <w:rsid w:val="0AEA467A"/>
    <w:rsid w:val="14501A2E"/>
    <w:rsid w:val="17945B88"/>
    <w:rsid w:val="1DB95D75"/>
    <w:rsid w:val="1F842CA9"/>
    <w:rsid w:val="20016D6B"/>
    <w:rsid w:val="2D336A4E"/>
    <w:rsid w:val="34780F76"/>
    <w:rsid w:val="4A7A51B8"/>
    <w:rsid w:val="4B8D7AB5"/>
    <w:rsid w:val="4BB46BFA"/>
    <w:rsid w:val="51B80E80"/>
    <w:rsid w:val="527A7F67"/>
    <w:rsid w:val="5B724422"/>
    <w:rsid w:val="64193DA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603"/>
    <w:pPr>
      <w:widowControl w:val="0"/>
      <w:autoSpaceDE w:val="0"/>
      <w:autoSpaceDN w:val="0"/>
    </w:pPr>
    <w:rPr>
      <w:rFonts w:ascii="宋体" w:hAnsi="宋体" w:cs="宋体"/>
      <w:kern w:val="0"/>
      <w:sz w:val="22"/>
      <w:lang w:val="zh-CN"/>
    </w:rPr>
  </w:style>
  <w:style w:type="paragraph" w:styleId="Heading1">
    <w:name w:val="heading 1"/>
    <w:basedOn w:val="Normal"/>
    <w:next w:val="Normal"/>
    <w:link w:val="Heading1Char"/>
    <w:uiPriority w:val="99"/>
    <w:qFormat/>
    <w:rsid w:val="006F3603"/>
    <w:pPr>
      <w:spacing w:before="32"/>
      <w:jc w:val="center"/>
      <w:outlineLvl w:val="0"/>
    </w:pPr>
    <w:rPr>
      <w:rFonts w:ascii="黑体" w:eastAsia="黑体" w:hAnsi="黑体" w:cs="黑体"/>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762B"/>
    <w:rPr>
      <w:rFonts w:ascii="宋体" w:hAnsi="宋体" w:cs="宋体"/>
      <w:b/>
      <w:bCs/>
      <w:kern w:val="44"/>
      <w:sz w:val="44"/>
      <w:szCs w:val="44"/>
      <w:lang w:val="zh-CN"/>
    </w:rPr>
  </w:style>
  <w:style w:type="paragraph" w:styleId="BodyText">
    <w:name w:val="Body Text"/>
    <w:basedOn w:val="Normal"/>
    <w:link w:val="BodyTextChar"/>
    <w:uiPriority w:val="99"/>
    <w:rsid w:val="006F3603"/>
    <w:rPr>
      <w:rFonts w:ascii="仿宋" w:eastAsia="仿宋" w:hAnsi="仿宋" w:cs="仿宋"/>
      <w:sz w:val="32"/>
      <w:szCs w:val="32"/>
    </w:rPr>
  </w:style>
  <w:style w:type="character" w:customStyle="1" w:styleId="BodyTextChar">
    <w:name w:val="Body Text Char"/>
    <w:basedOn w:val="DefaultParagraphFont"/>
    <w:link w:val="BodyText"/>
    <w:uiPriority w:val="99"/>
    <w:semiHidden/>
    <w:rsid w:val="002F762B"/>
    <w:rPr>
      <w:rFonts w:ascii="宋体" w:hAnsi="宋体" w:cs="宋体"/>
      <w:kern w:val="0"/>
      <w:sz w:val="22"/>
      <w:lang w:val="zh-CN"/>
    </w:rPr>
  </w:style>
  <w:style w:type="table" w:customStyle="1" w:styleId="TableNormal1">
    <w:name w:val="Table Normal1"/>
    <w:uiPriority w:val="99"/>
    <w:semiHidden/>
    <w:rsid w:val="006F3603"/>
    <w:rPr>
      <w:kern w:val="0"/>
      <w:sz w:val="20"/>
      <w:szCs w:val="20"/>
    </w:rPr>
    <w:tblPr>
      <w:tblCellMar>
        <w:top w:w="0" w:type="dxa"/>
        <w:left w:w="0" w:type="dxa"/>
        <w:bottom w:w="0" w:type="dxa"/>
        <w:right w:w="0" w:type="dxa"/>
      </w:tblCellMar>
    </w:tblPr>
  </w:style>
  <w:style w:type="paragraph" w:styleId="ListParagraph">
    <w:name w:val="List Paragraph"/>
    <w:basedOn w:val="Normal"/>
    <w:uiPriority w:val="99"/>
    <w:qFormat/>
    <w:rsid w:val="006F3603"/>
  </w:style>
  <w:style w:type="paragraph" w:customStyle="1" w:styleId="TableParagraph">
    <w:name w:val="Table Paragraph"/>
    <w:basedOn w:val="Normal"/>
    <w:uiPriority w:val="99"/>
    <w:rsid w:val="006F360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27</Pages>
  <Words>1460</Words>
  <Characters>8326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微软用户</cp:lastModifiedBy>
  <cp:revision>512</cp:revision>
  <dcterms:created xsi:type="dcterms:W3CDTF">2020-11-16T08:13:00Z</dcterms:created>
  <dcterms:modified xsi:type="dcterms:W3CDTF">2021-05-31T10:41:00Z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WPS 文字</vt:lpwstr>
  </property>
  <property fmtid="{D5CDD505-2E9C-101B-9397-08002B2CF9AE}" pid="3" name="KSOProductBuildVer">
    <vt:lpwstr>2052-11.1.0.10353</vt:lpwstr>
  </property>
  <property fmtid="{D5CDD505-2E9C-101B-9397-08002B2CF9AE}" pid="4" name="ICV">
    <vt:lpwstr>E436277E701644F3825916C6683A8423</vt:lpwstr>
  </property>
</Properties>
</file>