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267FD8" w14:textId="77777777" w:rsidR="00FB1760" w:rsidRDefault="00FB1760">
      <w:pPr>
        <w:ind w:firstLineChars="0" w:firstLine="0"/>
        <w:jc w:val="center"/>
        <w:rPr>
          <w:rFonts w:eastAsia="方正小标宋简体" w:cs="Times New Roman" w:hint="eastAsia"/>
          <w:b/>
          <w:bCs/>
          <w:sz w:val="44"/>
        </w:rPr>
      </w:pPr>
    </w:p>
    <w:p w14:paraId="01034A74" w14:textId="77777777" w:rsidR="00FB1760" w:rsidRPr="004172B3" w:rsidRDefault="00FB1760">
      <w:pPr>
        <w:ind w:firstLineChars="0" w:firstLine="0"/>
        <w:jc w:val="center"/>
        <w:rPr>
          <w:rFonts w:eastAsia="方正小标宋简体" w:cs="Times New Roman"/>
          <w:b/>
          <w:bCs/>
          <w:sz w:val="44"/>
        </w:rPr>
      </w:pPr>
      <w:r w:rsidRPr="004172B3">
        <w:rPr>
          <w:rFonts w:eastAsia="方正小标宋简体" w:cs="Times New Roman" w:hint="eastAsia"/>
          <w:b/>
          <w:bCs/>
          <w:sz w:val="44"/>
        </w:rPr>
        <w:t>舞阳县发展和改革委员会</w:t>
      </w:r>
      <w:r w:rsidRPr="004172B3">
        <w:rPr>
          <w:rFonts w:eastAsia="方正小标宋简体" w:cs="Times New Roman"/>
          <w:b/>
          <w:bCs/>
          <w:sz w:val="44"/>
        </w:rPr>
        <w:br/>
        <w:t>2020</w:t>
      </w:r>
      <w:r w:rsidRPr="004172B3">
        <w:rPr>
          <w:rFonts w:eastAsia="方正小标宋简体" w:cs="Times New Roman" w:hint="eastAsia"/>
          <w:b/>
          <w:bCs/>
          <w:sz w:val="44"/>
        </w:rPr>
        <w:t>年部门预算</w:t>
      </w:r>
    </w:p>
    <w:p w14:paraId="764BF477" w14:textId="77777777" w:rsidR="00FB1760" w:rsidRDefault="00FB1760">
      <w:pPr>
        <w:ind w:firstLineChars="0" w:firstLine="0"/>
        <w:jc w:val="center"/>
        <w:rPr>
          <w:rFonts w:ascii="黑体" w:eastAsia="黑体" w:hAnsi="黑体"/>
          <w:sz w:val="44"/>
          <w:szCs w:val="44"/>
        </w:rPr>
      </w:pPr>
    </w:p>
    <w:p w14:paraId="5AEE7F80" w14:textId="77777777" w:rsidR="00FB1760" w:rsidRDefault="00FB1760">
      <w:pPr>
        <w:ind w:firstLineChars="0" w:firstLine="0"/>
        <w:jc w:val="center"/>
        <w:rPr>
          <w:rFonts w:ascii="黑体" w:eastAsia="黑体" w:hAnsi="黑体"/>
          <w:sz w:val="44"/>
          <w:szCs w:val="44"/>
        </w:rPr>
      </w:pPr>
    </w:p>
    <w:p w14:paraId="0A9E4A10" w14:textId="77777777" w:rsidR="00FB1760" w:rsidRDefault="00FB1760">
      <w:pPr>
        <w:ind w:firstLineChars="0" w:firstLine="0"/>
        <w:jc w:val="center"/>
        <w:rPr>
          <w:rFonts w:ascii="黑体" w:eastAsia="黑体" w:hAnsi="黑体"/>
          <w:sz w:val="44"/>
          <w:szCs w:val="44"/>
        </w:rPr>
      </w:pPr>
    </w:p>
    <w:p w14:paraId="758C0540" w14:textId="77777777" w:rsidR="00FB1760" w:rsidRDefault="00FB1760">
      <w:pPr>
        <w:ind w:firstLineChars="0" w:firstLine="0"/>
        <w:jc w:val="center"/>
        <w:rPr>
          <w:rFonts w:ascii="黑体" w:eastAsia="黑体" w:hAnsi="黑体"/>
          <w:sz w:val="44"/>
          <w:szCs w:val="44"/>
        </w:rPr>
      </w:pPr>
    </w:p>
    <w:p w14:paraId="17B2665B" w14:textId="77777777" w:rsidR="00FB1760" w:rsidRDefault="00FB1760">
      <w:pPr>
        <w:ind w:firstLineChars="0" w:firstLine="0"/>
        <w:jc w:val="center"/>
        <w:rPr>
          <w:rFonts w:ascii="黑体" w:eastAsia="黑体" w:hAnsi="黑体"/>
          <w:sz w:val="44"/>
          <w:szCs w:val="44"/>
        </w:rPr>
      </w:pPr>
    </w:p>
    <w:p w14:paraId="320D7F82" w14:textId="77777777" w:rsidR="00FB1760" w:rsidRDefault="00FB1760">
      <w:pPr>
        <w:ind w:firstLineChars="0" w:firstLine="0"/>
        <w:jc w:val="center"/>
        <w:rPr>
          <w:rFonts w:ascii="黑体" w:eastAsia="黑体" w:hAnsi="黑体"/>
          <w:sz w:val="44"/>
          <w:szCs w:val="44"/>
        </w:rPr>
      </w:pPr>
    </w:p>
    <w:p w14:paraId="4AE17EE2" w14:textId="77777777" w:rsidR="00FB1760" w:rsidRDefault="00FB1760">
      <w:pPr>
        <w:ind w:firstLineChars="0" w:firstLine="0"/>
        <w:jc w:val="center"/>
        <w:rPr>
          <w:rFonts w:ascii="黑体" w:eastAsia="黑体" w:hAnsi="黑体"/>
          <w:sz w:val="44"/>
          <w:szCs w:val="44"/>
        </w:rPr>
      </w:pPr>
    </w:p>
    <w:p w14:paraId="47CD8A14" w14:textId="77777777" w:rsidR="00FB1760" w:rsidRDefault="00FB1760">
      <w:pPr>
        <w:ind w:firstLineChars="0" w:firstLine="0"/>
        <w:jc w:val="center"/>
        <w:rPr>
          <w:rFonts w:ascii="黑体" w:eastAsia="黑体" w:hAnsi="黑体"/>
          <w:sz w:val="44"/>
          <w:szCs w:val="44"/>
        </w:rPr>
      </w:pPr>
    </w:p>
    <w:p w14:paraId="33370346" w14:textId="77777777" w:rsidR="00FB1760" w:rsidRDefault="00FB1760">
      <w:pPr>
        <w:ind w:firstLineChars="0" w:firstLine="0"/>
        <w:jc w:val="center"/>
        <w:rPr>
          <w:rFonts w:ascii="黑体" w:eastAsia="黑体" w:hAnsi="黑体"/>
          <w:sz w:val="44"/>
          <w:szCs w:val="44"/>
        </w:rPr>
      </w:pPr>
    </w:p>
    <w:p w14:paraId="60855E62" w14:textId="77777777" w:rsidR="00FB1760" w:rsidRDefault="00FB1760">
      <w:pPr>
        <w:ind w:firstLineChars="0" w:firstLine="0"/>
        <w:jc w:val="center"/>
        <w:rPr>
          <w:rFonts w:ascii="黑体" w:eastAsia="黑体" w:hAnsi="黑体"/>
          <w:sz w:val="44"/>
          <w:szCs w:val="44"/>
        </w:rPr>
      </w:pPr>
    </w:p>
    <w:p w14:paraId="7782BA27" w14:textId="77777777" w:rsidR="00FB1760" w:rsidRDefault="00FB1760">
      <w:pPr>
        <w:ind w:firstLineChars="0" w:firstLine="0"/>
        <w:jc w:val="center"/>
        <w:rPr>
          <w:rFonts w:ascii="黑体" w:eastAsia="黑体" w:hAnsi="黑体"/>
          <w:sz w:val="44"/>
          <w:szCs w:val="44"/>
        </w:rPr>
      </w:pPr>
    </w:p>
    <w:p w14:paraId="6D2C613A" w14:textId="77777777" w:rsidR="00FB1760" w:rsidRDefault="00FB1760">
      <w:pPr>
        <w:ind w:firstLineChars="0" w:firstLine="0"/>
        <w:jc w:val="center"/>
        <w:rPr>
          <w:rFonts w:ascii="黑体" w:eastAsia="黑体" w:hAnsi="黑体"/>
          <w:sz w:val="44"/>
          <w:szCs w:val="44"/>
        </w:rPr>
      </w:pPr>
    </w:p>
    <w:p w14:paraId="5A9AE009" w14:textId="77777777" w:rsidR="00FB1760" w:rsidRDefault="00FB1760">
      <w:pPr>
        <w:ind w:firstLineChars="0" w:firstLine="0"/>
        <w:jc w:val="center"/>
        <w:rPr>
          <w:rFonts w:ascii="黑体" w:eastAsia="黑体" w:hAnsi="黑体"/>
          <w:sz w:val="44"/>
          <w:szCs w:val="44"/>
        </w:rPr>
      </w:pPr>
    </w:p>
    <w:p w14:paraId="02919DC1" w14:textId="77777777" w:rsidR="00FB1760" w:rsidRDefault="00FB1760">
      <w:pPr>
        <w:ind w:firstLineChars="0" w:firstLine="0"/>
        <w:jc w:val="center"/>
        <w:rPr>
          <w:rFonts w:ascii="黑体" w:eastAsia="黑体" w:hAnsi="黑体"/>
          <w:sz w:val="44"/>
          <w:szCs w:val="44"/>
        </w:rPr>
      </w:pPr>
    </w:p>
    <w:p w14:paraId="275D987B" w14:textId="77777777" w:rsidR="00FB1760" w:rsidRDefault="00FB1760">
      <w:pPr>
        <w:ind w:firstLineChars="0" w:firstLine="0"/>
        <w:jc w:val="center"/>
        <w:rPr>
          <w:rFonts w:ascii="黑体" w:eastAsia="黑体" w:hAnsi="黑体"/>
          <w:sz w:val="44"/>
          <w:szCs w:val="44"/>
        </w:rPr>
      </w:pPr>
    </w:p>
    <w:p w14:paraId="4CAF7656" w14:textId="77777777" w:rsidR="00FB1760" w:rsidRDefault="00FB1760">
      <w:pPr>
        <w:ind w:firstLineChars="0" w:firstLine="0"/>
        <w:jc w:val="center"/>
        <w:rPr>
          <w:rFonts w:ascii="黑体" w:eastAsia="黑体" w:hAnsi="黑体"/>
          <w:sz w:val="44"/>
          <w:szCs w:val="44"/>
        </w:rPr>
      </w:pPr>
    </w:p>
    <w:p w14:paraId="025B8EF2" w14:textId="77777777" w:rsidR="00FB1760" w:rsidRPr="00E36FD1" w:rsidRDefault="00FB1760" w:rsidP="00E36FD1">
      <w:pPr>
        <w:widowControl/>
        <w:jc w:val="center"/>
        <w:rPr>
          <w:rFonts w:ascii="黑体" w:eastAsia="黑体" w:hAnsi="黑体" w:cs="黑体"/>
        </w:rPr>
      </w:pPr>
      <w:r>
        <w:rPr>
          <w:rFonts w:ascii="黑体" w:eastAsia="黑体" w:hAnsi="黑体" w:cs="黑体" w:hint="eastAsia"/>
        </w:rPr>
        <w:t>二〇二〇年十一月</w:t>
      </w:r>
    </w:p>
    <w:p w14:paraId="0D879B41" w14:textId="77777777" w:rsidR="00FB1760" w:rsidRDefault="00FB1760" w:rsidP="00B80E7D">
      <w:pPr>
        <w:ind w:firstLineChars="0" w:firstLine="0"/>
        <w:rPr>
          <w:rFonts w:ascii="黑体" w:eastAsia="黑体" w:hAnsi="黑体"/>
          <w:sz w:val="44"/>
          <w:szCs w:val="44"/>
        </w:rPr>
      </w:pPr>
    </w:p>
    <w:p w14:paraId="265BCF14" w14:textId="77777777" w:rsidR="00FB1760" w:rsidRDefault="00FB1760" w:rsidP="004172B3">
      <w:pPr>
        <w:pStyle w:val="1"/>
        <w:keepLines w:val="0"/>
        <w:spacing w:after="435"/>
      </w:pPr>
      <w:r>
        <w:rPr>
          <w:rFonts w:hint="eastAsia"/>
        </w:rPr>
        <w:lastRenderedPageBreak/>
        <w:t>舞阳县发展和改革委员会</w:t>
      </w:r>
      <w:r>
        <w:br/>
        <w:t>2020</w:t>
      </w:r>
      <w:r>
        <w:rPr>
          <w:rFonts w:hint="eastAsia"/>
        </w:rPr>
        <w:t>年部门预算基本情况说明</w:t>
      </w:r>
    </w:p>
    <w:p w14:paraId="2B24012B" w14:textId="77777777" w:rsidR="00FB1760" w:rsidRDefault="00FB1760">
      <w:pPr>
        <w:ind w:firstLineChars="0" w:firstLine="0"/>
        <w:jc w:val="center"/>
        <w:rPr>
          <w:rFonts w:ascii="黑体" w:eastAsia="黑体" w:hAnsi="黑体"/>
          <w:sz w:val="44"/>
          <w:szCs w:val="44"/>
        </w:rPr>
      </w:pPr>
    </w:p>
    <w:p w14:paraId="1F4D8C5D" w14:textId="77777777" w:rsidR="00FB1760" w:rsidRDefault="00FB1760">
      <w:pPr>
        <w:ind w:firstLineChars="0" w:firstLine="0"/>
        <w:jc w:val="center"/>
        <w:rPr>
          <w:rFonts w:ascii="黑体" w:eastAsia="黑体" w:hAnsi="黑体"/>
          <w:sz w:val="44"/>
          <w:szCs w:val="44"/>
        </w:rPr>
      </w:pPr>
      <w:r>
        <w:rPr>
          <w:rFonts w:ascii="黑体" w:eastAsia="黑体" w:hAnsi="黑体" w:hint="eastAsia"/>
          <w:sz w:val="44"/>
          <w:szCs w:val="44"/>
        </w:rPr>
        <w:t>目</w:t>
      </w:r>
      <w:r>
        <w:rPr>
          <w:rFonts w:ascii="黑体" w:eastAsia="黑体" w:hAnsi="黑体"/>
          <w:sz w:val="44"/>
          <w:szCs w:val="44"/>
        </w:rPr>
        <w:t xml:space="preserve"> </w:t>
      </w:r>
      <w:r>
        <w:rPr>
          <w:rFonts w:ascii="黑体" w:eastAsia="黑体" w:hAnsi="黑体" w:hint="eastAsia"/>
          <w:sz w:val="44"/>
          <w:szCs w:val="44"/>
        </w:rPr>
        <w:t>录</w:t>
      </w:r>
    </w:p>
    <w:p w14:paraId="7D0E9908" w14:textId="77777777" w:rsidR="00FB1760" w:rsidRDefault="00FB1760" w:rsidP="00E36FD1"/>
    <w:p w14:paraId="3411D286" w14:textId="77777777" w:rsidR="00FB1760" w:rsidRDefault="00FB1760">
      <w:pPr>
        <w:ind w:firstLineChars="0" w:firstLine="0"/>
      </w:pPr>
      <w:r>
        <w:rPr>
          <w:rFonts w:hint="eastAsia"/>
        </w:rPr>
        <w:t>第一部分</w:t>
      </w:r>
      <w:r>
        <w:t xml:space="preserve"> </w:t>
      </w:r>
      <w:r>
        <w:rPr>
          <w:rFonts w:hint="eastAsia"/>
        </w:rPr>
        <w:t>部门基本情况</w:t>
      </w:r>
    </w:p>
    <w:p w14:paraId="2AC63A05" w14:textId="77777777" w:rsidR="00FB1760" w:rsidRDefault="00FB1760" w:rsidP="00E36FD1">
      <w:r>
        <w:rPr>
          <w:rFonts w:hint="eastAsia"/>
        </w:rPr>
        <w:t>一、部门机构设置、主要职能</w:t>
      </w:r>
    </w:p>
    <w:p w14:paraId="11AC9568" w14:textId="77777777" w:rsidR="00FB1760" w:rsidRDefault="00FB1760" w:rsidP="00E36FD1">
      <w:r>
        <w:rPr>
          <w:rFonts w:hint="eastAsia"/>
        </w:rPr>
        <w:t>二、部门预算单位构成</w:t>
      </w:r>
    </w:p>
    <w:p w14:paraId="24EC641D" w14:textId="77777777" w:rsidR="00FB1760" w:rsidRDefault="00FB1760" w:rsidP="00E36FD1">
      <w:r>
        <w:rPr>
          <w:rFonts w:hint="eastAsia"/>
        </w:rPr>
        <w:t>三、人员构成情况</w:t>
      </w:r>
    </w:p>
    <w:p w14:paraId="1BC98241" w14:textId="77777777" w:rsidR="00FB1760" w:rsidRDefault="00FB1760">
      <w:pPr>
        <w:ind w:firstLineChars="0" w:firstLine="0"/>
      </w:pPr>
      <w:r>
        <w:rPr>
          <w:rFonts w:hint="eastAsia"/>
        </w:rPr>
        <w:t>第二部分</w:t>
      </w:r>
      <w:r>
        <w:t xml:space="preserve"> 2020</w:t>
      </w:r>
      <w:r>
        <w:rPr>
          <w:rFonts w:hint="eastAsia"/>
        </w:rPr>
        <w:t>年度部门预算情况说明</w:t>
      </w:r>
    </w:p>
    <w:p w14:paraId="1C96C9AA" w14:textId="77777777" w:rsidR="00FB1760" w:rsidRDefault="00FB1760">
      <w:pPr>
        <w:ind w:firstLineChars="0" w:firstLine="0"/>
      </w:pPr>
      <w:r>
        <w:rPr>
          <w:rFonts w:hint="eastAsia"/>
        </w:rPr>
        <w:t>第三部分</w:t>
      </w:r>
      <w:r>
        <w:t xml:space="preserve"> </w:t>
      </w:r>
      <w:r>
        <w:rPr>
          <w:rFonts w:hint="eastAsia"/>
        </w:rPr>
        <w:t>名词解释</w:t>
      </w:r>
    </w:p>
    <w:p w14:paraId="5FC32E43" w14:textId="77777777" w:rsidR="00FB1760" w:rsidRDefault="00FB1760">
      <w:pPr>
        <w:ind w:firstLineChars="0" w:firstLine="0"/>
      </w:pPr>
      <w:r>
        <w:rPr>
          <w:rFonts w:hint="eastAsia"/>
        </w:rPr>
        <w:t>附件：</w:t>
      </w:r>
      <w:r>
        <w:t>2020</w:t>
      </w:r>
      <w:r>
        <w:rPr>
          <w:rFonts w:hint="eastAsia"/>
        </w:rPr>
        <w:t>年度部门预算表</w:t>
      </w:r>
    </w:p>
    <w:p w14:paraId="5DD2A052" w14:textId="77777777" w:rsidR="00FB1760" w:rsidRDefault="00FB1760" w:rsidP="00E36FD1">
      <w:r>
        <w:rPr>
          <w:rFonts w:hint="eastAsia"/>
        </w:rPr>
        <w:t>一、部门收支总体情况表</w:t>
      </w:r>
    </w:p>
    <w:p w14:paraId="745D5DC6" w14:textId="77777777" w:rsidR="00FB1760" w:rsidRDefault="00FB1760" w:rsidP="00E36FD1">
      <w:r>
        <w:rPr>
          <w:rFonts w:hint="eastAsia"/>
        </w:rPr>
        <w:t>二、部门收入总体情况表</w:t>
      </w:r>
    </w:p>
    <w:p w14:paraId="3CE37C07" w14:textId="77777777" w:rsidR="00FB1760" w:rsidRDefault="00FB1760" w:rsidP="00E36FD1">
      <w:r>
        <w:rPr>
          <w:rFonts w:hint="eastAsia"/>
        </w:rPr>
        <w:t>三、部门支出总体情况表</w:t>
      </w:r>
    </w:p>
    <w:p w14:paraId="7E19DF32" w14:textId="77777777" w:rsidR="00FB1760" w:rsidRDefault="00FB1760" w:rsidP="00E36FD1">
      <w:r>
        <w:rPr>
          <w:rFonts w:hint="eastAsia"/>
        </w:rPr>
        <w:t>四、财政拨款收支总体情况表</w:t>
      </w:r>
    </w:p>
    <w:p w14:paraId="41948C62" w14:textId="77777777" w:rsidR="00FB1760" w:rsidRDefault="00FB1760" w:rsidP="00E36FD1">
      <w:r>
        <w:rPr>
          <w:rFonts w:hint="eastAsia"/>
        </w:rPr>
        <w:t>五、一般公共预算支出情况表</w:t>
      </w:r>
    </w:p>
    <w:p w14:paraId="7ADA51F5" w14:textId="77777777" w:rsidR="00FB1760" w:rsidRDefault="00FB1760" w:rsidP="00E36FD1">
      <w:r>
        <w:rPr>
          <w:rFonts w:hint="eastAsia"/>
        </w:rPr>
        <w:t>六、一般公共预算基本支出情况表</w:t>
      </w:r>
    </w:p>
    <w:p w14:paraId="24871359" w14:textId="77777777" w:rsidR="00FB1760" w:rsidRDefault="00FB1760" w:rsidP="00E36FD1">
      <w:r>
        <w:rPr>
          <w:rFonts w:hint="eastAsia"/>
        </w:rPr>
        <w:t>七、一般公共预算“三公经费”支出情况表</w:t>
      </w:r>
    </w:p>
    <w:p w14:paraId="6CFE142C" w14:textId="77777777" w:rsidR="00FB1760" w:rsidRDefault="00FB1760" w:rsidP="00E36FD1">
      <w:r>
        <w:rPr>
          <w:rFonts w:hint="eastAsia"/>
        </w:rPr>
        <w:t>八、政府性基金预算支出情况表</w:t>
      </w:r>
    </w:p>
    <w:p w14:paraId="6A58C9D4" w14:textId="77777777" w:rsidR="00FB1760" w:rsidRDefault="00FB1760" w:rsidP="00E36FD1">
      <w:r>
        <w:rPr>
          <w:rFonts w:hint="eastAsia"/>
        </w:rPr>
        <w:t>九、国有资本经营预算支出情况表</w:t>
      </w:r>
    </w:p>
    <w:p w14:paraId="6B43AEF1" w14:textId="77777777" w:rsidR="00FB1760" w:rsidRDefault="00FB1760" w:rsidP="004172B3">
      <w:pPr>
        <w:pStyle w:val="1"/>
        <w:keepLines w:val="0"/>
        <w:spacing w:after="435"/>
        <w:jc w:val="left"/>
      </w:pPr>
      <w:r>
        <w:br w:type="page"/>
      </w:r>
      <w:r>
        <w:lastRenderedPageBreak/>
        <w:t xml:space="preserve"> </w:t>
      </w:r>
    </w:p>
    <w:p w14:paraId="1E9B4718" w14:textId="77777777" w:rsidR="00FB1760" w:rsidRDefault="00FB1760" w:rsidP="00E36FD1">
      <w:pPr>
        <w:pStyle w:val="2"/>
        <w:keepLines w:val="0"/>
        <w:ind w:firstLine="643"/>
      </w:pPr>
      <w:r>
        <w:rPr>
          <w:rFonts w:hint="eastAsia"/>
        </w:rPr>
        <w:t>第一部分部门基本情况</w:t>
      </w:r>
    </w:p>
    <w:p w14:paraId="46031ACA" w14:textId="77777777" w:rsidR="00FB1760" w:rsidRDefault="00FB1760" w:rsidP="00E36FD1">
      <w:pPr>
        <w:pStyle w:val="3"/>
        <w:keepLines w:val="0"/>
      </w:pPr>
      <w:r>
        <w:rPr>
          <w:rFonts w:hint="eastAsia"/>
        </w:rPr>
        <w:t>一、部门机构设置、主要职能</w:t>
      </w:r>
    </w:p>
    <w:p w14:paraId="0027A4A2" w14:textId="77777777" w:rsidR="00FB1760" w:rsidRDefault="00FB1760" w:rsidP="00E36FD1">
      <w:pPr>
        <w:jc w:val="both"/>
      </w:pPr>
      <w:r>
        <w:rPr>
          <w:rFonts w:hint="eastAsia"/>
        </w:rPr>
        <w:t>舞阳县发展和改革委员会下设</w:t>
      </w:r>
      <w:r>
        <w:t>2</w:t>
      </w:r>
      <w:r>
        <w:rPr>
          <w:rFonts w:hint="eastAsia"/>
        </w:rPr>
        <w:t>个二级机构：舞阳县以工代赈办公室、舞阳县节能监察中心。</w:t>
      </w:r>
    </w:p>
    <w:p w14:paraId="0BE387E3" w14:textId="77777777" w:rsidR="00FB1760" w:rsidRDefault="00FB1760" w:rsidP="00E36FD1">
      <w:pPr>
        <w:jc w:val="both"/>
      </w:pPr>
      <w:r>
        <w:t>12</w:t>
      </w:r>
      <w:r>
        <w:rPr>
          <w:rFonts w:hint="eastAsia"/>
        </w:rPr>
        <w:t>个内设机构</w:t>
      </w:r>
      <w:r>
        <w:t>:</w:t>
      </w:r>
      <w:r>
        <w:rPr>
          <w:rFonts w:hint="eastAsia"/>
        </w:rPr>
        <w:t>办公室、政策法规股、国民经济综合和改革股、固定资产投资股、城乡发展股、能源和环境保护股、新经济发展股、粮食和物资储备股、县人民政府大项目办公室、服务业发展办公室、价格财政金融贸易股、党建人事股。</w:t>
      </w:r>
    </w:p>
    <w:p w14:paraId="32E0C950" w14:textId="77777777" w:rsidR="00FB1760" w:rsidRDefault="00FB1760" w:rsidP="00E36FD1">
      <w:pPr>
        <w:jc w:val="both"/>
      </w:pPr>
      <w:r>
        <w:rPr>
          <w:rFonts w:hint="eastAsia"/>
        </w:rPr>
        <w:t>主要职责</w:t>
      </w:r>
    </w:p>
    <w:p w14:paraId="7497CC9B" w14:textId="77777777" w:rsidR="00FB1760" w:rsidRDefault="00FB1760" w:rsidP="00E36FD1">
      <w:pPr>
        <w:rPr>
          <w:rFonts w:hAnsi="宋体"/>
        </w:rPr>
      </w:pPr>
      <w:r>
        <w:rPr>
          <w:rFonts w:hAnsi="宋体" w:hint="eastAsia"/>
        </w:rPr>
        <w:t>（一）拟订并组织实施全县国民经济和社会发展中长期规划和年度计划。牵头组织统一规划体系建设，负责县级专项规划、区城规划、空间规划与县发展规划的统筹衔接。起草国民经济和社会发展、经济体制改革和对外开放的有关规范性文件。</w:t>
      </w:r>
    </w:p>
    <w:p w14:paraId="7E913CFF" w14:textId="77777777" w:rsidR="00FB1760" w:rsidRDefault="00FB1760" w:rsidP="00E36FD1">
      <w:pPr>
        <w:rPr>
          <w:rFonts w:hAnsi="宋体"/>
        </w:rPr>
      </w:pPr>
      <w:r>
        <w:rPr>
          <w:rFonts w:hAnsi="宋体" w:hint="eastAsia"/>
        </w:rPr>
        <w:t>（二）组织开展重大规划、重大政策、重大工程等评估督导，提出相关调整建议。</w:t>
      </w:r>
    </w:p>
    <w:p w14:paraId="24DDED69" w14:textId="77777777" w:rsidR="00FB1760" w:rsidRDefault="00FB1760" w:rsidP="00E36FD1">
      <w:pPr>
        <w:rPr>
          <w:rFonts w:hAnsi="宋体"/>
        </w:rPr>
      </w:pPr>
      <w:r>
        <w:rPr>
          <w:rFonts w:hAnsi="宋体" w:hint="eastAsia"/>
        </w:rPr>
        <w:t>（三）监测预测预警宏观经济和社会发展态势趋势，推动新常态下新经济发展。综合协调宏现经济政策。拟订并组织实施有关价格政策，组织制定少数由政府管理的重要商品、服务价格和重要收费标准。参与拟订全县财政、土地等政策。</w:t>
      </w:r>
    </w:p>
    <w:p w14:paraId="70E9A8D6" w14:textId="77777777" w:rsidR="00FB1760" w:rsidRDefault="00FB1760" w:rsidP="00E36FD1">
      <w:pPr>
        <w:rPr>
          <w:rFonts w:hAnsi="宋体"/>
        </w:rPr>
      </w:pPr>
      <w:r>
        <w:rPr>
          <w:rFonts w:hAnsi="宋体" w:hint="eastAsia"/>
        </w:rPr>
        <w:t>（四）牵头推进供给侧结构性改革。协调推进产权制度和要素市场化配置改革。会同相关部门组织实施市场准入负面清</w:t>
      </w:r>
      <w:r>
        <w:rPr>
          <w:rFonts w:hAnsi="宋体" w:hint="eastAsia"/>
        </w:rPr>
        <w:lastRenderedPageBreak/>
        <w:t>单制度。牵头推进优化营商环境工作。</w:t>
      </w:r>
    </w:p>
    <w:p w14:paraId="4EFF15D3" w14:textId="77777777" w:rsidR="00FB1760" w:rsidRDefault="00FB1760" w:rsidP="00E36FD1">
      <w:pPr>
        <w:rPr>
          <w:rFonts w:hAnsi="宋体"/>
        </w:rPr>
      </w:pPr>
      <w:r>
        <w:rPr>
          <w:rFonts w:hAnsi="宋体" w:hint="eastAsia"/>
        </w:rPr>
        <w:t>（五）牵头推进全县参与“一带一路”建设。对接市口岸、海关工作。会同有关部门组织实施外商投资准入负面清单。负责全口径外债的总量控制、结构优化和监测工作。</w:t>
      </w:r>
    </w:p>
    <w:p w14:paraId="2AF511B3" w14:textId="77777777" w:rsidR="00FB1760" w:rsidRDefault="00FB1760" w:rsidP="00E36FD1">
      <w:pPr>
        <w:rPr>
          <w:rFonts w:hAnsi="宋体"/>
        </w:rPr>
      </w:pPr>
      <w:r>
        <w:rPr>
          <w:rFonts w:hAnsi="宋体" w:hint="eastAsia"/>
        </w:rPr>
        <w:t>（六）负责全县投资综合管理，拟订全社会固定资产投资总规模、结构调控目标和政策，会同相关部门拟订政府投资项目审批权限和政府核准的固定资产投资项目目录。衔接申请中央、省市财政性建设资金，安排县级财政性建设资金。按县政府规定权限审批、核准、审核重大项目。规划重大建设项目和生产力布局。承担全县重点项目建设协调服务工作。拟订并推动落实鼓励民间投资政策措施。</w:t>
      </w:r>
    </w:p>
    <w:p w14:paraId="16B4D5E6" w14:textId="77777777" w:rsidR="00FB1760" w:rsidRDefault="00FB1760" w:rsidP="00E36FD1">
      <w:pPr>
        <w:rPr>
          <w:rFonts w:hAnsi="宋体"/>
        </w:rPr>
      </w:pPr>
      <w:r>
        <w:rPr>
          <w:rFonts w:hAnsi="宋体" w:hint="eastAsia"/>
        </w:rPr>
        <w:t>（七）统筹推进实施国家重大区城发展战略。统筹协调区域合作。组织编制并推动实施新型城镇化规划。</w:t>
      </w:r>
    </w:p>
    <w:p w14:paraId="327E922D" w14:textId="77777777" w:rsidR="00FB1760" w:rsidRDefault="00FB1760" w:rsidP="00E36FD1">
      <w:pPr>
        <w:rPr>
          <w:rFonts w:hAnsi="宋体"/>
        </w:rPr>
      </w:pPr>
      <w:r>
        <w:rPr>
          <w:rFonts w:hAnsi="宋体" w:hint="eastAsia"/>
        </w:rPr>
        <w:t>（八）协调推进重大基础设施建设发展，组织拟订并推动实施服务业及现代物流业规划和重大政策。统筹推进服务业载体平合建设。</w:t>
      </w:r>
    </w:p>
    <w:p w14:paraId="3CBA95F9" w14:textId="77777777" w:rsidR="00FB1760" w:rsidRDefault="00FB1760" w:rsidP="00E36FD1">
      <w:pPr>
        <w:rPr>
          <w:rFonts w:hAnsi="宋体"/>
        </w:rPr>
      </w:pPr>
      <w:r>
        <w:rPr>
          <w:rFonts w:hAnsi="宋体" w:hint="eastAsia"/>
        </w:rPr>
        <w:t>（九）会同相关部门拟订推进创新创业的规划和政策，提出创新发展和培育经济发展新动能的政策。组织拟订并推动实施高技术产业和战略性新兴产业发展规划政策。</w:t>
      </w:r>
    </w:p>
    <w:p w14:paraId="5D185230" w14:textId="77777777" w:rsidR="00FB1760" w:rsidRDefault="00FB1760" w:rsidP="00E36FD1">
      <w:pPr>
        <w:rPr>
          <w:rFonts w:hAnsi="宋体"/>
        </w:rPr>
      </w:pPr>
      <w:r>
        <w:rPr>
          <w:rFonts w:hAnsi="宋体" w:hint="eastAsia"/>
        </w:rPr>
        <w:t>（十）跟踪研判全县涉及经济安全、生态安全、资源安全、科技安全、社会安全等各类风险隐患。承担全县经济、生态、资源等重点领域国家安全工作协调机制相关工作。</w:t>
      </w:r>
    </w:p>
    <w:p w14:paraId="0915E863" w14:textId="77777777" w:rsidR="00FB1760" w:rsidRDefault="00FB1760" w:rsidP="00E36FD1">
      <w:pPr>
        <w:rPr>
          <w:rFonts w:hAnsi="宋体"/>
        </w:rPr>
      </w:pPr>
      <w:r>
        <w:rPr>
          <w:rFonts w:hAnsi="宋体" w:hint="eastAsia"/>
        </w:rPr>
        <w:t>（十一）负责全县社会发展与国民经济发展的政策衔接，</w:t>
      </w:r>
      <w:r>
        <w:rPr>
          <w:rFonts w:hAnsi="宋体" w:hint="eastAsia"/>
        </w:rPr>
        <w:lastRenderedPageBreak/>
        <w:t>协调有关重大问题。组织拟订全县社会发展总体规划，牵头开展全县社会信用体系建设。</w:t>
      </w:r>
    </w:p>
    <w:p w14:paraId="2880D57D" w14:textId="77777777" w:rsidR="00FB1760" w:rsidRDefault="00FB1760" w:rsidP="00E36FD1">
      <w:pPr>
        <w:rPr>
          <w:rFonts w:hAnsi="宋体"/>
        </w:rPr>
      </w:pPr>
      <w:r>
        <w:rPr>
          <w:rFonts w:hAnsi="宋体" w:hint="eastAsia"/>
        </w:rPr>
        <w:t>（十二）推进实施可持续发展战略，推动生态文明建设，协调生态环境保护与修复、能源资源节约和综合利用等工作。</w:t>
      </w:r>
    </w:p>
    <w:p w14:paraId="718AE6BC" w14:textId="77777777" w:rsidR="00FB1760" w:rsidRDefault="00FB1760" w:rsidP="00E36FD1">
      <w:pPr>
        <w:rPr>
          <w:rFonts w:hAnsi="宋体"/>
        </w:rPr>
      </w:pPr>
      <w:r>
        <w:rPr>
          <w:rFonts w:hAnsi="宋体" w:hint="eastAsia"/>
        </w:rPr>
        <w:t>（十三）组织编制国民经济动员规划，协调和组织实施国民经济动员有关工作。</w:t>
      </w:r>
    </w:p>
    <w:p w14:paraId="78C2C1B0" w14:textId="77777777" w:rsidR="00FB1760" w:rsidRDefault="00FB1760" w:rsidP="00E36FD1">
      <w:pPr>
        <w:rPr>
          <w:rFonts w:hAnsi="宋体"/>
        </w:rPr>
      </w:pPr>
      <w:r>
        <w:rPr>
          <w:rFonts w:hAnsi="宋体" w:hint="eastAsia"/>
        </w:rPr>
        <w:t>（十四）加强全县公共资源交易监管。</w:t>
      </w:r>
    </w:p>
    <w:p w14:paraId="628D85D4" w14:textId="77777777" w:rsidR="00FB1760" w:rsidRDefault="00FB1760" w:rsidP="00E36FD1">
      <w:pPr>
        <w:rPr>
          <w:rFonts w:hAnsi="宋体"/>
        </w:rPr>
      </w:pPr>
      <w:r>
        <w:rPr>
          <w:rFonts w:hAnsi="宋体" w:hint="eastAsia"/>
        </w:rPr>
        <w:t>（十五）承担漯河市参与建设“一带一路”工作领导小组、漯河市重点项目建设领导小组等向我县安排的有关具体工作。</w:t>
      </w:r>
    </w:p>
    <w:p w14:paraId="6A5410D2" w14:textId="77777777" w:rsidR="00FB1760" w:rsidRDefault="00FB1760" w:rsidP="00E36FD1">
      <w:pPr>
        <w:rPr>
          <w:rFonts w:hAnsi="宋体"/>
        </w:rPr>
      </w:pPr>
      <w:r>
        <w:rPr>
          <w:rFonts w:hAnsi="宋体" w:hint="eastAsia"/>
        </w:rPr>
        <w:t>（十六）拟订县级储备粮棉等战略物资储备的规划和总量计划。负责粮食收储、轮换和日常管理。</w:t>
      </w:r>
    </w:p>
    <w:p w14:paraId="36163D54" w14:textId="77777777" w:rsidR="00FB1760" w:rsidRDefault="00FB1760" w:rsidP="00E36FD1">
      <w:pPr>
        <w:rPr>
          <w:rFonts w:hAnsi="宋体"/>
        </w:rPr>
      </w:pPr>
      <w:r>
        <w:rPr>
          <w:rFonts w:hAnsi="宋体" w:hint="eastAsia"/>
        </w:rPr>
        <w:t>（十七）完成县委、县政府交办的其他任务。</w:t>
      </w:r>
    </w:p>
    <w:p w14:paraId="0E3B8EB8" w14:textId="77777777" w:rsidR="00FB1760" w:rsidRDefault="00FB1760" w:rsidP="00E36FD1">
      <w:pPr>
        <w:pStyle w:val="3"/>
        <w:keepLines w:val="0"/>
      </w:pPr>
      <w:r>
        <w:rPr>
          <w:rFonts w:hint="eastAsia"/>
        </w:rPr>
        <w:t>二、部门预算单位构成</w:t>
      </w:r>
    </w:p>
    <w:p w14:paraId="1DDEDC19" w14:textId="77777777" w:rsidR="00FB1760" w:rsidRDefault="00FB1760" w:rsidP="00E36FD1">
      <w:pPr>
        <w:jc w:val="both"/>
      </w:pPr>
      <w:r>
        <w:rPr>
          <w:rFonts w:hint="eastAsia"/>
        </w:rPr>
        <w:t>舞阳县发展和改革委员会作为预算拨款的一级预算单位，部门预算由</w:t>
      </w:r>
      <w:r>
        <w:t>2</w:t>
      </w:r>
      <w:r>
        <w:rPr>
          <w:rFonts w:hint="eastAsia"/>
        </w:rPr>
        <w:t>个预算单位组成。具体为：</w:t>
      </w:r>
    </w:p>
    <w:p w14:paraId="09AE67DA" w14:textId="77777777" w:rsidR="00FB1760" w:rsidRDefault="00FB1760" w:rsidP="00E36FD1">
      <w:pPr>
        <w:jc w:val="both"/>
      </w:pPr>
      <w:r>
        <w:t>1</w:t>
      </w:r>
      <w:r>
        <w:rPr>
          <w:rFonts w:hint="eastAsia"/>
        </w:rPr>
        <w:t>、舞阳县发展和改革委员会本级</w:t>
      </w:r>
    </w:p>
    <w:p w14:paraId="02D2D597" w14:textId="77777777" w:rsidR="00FB1760" w:rsidRDefault="00FB1760" w:rsidP="00E36FD1">
      <w:pPr>
        <w:jc w:val="both"/>
      </w:pPr>
      <w:r>
        <w:t>2</w:t>
      </w:r>
      <w:r>
        <w:rPr>
          <w:rFonts w:hint="eastAsia"/>
        </w:rPr>
        <w:t>、舞阳县价格认证服务中心</w:t>
      </w:r>
    </w:p>
    <w:p w14:paraId="6D58A897" w14:textId="77777777" w:rsidR="00FB1760" w:rsidRDefault="00FB1760" w:rsidP="00E36FD1">
      <w:pPr>
        <w:pStyle w:val="3"/>
        <w:keepLines w:val="0"/>
      </w:pPr>
      <w:r>
        <w:rPr>
          <w:rFonts w:hint="eastAsia"/>
        </w:rPr>
        <w:t>三、人员构成情况</w:t>
      </w:r>
    </w:p>
    <w:p w14:paraId="7D48A589" w14:textId="77777777" w:rsidR="00FB1760" w:rsidRDefault="00FB1760" w:rsidP="00E36FD1">
      <w:pPr>
        <w:jc w:val="both"/>
      </w:pPr>
      <w:r>
        <w:rPr>
          <w:rFonts w:hint="eastAsia"/>
        </w:rPr>
        <w:t>舞阳县发展和改革委员会核定行政编制</w:t>
      </w:r>
      <w:r>
        <w:t>32</w:t>
      </w:r>
      <w:r>
        <w:rPr>
          <w:rFonts w:hint="eastAsia"/>
        </w:rPr>
        <w:t>名，事业编制</w:t>
      </w:r>
      <w:r>
        <w:t xml:space="preserve">9 </w:t>
      </w:r>
      <w:r>
        <w:rPr>
          <w:rFonts w:hint="eastAsia"/>
        </w:rPr>
        <w:t>名。机关在职人员</w:t>
      </w:r>
      <w:r>
        <w:t>52</w:t>
      </w:r>
      <w:r>
        <w:rPr>
          <w:rFonts w:hint="eastAsia"/>
        </w:rPr>
        <w:t>人，退休人员</w:t>
      </w:r>
      <w:r>
        <w:t>56</w:t>
      </w:r>
      <w:r>
        <w:rPr>
          <w:rFonts w:hint="eastAsia"/>
        </w:rPr>
        <w:t>人，离休人员</w:t>
      </w:r>
      <w:r>
        <w:t>3</w:t>
      </w:r>
      <w:r>
        <w:rPr>
          <w:rFonts w:hint="eastAsia"/>
        </w:rPr>
        <w:t>人。</w:t>
      </w:r>
    </w:p>
    <w:p w14:paraId="67037346" w14:textId="77777777" w:rsidR="00FB1760" w:rsidRDefault="00FB1760" w:rsidP="00E36FD1">
      <w:pPr>
        <w:jc w:val="both"/>
      </w:pPr>
      <w:r>
        <w:rPr>
          <w:rFonts w:hint="eastAsia"/>
        </w:rPr>
        <w:t>舞阳县价格认证中心核定事业编制</w:t>
      </w:r>
      <w:r>
        <w:t>20</w:t>
      </w:r>
      <w:r>
        <w:rPr>
          <w:rFonts w:hint="eastAsia"/>
        </w:rPr>
        <w:t>名，实有</w:t>
      </w:r>
      <w:r>
        <w:t>17</w:t>
      </w:r>
      <w:r>
        <w:rPr>
          <w:rFonts w:hint="eastAsia"/>
        </w:rPr>
        <w:t>人，退休人员</w:t>
      </w:r>
      <w:r>
        <w:t>18</w:t>
      </w:r>
      <w:r>
        <w:rPr>
          <w:rFonts w:hint="eastAsia"/>
        </w:rPr>
        <w:t>人，离休人员</w:t>
      </w:r>
      <w:r>
        <w:t>1</w:t>
      </w:r>
      <w:r>
        <w:rPr>
          <w:rFonts w:hint="eastAsia"/>
        </w:rPr>
        <w:t>人。</w:t>
      </w:r>
    </w:p>
    <w:p w14:paraId="0A6A4409" w14:textId="77777777" w:rsidR="00FB1760" w:rsidRDefault="00FB1760" w:rsidP="00E36FD1">
      <w:pPr>
        <w:pStyle w:val="2"/>
        <w:keepLines w:val="0"/>
        <w:ind w:firstLine="643"/>
      </w:pPr>
      <w:r>
        <w:rPr>
          <w:rFonts w:hint="eastAsia"/>
        </w:rPr>
        <w:lastRenderedPageBreak/>
        <w:t>第二部分</w:t>
      </w:r>
      <w:r>
        <w:t xml:space="preserve"> 2020</w:t>
      </w:r>
      <w:r>
        <w:rPr>
          <w:rFonts w:hint="eastAsia"/>
        </w:rPr>
        <w:t>年度部门预算情况说明</w:t>
      </w:r>
    </w:p>
    <w:p w14:paraId="29C0CD8F" w14:textId="77777777" w:rsidR="00FB1760" w:rsidRDefault="00FB1760" w:rsidP="00E36FD1">
      <w:pPr>
        <w:jc w:val="both"/>
      </w:pPr>
      <w:r>
        <w:t>2020</w:t>
      </w:r>
      <w:r>
        <w:rPr>
          <w:rFonts w:hint="eastAsia"/>
        </w:rPr>
        <w:t>年部门预算主要任务是：</w:t>
      </w:r>
    </w:p>
    <w:p w14:paraId="649ABAF1" w14:textId="77777777" w:rsidR="00FB1760" w:rsidRDefault="00FB1760" w:rsidP="00E36FD1">
      <w:pPr>
        <w:jc w:val="both"/>
      </w:pPr>
      <w:r>
        <w:rPr>
          <w:rFonts w:hint="eastAsia"/>
        </w:rPr>
        <w:t>全力以赴完成脱贫攻坚任务工作；完成全年的月度、季度经济运行监测、分析、调研工作；完成国民经济计划报告编制以及经济社会发展计划执行工作；对重点行业、企业进行节能监测督导、检查、跟踪工作；对全县工业、投资、社会事业等项目备案审批及相关业务的开展、监测、推进、调研；开展全县服务业发展工作，新经济发展工作，推进新增千亿斤粮食生产规划项目建设等；加强与上级协调沟通，完成政策性引资项目工作；机关文明创建、阳光舞阳等相关工作。</w:t>
      </w:r>
    </w:p>
    <w:p w14:paraId="1F02A125" w14:textId="77777777" w:rsidR="00FB1760" w:rsidRDefault="00FB1760" w:rsidP="00E36FD1">
      <w:pPr>
        <w:jc w:val="both"/>
      </w:pPr>
      <w:r>
        <w:rPr>
          <w:rFonts w:hint="eastAsia"/>
        </w:rPr>
        <w:t>深入学习、宣传、贯彻党的十九大精神，稳定市场经济水平，促进社会主义市场经济发展。价格与收费管理服务，评估认证服务、资产评估和纠纷调解服务。</w:t>
      </w:r>
    </w:p>
    <w:p w14:paraId="42ECCA01" w14:textId="77777777" w:rsidR="00FB1760" w:rsidRDefault="00FB1760" w:rsidP="00E36FD1">
      <w:pPr>
        <w:pStyle w:val="3"/>
        <w:keepLines w:val="0"/>
      </w:pPr>
      <w:r>
        <w:rPr>
          <w:rFonts w:hint="eastAsia"/>
        </w:rPr>
        <w:t>一、收入支出预算总体情况说明</w:t>
      </w:r>
    </w:p>
    <w:p w14:paraId="110E5FBC" w14:textId="77777777" w:rsidR="00FB1760" w:rsidRDefault="00FB1760" w:rsidP="00E36FD1">
      <w:pPr>
        <w:jc w:val="both"/>
      </w:pPr>
      <w:r>
        <w:t>2020</w:t>
      </w:r>
      <w:r>
        <w:rPr>
          <w:rFonts w:hint="eastAsia"/>
        </w:rPr>
        <w:t>年收入总计</w:t>
      </w:r>
      <w:r>
        <w:t>752.01</w:t>
      </w:r>
      <w:r>
        <w:rPr>
          <w:rFonts w:hint="eastAsia"/>
        </w:rPr>
        <w:t>万元，支出总计</w:t>
      </w:r>
      <w:r>
        <w:t>752.01</w:t>
      </w:r>
      <w:r>
        <w:rPr>
          <w:rFonts w:hint="eastAsia"/>
        </w:rPr>
        <w:t>万元，与</w:t>
      </w:r>
      <w:r>
        <w:t>2019</w:t>
      </w:r>
      <w:r>
        <w:rPr>
          <w:rFonts w:hint="eastAsia"/>
        </w:rPr>
        <w:t>年相比，收、支总计各减少</w:t>
      </w:r>
      <w:r>
        <w:t>126.04</w:t>
      </w:r>
      <w:r>
        <w:rPr>
          <w:rFonts w:hint="eastAsia"/>
        </w:rPr>
        <w:t>万元，下降</w:t>
      </w:r>
      <w:r>
        <w:t>14 .4%</w:t>
      </w:r>
      <w:r>
        <w:rPr>
          <w:rFonts w:hint="eastAsia"/>
        </w:rPr>
        <w:t>。主要原因是机构改革之后，部分职能划转走，所需经费相应减少。</w:t>
      </w:r>
    </w:p>
    <w:p w14:paraId="6F7B5AD4" w14:textId="77777777" w:rsidR="00FB1760" w:rsidRDefault="00FB1760" w:rsidP="00E36FD1">
      <w:pPr>
        <w:pStyle w:val="3"/>
        <w:keepLines w:val="0"/>
        <w:rPr>
          <w:rStyle w:val="30"/>
          <w:rFonts w:cs="仿宋_GB2312"/>
          <w:bCs w:val="0"/>
        </w:rPr>
      </w:pPr>
      <w:r>
        <w:rPr>
          <w:rFonts w:hint="eastAsia"/>
        </w:rPr>
        <w:t>二、收入预算说明</w:t>
      </w:r>
    </w:p>
    <w:p w14:paraId="6A58654F" w14:textId="77777777" w:rsidR="00FB1760" w:rsidRDefault="00FB1760" w:rsidP="00E36FD1">
      <w:pPr>
        <w:jc w:val="both"/>
      </w:pPr>
      <w:r>
        <w:t>2020</w:t>
      </w:r>
      <w:r>
        <w:rPr>
          <w:rFonts w:hint="eastAsia"/>
        </w:rPr>
        <w:t>年收入预算</w:t>
      </w:r>
      <w:r>
        <w:t>752.01</w:t>
      </w:r>
      <w:r>
        <w:rPr>
          <w:rFonts w:hint="eastAsia"/>
        </w:rPr>
        <w:t>万元，其中：结转结余</w:t>
      </w:r>
      <w:r>
        <w:t>0</w:t>
      </w:r>
      <w:r>
        <w:rPr>
          <w:rFonts w:hint="eastAsia"/>
        </w:rPr>
        <w:t>万元，财政拨款收入</w:t>
      </w:r>
      <w:r>
        <w:t>752.01</w:t>
      </w:r>
      <w:r>
        <w:rPr>
          <w:rFonts w:hint="eastAsia"/>
        </w:rPr>
        <w:t>万元，罚没收入</w:t>
      </w:r>
      <w:r>
        <w:t>0</w:t>
      </w:r>
      <w:r>
        <w:rPr>
          <w:rFonts w:hint="eastAsia"/>
        </w:rPr>
        <w:t>万元，纳入预算管理的行政事业性收费收入</w:t>
      </w:r>
      <w:r>
        <w:t>0</w:t>
      </w:r>
      <w:r>
        <w:rPr>
          <w:rFonts w:hint="eastAsia"/>
        </w:rPr>
        <w:t>万元，专项收入</w:t>
      </w:r>
      <w:r>
        <w:t>0</w:t>
      </w:r>
      <w:r>
        <w:rPr>
          <w:rFonts w:hint="eastAsia"/>
        </w:rPr>
        <w:t>万元，国有资源（资产）有偿使用收入</w:t>
      </w:r>
      <w:r>
        <w:t>0</w:t>
      </w:r>
      <w:r>
        <w:rPr>
          <w:rFonts w:hint="eastAsia"/>
        </w:rPr>
        <w:t>万元，捐赠收入、政府住房基金收入及其他收</w:t>
      </w:r>
      <w:r>
        <w:rPr>
          <w:rFonts w:hint="eastAsia"/>
        </w:rPr>
        <w:lastRenderedPageBreak/>
        <w:t>入</w:t>
      </w:r>
      <w:r>
        <w:t>0</w:t>
      </w:r>
      <w:r>
        <w:rPr>
          <w:rFonts w:hint="eastAsia"/>
        </w:rPr>
        <w:t>万元，政府性基金收入</w:t>
      </w:r>
      <w:r>
        <w:t>0</w:t>
      </w:r>
      <w:r>
        <w:rPr>
          <w:rFonts w:hint="eastAsia"/>
        </w:rPr>
        <w:t>万元，财政专户管理的资金收入</w:t>
      </w:r>
      <w:r>
        <w:t>0</w:t>
      </w:r>
      <w:r>
        <w:rPr>
          <w:rFonts w:hint="eastAsia"/>
        </w:rPr>
        <w:t>万元，中央省提前告知转移支付</w:t>
      </w:r>
      <w:r>
        <w:t>0</w:t>
      </w:r>
      <w:r>
        <w:rPr>
          <w:rFonts w:hint="eastAsia"/>
        </w:rPr>
        <w:t>万元，其他各项收入</w:t>
      </w:r>
      <w:r>
        <w:t>0</w:t>
      </w:r>
      <w:r>
        <w:rPr>
          <w:rFonts w:hint="eastAsia"/>
        </w:rPr>
        <w:t>万元。</w:t>
      </w:r>
    </w:p>
    <w:p w14:paraId="5C336FEC" w14:textId="77777777" w:rsidR="00FB1760" w:rsidRDefault="00FB1760" w:rsidP="00E36FD1">
      <w:pPr>
        <w:pStyle w:val="3"/>
        <w:keepLines w:val="0"/>
      </w:pPr>
      <w:r>
        <w:rPr>
          <w:rFonts w:hint="eastAsia"/>
        </w:rPr>
        <w:t>三、支出预算总体情况说明</w:t>
      </w:r>
    </w:p>
    <w:p w14:paraId="3C59A3FA" w14:textId="77777777" w:rsidR="00FB1760" w:rsidRDefault="00FB1760" w:rsidP="00E36FD1">
      <w:pPr>
        <w:jc w:val="both"/>
      </w:pPr>
      <w:r>
        <w:t>2020</w:t>
      </w:r>
      <w:r>
        <w:rPr>
          <w:rFonts w:hint="eastAsia"/>
        </w:rPr>
        <w:t>年支出预算</w:t>
      </w:r>
      <w:r>
        <w:t>752.01</w:t>
      </w:r>
      <w:r>
        <w:rPr>
          <w:rFonts w:hint="eastAsia"/>
        </w:rPr>
        <w:t>万元，其中：基本支出</w:t>
      </w:r>
      <w:r>
        <w:t>669.01</w:t>
      </w:r>
      <w:r>
        <w:rPr>
          <w:rFonts w:hint="eastAsia"/>
        </w:rPr>
        <w:t>万元，占</w:t>
      </w:r>
      <w:r>
        <w:t>89%</w:t>
      </w:r>
      <w:r>
        <w:rPr>
          <w:rFonts w:hint="eastAsia"/>
        </w:rPr>
        <w:t>；项目支出</w:t>
      </w:r>
      <w:r>
        <w:t>83</w:t>
      </w:r>
      <w:r>
        <w:rPr>
          <w:rFonts w:hint="eastAsia"/>
        </w:rPr>
        <w:t>万元，占</w:t>
      </w:r>
      <w:r>
        <w:t>11%</w:t>
      </w:r>
      <w:r>
        <w:rPr>
          <w:rFonts w:hint="eastAsia"/>
        </w:rPr>
        <w:t>。</w:t>
      </w:r>
    </w:p>
    <w:p w14:paraId="55F46F3B" w14:textId="77777777" w:rsidR="00FB1760" w:rsidRDefault="00FB1760" w:rsidP="00E36FD1">
      <w:pPr>
        <w:pStyle w:val="3"/>
        <w:keepLines w:val="0"/>
      </w:pPr>
      <w:r>
        <w:rPr>
          <w:rFonts w:hint="eastAsia"/>
        </w:rPr>
        <w:t>四、财政拨款收入支出预算总体情况说明</w:t>
      </w:r>
    </w:p>
    <w:p w14:paraId="1D5C1A3B" w14:textId="77777777" w:rsidR="00FB1760" w:rsidRDefault="00FB1760" w:rsidP="00E36FD1">
      <w:pPr>
        <w:jc w:val="both"/>
      </w:pPr>
      <w:r>
        <w:t>2020</w:t>
      </w:r>
      <w:r>
        <w:rPr>
          <w:rFonts w:hint="eastAsia"/>
        </w:rPr>
        <w:t>年一般公共预算收支预算</w:t>
      </w:r>
      <w:r>
        <w:t>752.01</w:t>
      </w:r>
      <w:r>
        <w:rPr>
          <w:rFonts w:hint="eastAsia"/>
        </w:rPr>
        <w:t>万元。与</w:t>
      </w:r>
      <w:r>
        <w:t>2019</w:t>
      </w:r>
      <w:r>
        <w:rPr>
          <w:rFonts w:hint="eastAsia"/>
        </w:rPr>
        <w:t>年相比，一般公共预算收支预算减少</w:t>
      </w:r>
      <w:r>
        <w:t>126.04</w:t>
      </w:r>
      <w:r>
        <w:rPr>
          <w:rFonts w:hint="eastAsia"/>
        </w:rPr>
        <w:t>万元，下降</w:t>
      </w:r>
      <w:r>
        <w:t>14.4%</w:t>
      </w:r>
      <w:r>
        <w:rPr>
          <w:rFonts w:hint="eastAsia"/>
        </w:rPr>
        <w:t>，下降的主要原因：部分职能划转走，所需经费相应减少。</w:t>
      </w:r>
      <w:r>
        <w:t xml:space="preserve">       </w:t>
      </w:r>
    </w:p>
    <w:p w14:paraId="7166FD35" w14:textId="77777777" w:rsidR="00FB1760" w:rsidRDefault="00FB1760" w:rsidP="00E36FD1">
      <w:pPr>
        <w:pStyle w:val="3"/>
        <w:keepLines w:val="0"/>
      </w:pPr>
      <w:r>
        <w:rPr>
          <w:rFonts w:hint="eastAsia"/>
        </w:rPr>
        <w:t>五、一般公共预算支出预算情况说明</w:t>
      </w:r>
    </w:p>
    <w:p w14:paraId="170CC7CD" w14:textId="77777777" w:rsidR="00FB1760" w:rsidRDefault="00FB1760" w:rsidP="00E36FD1">
      <w:pPr>
        <w:jc w:val="both"/>
      </w:pPr>
      <w:r>
        <w:t>2020</w:t>
      </w:r>
      <w:r>
        <w:rPr>
          <w:rFonts w:hint="eastAsia"/>
        </w:rPr>
        <w:t>年一般公共预算支出年初预算为</w:t>
      </w:r>
      <w:r>
        <w:t>752.01</w:t>
      </w:r>
      <w:r>
        <w:rPr>
          <w:rFonts w:hint="eastAsia"/>
        </w:rPr>
        <w:t>万元。主要用于以下方面：一般公共服务支出（类）</w:t>
      </w:r>
      <w:r>
        <w:t>629.63</w:t>
      </w:r>
      <w:r>
        <w:rPr>
          <w:rFonts w:hint="eastAsia"/>
        </w:rPr>
        <w:t>万元，占年初预算</w:t>
      </w:r>
      <w:r>
        <w:t>83.7%</w:t>
      </w:r>
      <w:r>
        <w:rPr>
          <w:rFonts w:hint="eastAsia"/>
        </w:rPr>
        <w:t>；社会保障和就业支出（类）</w:t>
      </w:r>
      <w:r>
        <w:t>61.42</w:t>
      </w:r>
      <w:r>
        <w:rPr>
          <w:rFonts w:hint="eastAsia"/>
        </w:rPr>
        <w:t>万元，占年初预算</w:t>
      </w:r>
      <w:r>
        <w:t>8.2%;</w:t>
      </w:r>
      <w:r>
        <w:rPr>
          <w:rFonts w:hint="eastAsia"/>
        </w:rPr>
        <w:t>卫生健康支出（类）</w:t>
      </w:r>
      <w:r>
        <w:t>20.32</w:t>
      </w:r>
      <w:r>
        <w:rPr>
          <w:rFonts w:hint="eastAsia"/>
        </w:rPr>
        <w:t>万元，占年初预算</w:t>
      </w:r>
      <w:r>
        <w:t>2.7%</w:t>
      </w:r>
      <w:r>
        <w:rPr>
          <w:rFonts w:hint="eastAsia"/>
        </w:rPr>
        <w:t>；住房保障支出（类）</w:t>
      </w:r>
      <w:r>
        <w:t>40.64</w:t>
      </w:r>
      <w:r>
        <w:rPr>
          <w:rFonts w:hint="eastAsia"/>
        </w:rPr>
        <w:t>万元，占年初预算</w:t>
      </w:r>
      <w:r>
        <w:t>5.4%</w:t>
      </w:r>
      <w:r>
        <w:rPr>
          <w:rFonts w:hint="eastAsia"/>
        </w:rPr>
        <w:t>。</w:t>
      </w:r>
    </w:p>
    <w:p w14:paraId="6059CC87" w14:textId="77777777" w:rsidR="00FB1760" w:rsidRDefault="00FB1760" w:rsidP="00E36FD1">
      <w:pPr>
        <w:pStyle w:val="3"/>
        <w:keepLines w:val="0"/>
        <w:rPr>
          <w:color w:val="FF0000"/>
        </w:rPr>
      </w:pPr>
      <w:r>
        <w:rPr>
          <w:rFonts w:hint="eastAsia"/>
        </w:rPr>
        <w:t>六、一般公共预算基本支出预算情况说明</w:t>
      </w:r>
    </w:p>
    <w:p w14:paraId="700834B3" w14:textId="77777777" w:rsidR="00FB1760" w:rsidRDefault="00FB1760" w:rsidP="00E36FD1">
      <w:pPr>
        <w:jc w:val="both"/>
      </w:pPr>
      <w:r>
        <w:t>2020</w:t>
      </w:r>
      <w:r>
        <w:rPr>
          <w:rFonts w:hint="eastAsia"/>
        </w:rPr>
        <w:t>年一般公共预算基本支出</w:t>
      </w:r>
      <w:r>
        <w:t>669.01</w:t>
      </w:r>
      <w:r>
        <w:rPr>
          <w:rFonts w:hint="eastAsia"/>
        </w:rPr>
        <w:t>万元，其中：工资福利支出</w:t>
      </w:r>
      <w:r>
        <w:t>498.18</w:t>
      </w:r>
      <w:r>
        <w:rPr>
          <w:rFonts w:hint="eastAsia"/>
        </w:rPr>
        <w:t>万元，主要包括：基本工资、津贴补贴、奖金、社会保障缴费、绩效工资、住房公积金等；商品和服务支出</w:t>
      </w:r>
      <w:r>
        <w:t>56.88</w:t>
      </w:r>
      <w:r>
        <w:rPr>
          <w:rFonts w:hint="eastAsia"/>
        </w:rPr>
        <w:t>万元，主要包括：办公费、印刷费、咨询费、手续费、水费、电费、邮电费、取暖费、物业管理费、差旅费、因公出国（境）费、维修（护）费、租赁费、会议费、培训费、公务接待费、专用材料费、劳务费、工会经费、福利费、公务用车运行维护</w:t>
      </w:r>
      <w:r>
        <w:rPr>
          <w:rFonts w:hint="eastAsia"/>
        </w:rPr>
        <w:lastRenderedPageBreak/>
        <w:t>费、其他交通费用、公务交通补贴、办公设备购置、专用设备购置、大型修缮、信息网络及软件购置更新、其他资本性支出等；对个人和家庭的补助</w:t>
      </w:r>
      <w:r>
        <w:t>113.95</w:t>
      </w:r>
      <w:r>
        <w:rPr>
          <w:rFonts w:hint="eastAsia"/>
        </w:rPr>
        <w:t>万元，主要包括遗属补助、离休费、退休费、文明奖金等。</w:t>
      </w:r>
    </w:p>
    <w:p w14:paraId="05DAB92F" w14:textId="7036C519" w:rsidR="00FB1760" w:rsidRDefault="00FB1760" w:rsidP="00E36FD1">
      <w:pPr>
        <w:pStyle w:val="3"/>
        <w:keepLines w:val="0"/>
      </w:pPr>
      <w:r>
        <w:rPr>
          <w:rFonts w:hint="eastAsia"/>
        </w:rPr>
        <w:t>七、政府性基金预算支出情况说明</w:t>
      </w:r>
    </w:p>
    <w:p w14:paraId="32FEE0D2" w14:textId="77777777" w:rsidR="00FB1760" w:rsidRDefault="00FB1760" w:rsidP="00E36FD1">
      <w:pPr>
        <w:jc w:val="both"/>
      </w:pPr>
      <w:r>
        <w:rPr>
          <w:rFonts w:hint="eastAsia"/>
        </w:rPr>
        <w:t>我单位</w:t>
      </w:r>
      <w:r>
        <w:t>2020</w:t>
      </w:r>
      <w:r>
        <w:rPr>
          <w:rFonts w:hint="eastAsia"/>
        </w:rPr>
        <w:t>年无政府性基金预算支出。</w:t>
      </w:r>
    </w:p>
    <w:p w14:paraId="77039A39" w14:textId="77777777" w:rsidR="00FB1760" w:rsidRDefault="00FB1760" w:rsidP="00E36FD1">
      <w:pPr>
        <w:pStyle w:val="3"/>
        <w:keepLines w:val="0"/>
      </w:pPr>
      <w:r>
        <w:rPr>
          <w:rFonts w:hint="eastAsia"/>
        </w:rPr>
        <w:t>八、“三公”经费支出预算情况说明</w:t>
      </w:r>
    </w:p>
    <w:p w14:paraId="604076EA" w14:textId="77777777" w:rsidR="00FB1760" w:rsidRPr="00592912" w:rsidRDefault="00FB1760" w:rsidP="00E36FD1">
      <w:pPr>
        <w:jc w:val="both"/>
      </w:pPr>
      <w:r w:rsidRPr="00592912">
        <w:t>2020</w:t>
      </w:r>
      <w:r w:rsidRPr="00592912">
        <w:rPr>
          <w:rFonts w:hint="eastAsia"/>
        </w:rPr>
        <w:t>年“三公”经费预算为</w:t>
      </w:r>
      <w:r w:rsidRPr="00592912">
        <w:t>14.7</w:t>
      </w:r>
      <w:r w:rsidRPr="00592912">
        <w:rPr>
          <w:rFonts w:hint="eastAsia"/>
        </w:rPr>
        <w:t>万元，与</w:t>
      </w:r>
      <w:r w:rsidRPr="00592912">
        <w:t>2019</w:t>
      </w:r>
      <w:r w:rsidRPr="00592912">
        <w:rPr>
          <w:rFonts w:hint="eastAsia"/>
        </w:rPr>
        <w:t>年相比减少</w:t>
      </w:r>
      <w:r>
        <w:t>0.6</w:t>
      </w:r>
      <w:r w:rsidRPr="00592912">
        <w:rPr>
          <w:rFonts w:hint="eastAsia"/>
        </w:rPr>
        <w:t>万元。</w:t>
      </w:r>
    </w:p>
    <w:p w14:paraId="241ED2BD" w14:textId="77777777" w:rsidR="00FB1760" w:rsidRPr="00592912" w:rsidRDefault="00FB1760" w:rsidP="00E36FD1">
      <w:pPr>
        <w:jc w:val="both"/>
      </w:pPr>
      <w:r w:rsidRPr="00592912">
        <w:rPr>
          <w:rFonts w:hint="eastAsia"/>
        </w:rPr>
        <w:t>具体支出情况如下：</w:t>
      </w:r>
    </w:p>
    <w:p w14:paraId="4D876D6F" w14:textId="77777777" w:rsidR="00FB1760" w:rsidRPr="00592912" w:rsidRDefault="00FB1760" w:rsidP="00E36FD1">
      <w:pPr>
        <w:jc w:val="both"/>
      </w:pPr>
      <w:r w:rsidRPr="00592912">
        <w:rPr>
          <w:rFonts w:hint="eastAsia"/>
        </w:rPr>
        <w:t>（</w:t>
      </w:r>
      <w:r w:rsidRPr="00592912">
        <w:t>1</w:t>
      </w:r>
      <w:r w:rsidRPr="00592912">
        <w:rPr>
          <w:rFonts w:hint="eastAsia"/>
        </w:rPr>
        <w:t>）因公出国（境）费</w:t>
      </w:r>
      <w:r w:rsidRPr="00592912">
        <w:t>0</w:t>
      </w:r>
      <w:r w:rsidRPr="00592912">
        <w:rPr>
          <w:rFonts w:hint="eastAsia"/>
        </w:rPr>
        <w:t>万元，与</w:t>
      </w:r>
      <w:r w:rsidRPr="00592912">
        <w:t>2019</w:t>
      </w:r>
      <w:r w:rsidRPr="00592912">
        <w:rPr>
          <w:rFonts w:hint="eastAsia"/>
        </w:rPr>
        <w:t>年相比无变化。</w:t>
      </w:r>
    </w:p>
    <w:p w14:paraId="5F7E0DD2" w14:textId="77777777" w:rsidR="00FB1760" w:rsidRPr="00592912" w:rsidRDefault="00FB1760" w:rsidP="00E36FD1">
      <w:pPr>
        <w:jc w:val="both"/>
      </w:pPr>
      <w:r w:rsidRPr="00592912">
        <w:rPr>
          <w:rFonts w:hint="eastAsia"/>
        </w:rPr>
        <w:t>（</w:t>
      </w:r>
      <w:r w:rsidRPr="00592912">
        <w:t>2</w:t>
      </w:r>
      <w:r w:rsidRPr="00592912">
        <w:rPr>
          <w:rFonts w:hint="eastAsia"/>
        </w:rPr>
        <w:t>）公务用车购置及运行费</w:t>
      </w:r>
      <w:r w:rsidRPr="00592912">
        <w:t>13</w:t>
      </w:r>
      <w:r w:rsidRPr="00592912">
        <w:rPr>
          <w:rFonts w:hint="eastAsia"/>
        </w:rPr>
        <w:t>万元，其中，公务用车购置费</w:t>
      </w:r>
      <w:r w:rsidRPr="00592912">
        <w:t>0</w:t>
      </w:r>
      <w:r w:rsidRPr="00592912">
        <w:rPr>
          <w:rFonts w:hint="eastAsia"/>
        </w:rPr>
        <w:t>万元，与</w:t>
      </w:r>
      <w:r w:rsidRPr="00592912">
        <w:t>2019</w:t>
      </w:r>
      <w:r w:rsidRPr="00592912">
        <w:rPr>
          <w:rFonts w:hint="eastAsia"/>
        </w:rPr>
        <w:t>年相比无变化；公务用车运行维护费</w:t>
      </w:r>
      <w:r w:rsidRPr="00592912">
        <w:t>13</w:t>
      </w:r>
      <w:r w:rsidRPr="00592912">
        <w:rPr>
          <w:rFonts w:hint="eastAsia"/>
        </w:rPr>
        <w:t>万元，主要用于开展工作所需公务用车的燃料费、维修费、过路过桥费、保险费等支出，与</w:t>
      </w:r>
      <w:r w:rsidRPr="00592912">
        <w:t>2019</w:t>
      </w:r>
      <w:r w:rsidRPr="00592912">
        <w:rPr>
          <w:rFonts w:hint="eastAsia"/>
        </w:rPr>
        <w:t>年相比减少</w:t>
      </w:r>
      <w:r w:rsidRPr="00592912">
        <w:t>0.3</w:t>
      </w:r>
      <w:r w:rsidRPr="00592912">
        <w:rPr>
          <w:rFonts w:hint="eastAsia"/>
        </w:rPr>
        <w:t>万元，主要原因是：实行公车改革后，严格执行中央八项规定，公务用车运行维护费有所下降。</w:t>
      </w:r>
    </w:p>
    <w:p w14:paraId="01E50A9C" w14:textId="77777777" w:rsidR="00FB1760" w:rsidRDefault="00FB1760" w:rsidP="00E36FD1">
      <w:pPr>
        <w:jc w:val="both"/>
      </w:pPr>
      <w:r w:rsidRPr="00592912">
        <w:rPr>
          <w:rFonts w:hint="eastAsia"/>
        </w:rPr>
        <w:t>（</w:t>
      </w:r>
      <w:r w:rsidRPr="00592912">
        <w:t>3</w:t>
      </w:r>
      <w:r w:rsidRPr="00592912">
        <w:rPr>
          <w:rFonts w:hint="eastAsia"/>
        </w:rPr>
        <w:t>）公务接待费</w:t>
      </w:r>
      <w:r w:rsidRPr="00592912">
        <w:t>1.7</w:t>
      </w:r>
      <w:r w:rsidRPr="00592912">
        <w:rPr>
          <w:rFonts w:hint="eastAsia"/>
        </w:rPr>
        <w:t>万元，与</w:t>
      </w:r>
      <w:r w:rsidRPr="00592912">
        <w:t>2019</w:t>
      </w:r>
      <w:r w:rsidRPr="00592912">
        <w:rPr>
          <w:rFonts w:hint="eastAsia"/>
        </w:rPr>
        <w:t>年相比</w:t>
      </w:r>
      <w:r>
        <w:rPr>
          <w:rFonts w:hint="eastAsia"/>
        </w:rPr>
        <w:t>减少</w:t>
      </w:r>
      <w:r>
        <w:t>0.3</w:t>
      </w:r>
      <w:r w:rsidRPr="00592912">
        <w:rPr>
          <w:rFonts w:hint="eastAsia"/>
        </w:rPr>
        <w:t>万元。主要用于各项规划、建设的验收、迎检，及邀请专业人员来作指导等，尽管业务种类繁多，但本着厉行节约的原则，在完成日常工作的前提下，尽量控制接待支出。</w:t>
      </w:r>
    </w:p>
    <w:p w14:paraId="4AD4A391" w14:textId="77777777" w:rsidR="00FB1760" w:rsidRDefault="00FB1760" w:rsidP="00E36FD1">
      <w:pPr>
        <w:pStyle w:val="3"/>
        <w:keepLines w:val="0"/>
      </w:pPr>
      <w:r>
        <w:rPr>
          <w:rFonts w:hint="eastAsia"/>
        </w:rPr>
        <w:t>九、其他重要事项的情况说明</w:t>
      </w:r>
    </w:p>
    <w:p w14:paraId="5A93C18D" w14:textId="77777777" w:rsidR="00FB1760" w:rsidRDefault="00FB1760" w:rsidP="00E36FD1">
      <w:pPr>
        <w:jc w:val="both"/>
      </w:pPr>
      <w:r>
        <w:rPr>
          <w:rFonts w:hint="eastAsia"/>
        </w:rPr>
        <w:t>（一）机关运行经费支出情况</w:t>
      </w:r>
    </w:p>
    <w:p w14:paraId="717520D3" w14:textId="77777777" w:rsidR="00FB1760" w:rsidRDefault="00FB1760" w:rsidP="00E36FD1">
      <w:pPr>
        <w:jc w:val="both"/>
      </w:pPr>
      <w:r>
        <w:rPr>
          <w:rFonts w:hint="eastAsia"/>
        </w:rPr>
        <w:lastRenderedPageBreak/>
        <w:t>我单位</w:t>
      </w:r>
      <w:r>
        <w:t>2020</w:t>
      </w:r>
      <w:r>
        <w:rPr>
          <w:rFonts w:hint="eastAsia"/>
        </w:rPr>
        <w:t>年机关运行经费支出预算</w:t>
      </w:r>
      <w:r>
        <w:t>56.88</w:t>
      </w:r>
      <w:r>
        <w:rPr>
          <w:rFonts w:hint="eastAsia"/>
        </w:rPr>
        <w:t>万元，主要保障机关正常运转及正常履职需要。</w:t>
      </w:r>
    </w:p>
    <w:p w14:paraId="3579405B" w14:textId="77777777" w:rsidR="00FB1760" w:rsidRDefault="00FB1760" w:rsidP="00E36FD1">
      <w:pPr>
        <w:jc w:val="both"/>
      </w:pPr>
      <w:r>
        <w:rPr>
          <w:rFonts w:hint="eastAsia"/>
        </w:rPr>
        <w:t>（二）政府采购支出情况</w:t>
      </w:r>
    </w:p>
    <w:p w14:paraId="07A6A6B9" w14:textId="77777777" w:rsidR="00FB1760" w:rsidRDefault="00FB1760" w:rsidP="00E36FD1">
      <w:pPr>
        <w:jc w:val="both"/>
      </w:pPr>
      <w:r>
        <w:rPr>
          <w:rFonts w:hint="eastAsia"/>
        </w:rPr>
        <w:t>我单位</w:t>
      </w:r>
      <w:r>
        <w:t>2020</w:t>
      </w:r>
      <w:r>
        <w:rPr>
          <w:rFonts w:hint="eastAsia"/>
        </w:rPr>
        <w:t>年政府采购预算安排</w:t>
      </w:r>
      <w:r>
        <w:t>0</w:t>
      </w:r>
      <w:r>
        <w:rPr>
          <w:rFonts w:hint="eastAsia"/>
        </w:rPr>
        <w:t>万元，其中：政府采购货物预算</w:t>
      </w:r>
      <w:r>
        <w:t>0</w:t>
      </w:r>
      <w:r>
        <w:rPr>
          <w:rFonts w:hint="eastAsia"/>
        </w:rPr>
        <w:t>万元、政府采购工程预算</w:t>
      </w:r>
      <w:r>
        <w:t>0</w:t>
      </w:r>
      <w:r>
        <w:rPr>
          <w:rFonts w:hint="eastAsia"/>
        </w:rPr>
        <w:t>万元、政府采购服务预算</w:t>
      </w:r>
      <w:r>
        <w:t>0</w:t>
      </w:r>
      <w:r>
        <w:rPr>
          <w:rFonts w:hint="eastAsia"/>
        </w:rPr>
        <w:t>万元。</w:t>
      </w:r>
    </w:p>
    <w:p w14:paraId="1F56BB82" w14:textId="77777777" w:rsidR="00FB1760" w:rsidRDefault="00FB1760" w:rsidP="00E36FD1">
      <w:pPr>
        <w:jc w:val="both"/>
      </w:pPr>
      <w:r>
        <w:rPr>
          <w:rFonts w:hint="eastAsia"/>
        </w:rPr>
        <w:t>（三）国有资本经营预算支出情况</w:t>
      </w:r>
    </w:p>
    <w:p w14:paraId="5D643BD2" w14:textId="77777777" w:rsidR="00FB1760" w:rsidRDefault="00FB1760" w:rsidP="00E36FD1">
      <w:pPr>
        <w:jc w:val="both"/>
      </w:pPr>
      <w:r>
        <w:rPr>
          <w:rFonts w:hint="eastAsia"/>
        </w:rPr>
        <w:t>我单位国有资本经营预算支出为</w:t>
      </w:r>
      <w:r>
        <w:t>0</w:t>
      </w:r>
      <w:r>
        <w:rPr>
          <w:rFonts w:hint="eastAsia"/>
        </w:rPr>
        <w:t>万元。</w:t>
      </w:r>
    </w:p>
    <w:p w14:paraId="6957E012" w14:textId="77777777" w:rsidR="00FB1760" w:rsidRDefault="00FB1760" w:rsidP="00E36FD1">
      <w:pPr>
        <w:jc w:val="both"/>
      </w:pPr>
      <w:r>
        <w:rPr>
          <w:rFonts w:hint="eastAsia"/>
        </w:rPr>
        <w:t>（四）重点项目预算的绩效目标等预算绩效情况说明</w:t>
      </w:r>
    </w:p>
    <w:p w14:paraId="6B3C0B3F" w14:textId="77777777" w:rsidR="00FB1760" w:rsidRDefault="00FB1760" w:rsidP="00E36FD1">
      <w:pPr>
        <w:jc w:val="both"/>
      </w:pPr>
      <w:r>
        <w:t>2019</w:t>
      </w:r>
      <w:r>
        <w:rPr>
          <w:rFonts w:hint="eastAsia"/>
        </w:rPr>
        <w:t>年，我单位共组织对一个项目进行了预算绩效评价，涉及资金</w:t>
      </w:r>
      <w:r>
        <w:t>0</w:t>
      </w:r>
      <w:r>
        <w:rPr>
          <w:rFonts w:hint="eastAsia"/>
        </w:rPr>
        <w:t>万元。</w:t>
      </w:r>
      <w:r w:rsidRPr="00592912">
        <w:t>2020</w:t>
      </w:r>
      <w:r w:rsidRPr="00592912">
        <w:rPr>
          <w:rFonts w:hint="eastAsia"/>
        </w:rPr>
        <w:t>年，我单位拟组织对</w:t>
      </w:r>
      <w:r w:rsidRPr="00592912">
        <w:t>0</w:t>
      </w:r>
      <w:r w:rsidRPr="00592912">
        <w:rPr>
          <w:rFonts w:hint="eastAsia"/>
        </w:rPr>
        <w:t>个项目进行预算绩效评价，涉及资金</w:t>
      </w:r>
      <w:r w:rsidRPr="00592912">
        <w:t>0</w:t>
      </w:r>
      <w:r w:rsidRPr="00592912">
        <w:rPr>
          <w:rFonts w:hint="eastAsia"/>
        </w:rPr>
        <w:t>万元</w:t>
      </w:r>
      <w:r>
        <w:rPr>
          <w:rFonts w:hint="eastAsia"/>
        </w:rPr>
        <w:t>。</w:t>
      </w:r>
    </w:p>
    <w:p w14:paraId="798861A0" w14:textId="77777777" w:rsidR="00FB1760" w:rsidRDefault="00FB1760" w:rsidP="00E36FD1">
      <w:pPr>
        <w:jc w:val="both"/>
      </w:pPr>
      <w:r>
        <w:rPr>
          <w:rFonts w:hint="eastAsia"/>
        </w:rPr>
        <w:t>（五）国有资产占用情况</w:t>
      </w:r>
    </w:p>
    <w:p w14:paraId="00162D24" w14:textId="77777777" w:rsidR="00FB1760" w:rsidRDefault="00FB1760" w:rsidP="00E36FD1">
      <w:pPr>
        <w:jc w:val="both"/>
      </w:pPr>
      <w:r>
        <w:t>2019</w:t>
      </w:r>
      <w:r>
        <w:rPr>
          <w:rFonts w:hint="eastAsia"/>
        </w:rPr>
        <w:t>年期末，我单位共有车辆</w:t>
      </w:r>
      <w:r>
        <w:t>1</w:t>
      </w:r>
      <w:r>
        <w:rPr>
          <w:rFonts w:hint="eastAsia"/>
        </w:rPr>
        <w:t>辆，为一般公务用车；单价</w:t>
      </w:r>
      <w:r>
        <w:t>50</w:t>
      </w:r>
      <w:r>
        <w:rPr>
          <w:rFonts w:hint="eastAsia"/>
        </w:rPr>
        <w:t>万元以上通用设备</w:t>
      </w:r>
      <w:r>
        <w:t>0</w:t>
      </w:r>
      <w:r>
        <w:rPr>
          <w:rFonts w:hint="eastAsia"/>
        </w:rPr>
        <w:t>台，单位价值</w:t>
      </w:r>
      <w:r>
        <w:t>100</w:t>
      </w:r>
      <w:r>
        <w:rPr>
          <w:rFonts w:hint="eastAsia"/>
        </w:rPr>
        <w:t>万元以上专用设备</w:t>
      </w:r>
      <w:r>
        <w:t>0</w:t>
      </w:r>
      <w:r>
        <w:rPr>
          <w:rFonts w:hint="eastAsia"/>
        </w:rPr>
        <w:t>台。</w:t>
      </w:r>
    </w:p>
    <w:p w14:paraId="6DCE74D9" w14:textId="77777777" w:rsidR="00FB1760" w:rsidRDefault="00FB1760" w:rsidP="00E36FD1">
      <w:pPr>
        <w:jc w:val="both"/>
      </w:pPr>
      <w:r>
        <w:rPr>
          <w:rFonts w:hint="eastAsia"/>
        </w:rPr>
        <w:t>（六）专项转移支付项目情况</w:t>
      </w:r>
    </w:p>
    <w:p w14:paraId="2465A092" w14:textId="77777777" w:rsidR="00FB1760" w:rsidRDefault="00FB1760" w:rsidP="00E36FD1">
      <w:pPr>
        <w:jc w:val="both"/>
      </w:pPr>
      <w:r>
        <w:rPr>
          <w:rFonts w:hint="eastAsia"/>
        </w:rPr>
        <w:t>我单位无负责管理的专项转移支付项目。</w:t>
      </w:r>
    </w:p>
    <w:p w14:paraId="69CDCC57" w14:textId="77777777" w:rsidR="00FB1760" w:rsidRDefault="00FB1760" w:rsidP="00E36FD1">
      <w:pPr>
        <w:pStyle w:val="2"/>
        <w:keepLines w:val="0"/>
        <w:ind w:firstLine="643"/>
        <w:rPr>
          <w:rStyle w:val="ab"/>
          <w:b/>
        </w:rPr>
      </w:pPr>
      <w:r>
        <w:rPr>
          <w:rStyle w:val="ab"/>
          <w:rFonts w:hint="eastAsia"/>
          <w:b/>
        </w:rPr>
        <w:t>第三部分名词解释</w:t>
      </w:r>
    </w:p>
    <w:p w14:paraId="17251481" w14:textId="77777777" w:rsidR="00FB1760" w:rsidRDefault="00FB1760" w:rsidP="00E36FD1">
      <w:pPr>
        <w:jc w:val="both"/>
      </w:pPr>
      <w:r>
        <w:rPr>
          <w:rFonts w:hint="eastAsia"/>
        </w:rPr>
        <w:t>一、财政拨款：指一般公共预算财政拨款和政府性基金预算财政拨款。</w:t>
      </w:r>
    </w:p>
    <w:p w14:paraId="049045C0" w14:textId="77777777" w:rsidR="00FB1760" w:rsidRDefault="00FB1760" w:rsidP="00E36FD1">
      <w:pPr>
        <w:jc w:val="both"/>
      </w:pPr>
      <w:r>
        <w:rPr>
          <w:rFonts w:hint="eastAsia"/>
        </w:rPr>
        <w:t>二、一般公共预算：包括公共财政拨款（补助）资金、专项收入。</w:t>
      </w:r>
    </w:p>
    <w:p w14:paraId="2DD082A9" w14:textId="77777777" w:rsidR="00FB1760" w:rsidRDefault="00FB1760" w:rsidP="00E36FD1">
      <w:pPr>
        <w:jc w:val="both"/>
      </w:pPr>
      <w:r>
        <w:rPr>
          <w:rFonts w:hint="eastAsia"/>
        </w:rPr>
        <w:lastRenderedPageBreak/>
        <w:t>三、财政专户管理资金：包括专户管理行政事业性收费（主要是教育收费）、其他非税收入。</w:t>
      </w:r>
    </w:p>
    <w:p w14:paraId="333151CE" w14:textId="77777777" w:rsidR="00FB1760" w:rsidRDefault="00FB1760" w:rsidP="00E36FD1">
      <w:pPr>
        <w:jc w:val="both"/>
      </w:pPr>
      <w:r>
        <w:rPr>
          <w:rFonts w:hint="eastAsia"/>
        </w:rPr>
        <w:t>四、其他资金：包括事业收入、经营收入、其他收入等。</w:t>
      </w:r>
    </w:p>
    <w:p w14:paraId="061C1F76" w14:textId="77777777" w:rsidR="00FB1760" w:rsidRDefault="00FB1760" w:rsidP="00E36FD1">
      <w:pPr>
        <w:jc w:val="both"/>
      </w:pPr>
      <w:r>
        <w:rPr>
          <w:rFonts w:hint="eastAsia"/>
        </w:rPr>
        <w:t>五、基本支出：指为保障机构正常运转、完成工作任务而发生的人员支出和公用支出。</w:t>
      </w:r>
    </w:p>
    <w:p w14:paraId="7FEF9A40" w14:textId="77777777" w:rsidR="00FB1760" w:rsidRDefault="00FB1760" w:rsidP="00E36FD1">
      <w:pPr>
        <w:jc w:val="both"/>
      </w:pPr>
      <w:r>
        <w:rPr>
          <w:rFonts w:hint="eastAsia"/>
        </w:rPr>
        <w:t>六、项目支出：指在基本支出之外为完成特定工作任务和事业发展目标所发生的支出。</w:t>
      </w:r>
    </w:p>
    <w:p w14:paraId="25FD85C8" w14:textId="77777777" w:rsidR="00FB1760" w:rsidRDefault="00FB1760" w:rsidP="00E36FD1">
      <w:pPr>
        <w:jc w:val="both"/>
      </w:pPr>
      <w:r>
        <w:rPr>
          <w:rFonts w:hint="eastAsia"/>
        </w:rPr>
        <w:t>七、“三公”经费：指部门用一般公共预算财政拨款安排的因公出国（境）费、公务用车购置及运行费和公务接待费。其中，因公出国（境）费反映单位公务出国（境）的住宿费、旅费、伙食补助费、杂费、培训费等支出；公务用车购置及运行费反映单位公务用车购置费、燃料费、维修费、过桥过路费、保险费、安全奖励费用等支出；公务接待费反映单位按规定开支的各类公务接待（含外宾接待）支出。</w:t>
      </w:r>
    </w:p>
    <w:p w14:paraId="0A021F4E" w14:textId="77777777" w:rsidR="00FB1760" w:rsidRDefault="00FB1760" w:rsidP="002E66B7">
      <w:pPr>
        <w:jc w:val="both"/>
      </w:pPr>
      <w:r>
        <w:rPr>
          <w:rFonts w:hint="eastAsia"/>
        </w:rPr>
        <w:t>八、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交通补贴、公务用车运行维护费及其他费用。</w:t>
      </w:r>
    </w:p>
    <w:sectPr w:rsidR="00FB1760" w:rsidSect="00651020">
      <w:headerReference w:type="even" r:id="rId6"/>
      <w:headerReference w:type="default" r:id="rId7"/>
      <w:footerReference w:type="even" r:id="rId8"/>
      <w:footerReference w:type="default" r:id="rId9"/>
      <w:headerReference w:type="first" r:id="rId10"/>
      <w:footerReference w:type="first" r:id="rId11"/>
      <w:pgSz w:w="11906" w:h="16838"/>
      <w:pgMar w:top="1440" w:right="1588" w:bottom="1440" w:left="1588" w:header="851" w:footer="850" w:gutter="0"/>
      <w:cols w:space="425"/>
      <w:docGrid w:type="lines"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DE03A4" w14:textId="77777777" w:rsidR="00385A1E" w:rsidRDefault="00385A1E" w:rsidP="002E66B7">
      <w:pPr>
        <w:spacing w:line="240" w:lineRule="auto"/>
      </w:pPr>
      <w:r>
        <w:separator/>
      </w:r>
    </w:p>
  </w:endnote>
  <w:endnote w:type="continuationSeparator" w:id="0">
    <w:p w14:paraId="18A39DEB" w14:textId="77777777" w:rsidR="00385A1E" w:rsidRDefault="00385A1E" w:rsidP="002E66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宋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5BDF9F" w14:textId="77777777" w:rsidR="00FB1760" w:rsidRDefault="00FB1760" w:rsidP="002E66B7">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9C9021" w14:textId="77777777" w:rsidR="00FB1760" w:rsidRDefault="00FB1760" w:rsidP="002E66B7">
    <w:pPr>
      <w:pStyle w:val="a5"/>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BEF7C0" w14:textId="77777777" w:rsidR="00FB1760" w:rsidRDefault="00FB1760" w:rsidP="002E66B7">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8A83EE" w14:textId="77777777" w:rsidR="00385A1E" w:rsidRDefault="00385A1E" w:rsidP="002E66B7">
      <w:pPr>
        <w:spacing w:line="240" w:lineRule="auto"/>
      </w:pPr>
      <w:r>
        <w:separator/>
      </w:r>
    </w:p>
  </w:footnote>
  <w:footnote w:type="continuationSeparator" w:id="0">
    <w:p w14:paraId="45F8B16D" w14:textId="77777777" w:rsidR="00385A1E" w:rsidRDefault="00385A1E" w:rsidP="002E66B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DD5710" w14:textId="77777777" w:rsidR="00FB1760" w:rsidRDefault="00FB1760" w:rsidP="002E66B7">
    <w:pPr>
      <w:pStyle w:val="a7"/>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328F2E" w14:textId="77777777" w:rsidR="00FB1760" w:rsidRDefault="00FB1760">
    <w:pPr>
      <w:ind w:left="640" w:firstLineChars="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10C50A" w14:textId="77777777" w:rsidR="00FB1760" w:rsidRDefault="00FB1760" w:rsidP="002E66B7">
    <w:pPr>
      <w:pStyle w:val="a7"/>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oNotTrackMoves/>
  <w:defaultTabStop w:val="420"/>
  <w:drawingGridHorizontalSpacing w:val="160"/>
  <w:drawingGridVerticalSpacing w:val="435"/>
  <w:displayHorizontalDrawingGridEvery w:val="0"/>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541D4"/>
    <w:rsid w:val="00025CC6"/>
    <w:rsid w:val="000306CF"/>
    <w:rsid w:val="0003162E"/>
    <w:rsid w:val="000320C9"/>
    <w:rsid w:val="0003312C"/>
    <w:rsid w:val="000411F1"/>
    <w:rsid w:val="00064DD3"/>
    <w:rsid w:val="00067DD7"/>
    <w:rsid w:val="00074624"/>
    <w:rsid w:val="000855B5"/>
    <w:rsid w:val="000B17DB"/>
    <w:rsid w:val="000F3F5C"/>
    <w:rsid w:val="0010555D"/>
    <w:rsid w:val="00160729"/>
    <w:rsid w:val="00172A41"/>
    <w:rsid w:val="001751EE"/>
    <w:rsid w:val="0018713A"/>
    <w:rsid w:val="001903ED"/>
    <w:rsid w:val="00192A6F"/>
    <w:rsid w:val="001F444C"/>
    <w:rsid w:val="002160F3"/>
    <w:rsid w:val="00224C03"/>
    <w:rsid w:val="00225A9F"/>
    <w:rsid w:val="00226410"/>
    <w:rsid w:val="00226984"/>
    <w:rsid w:val="00233836"/>
    <w:rsid w:val="0026775A"/>
    <w:rsid w:val="00281C39"/>
    <w:rsid w:val="002839BC"/>
    <w:rsid w:val="00294290"/>
    <w:rsid w:val="002D411A"/>
    <w:rsid w:val="002E66B7"/>
    <w:rsid w:val="00302F7F"/>
    <w:rsid w:val="003145D5"/>
    <w:rsid w:val="0032048A"/>
    <w:rsid w:val="00327B8B"/>
    <w:rsid w:val="003321CF"/>
    <w:rsid w:val="003546F9"/>
    <w:rsid w:val="0036552E"/>
    <w:rsid w:val="003770E4"/>
    <w:rsid w:val="00385A1E"/>
    <w:rsid w:val="003862E5"/>
    <w:rsid w:val="003B1C4A"/>
    <w:rsid w:val="003B26EB"/>
    <w:rsid w:val="003E2551"/>
    <w:rsid w:val="003E33C5"/>
    <w:rsid w:val="004172B3"/>
    <w:rsid w:val="004244B5"/>
    <w:rsid w:val="004376E2"/>
    <w:rsid w:val="00453015"/>
    <w:rsid w:val="0047055C"/>
    <w:rsid w:val="00475BF7"/>
    <w:rsid w:val="004B5B61"/>
    <w:rsid w:val="00507297"/>
    <w:rsid w:val="00515ACA"/>
    <w:rsid w:val="005206E4"/>
    <w:rsid w:val="00534523"/>
    <w:rsid w:val="0054004B"/>
    <w:rsid w:val="00556E18"/>
    <w:rsid w:val="00560907"/>
    <w:rsid w:val="00566FB1"/>
    <w:rsid w:val="00571667"/>
    <w:rsid w:val="00592912"/>
    <w:rsid w:val="005B35B0"/>
    <w:rsid w:val="005D5A37"/>
    <w:rsid w:val="005E4459"/>
    <w:rsid w:val="005E5BE4"/>
    <w:rsid w:val="005E62BB"/>
    <w:rsid w:val="005F7413"/>
    <w:rsid w:val="005F74A6"/>
    <w:rsid w:val="00604F59"/>
    <w:rsid w:val="00605939"/>
    <w:rsid w:val="00636567"/>
    <w:rsid w:val="00651020"/>
    <w:rsid w:val="00664C46"/>
    <w:rsid w:val="006664BE"/>
    <w:rsid w:val="006803E3"/>
    <w:rsid w:val="00686314"/>
    <w:rsid w:val="0069725B"/>
    <w:rsid w:val="006D294D"/>
    <w:rsid w:val="006D30B1"/>
    <w:rsid w:val="006E27C2"/>
    <w:rsid w:val="006E2B0C"/>
    <w:rsid w:val="0071140C"/>
    <w:rsid w:val="007149C6"/>
    <w:rsid w:val="00721A82"/>
    <w:rsid w:val="00742012"/>
    <w:rsid w:val="0075171D"/>
    <w:rsid w:val="007518BC"/>
    <w:rsid w:val="007541D4"/>
    <w:rsid w:val="00756480"/>
    <w:rsid w:val="007622E5"/>
    <w:rsid w:val="0076327F"/>
    <w:rsid w:val="00770A76"/>
    <w:rsid w:val="007736BE"/>
    <w:rsid w:val="00773E2F"/>
    <w:rsid w:val="007820B2"/>
    <w:rsid w:val="0078454F"/>
    <w:rsid w:val="00797AAD"/>
    <w:rsid w:val="007B0F1D"/>
    <w:rsid w:val="007B1EBC"/>
    <w:rsid w:val="007C509C"/>
    <w:rsid w:val="007E014A"/>
    <w:rsid w:val="007E66EC"/>
    <w:rsid w:val="00804958"/>
    <w:rsid w:val="00810A83"/>
    <w:rsid w:val="008317ED"/>
    <w:rsid w:val="008515B1"/>
    <w:rsid w:val="00857EE3"/>
    <w:rsid w:val="008727F9"/>
    <w:rsid w:val="008C164F"/>
    <w:rsid w:val="008C1832"/>
    <w:rsid w:val="00911F0D"/>
    <w:rsid w:val="00912551"/>
    <w:rsid w:val="009247FD"/>
    <w:rsid w:val="009315B5"/>
    <w:rsid w:val="00935357"/>
    <w:rsid w:val="00940677"/>
    <w:rsid w:val="00940679"/>
    <w:rsid w:val="00944FA0"/>
    <w:rsid w:val="0095792D"/>
    <w:rsid w:val="0096471A"/>
    <w:rsid w:val="009B6396"/>
    <w:rsid w:val="009F05EA"/>
    <w:rsid w:val="009F0A98"/>
    <w:rsid w:val="00A41A28"/>
    <w:rsid w:val="00A6491E"/>
    <w:rsid w:val="00A66859"/>
    <w:rsid w:val="00A726FC"/>
    <w:rsid w:val="00AF178B"/>
    <w:rsid w:val="00B3426D"/>
    <w:rsid w:val="00B554B6"/>
    <w:rsid w:val="00B62D2A"/>
    <w:rsid w:val="00B674FE"/>
    <w:rsid w:val="00B80390"/>
    <w:rsid w:val="00B80E7D"/>
    <w:rsid w:val="00B822A6"/>
    <w:rsid w:val="00B83A1A"/>
    <w:rsid w:val="00B95ED6"/>
    <w:rsid w:val="00BB2B4E"/>
    <w:rsid w:val="00BC146A"/>
    <w:rsid w:val="00BC64FA"/>
    <w:rsid w:val="00BD3C42"/>
    <w:rsid w:val="00C22CB0"/>
    <w:rsid w:val="00C3486D"/>
    <w:rsid w:val="00C409CC"/>
    <w:rsid w:val="00C55DED"/>
    <w:rsid w:val="00C76489"/>
    <w:rsid w:val="00CB30D3"/>
    <w:rsid w:val="00CE2424"/>
    <w:rsid w:val="00CF5EC8"/>
    <w:rsid w:val="00D31CEC"/>
    <w:rsid w:val="00D55A76"/>
    <w:rsid w:val="00D64560"/>
    <w:rsid w:val="00D66E2C"/>
    <w:rsid w:val="00D8340F"/>
    <w:rsid w:val="00D96563"/>
    <w:rsid w:val="00DA2E8E"/>
    <w:rsid w:val="00DB7746"/>
    <w:rsid w:val="00DE200F"/>
    <w:rsid w:val="00E21EF6"/>
    <w:rsid w:val="00E36FD1"/>
    <w:rsid w:val="00E770F7"/>
    <w:rsid w:val="00E93D6B"/>
    <w:rsid w:val="00EB0BE0"/>
    <w:rsid w:val="00EC717E"/>
    <w:rsid w:val="00EE00DE"/>
    <w:rsid w:val="00F00832"/>
    <w:rsid w:val="00F061E1"/>
    <w:rsid w:val="00F11491"/>
    <w:rsid w:val="00F37956"/>
    <w:rsid w:val="00F50D5D"/>
    <w:rsid w:val="00F5365C"/>
    <w:rsid w:val="00F57D4A"/>
    <w:rsid w:val="00F70BFA"/>
    <w:rsid w:val="00F728B4"/>
    <w:rsid w:val="00F93A31"/>
    <w:rsid w:val="00F963EC"/>
    <w:rsid w:val="00FA7AD5"/>
    <w:rsid w:val="00FA7D89"/>
    <w:rsid w:val="00FB1760"/>
    <w:rsid w:val="00FD13B8"/>
    <w:rsid w:val="00FE6EE9"/>
    <w:rsid w:val="00FF5C45"/>
    <w:rsid w:val="03662B6A"/>
    <w:rsid w:val="12233649"/>
    <w:rsid w:val="15A955EA"/>
    <w:rsid w:val="18174532"/>
    <w:rsid w:val="1D1F165D"/>
    <w:rsid w:val="25BA14B9"/>
    <w:rsid w:val="285D2EBB"/>
    <w:rsid w:val="2B2F5BCE"/>
    <w:rsid w:val="2F187F39"/>
    <w:rsid w:val="30192737"/>
    <w:rsid w:val="309022D1"/>
    <w:rsid w:val="3BAC60DC"/>
    <w:rsid w:val="3BB341DC"/>
    <w:rsid w:val="3E5F1B00"/>
    <w:rsid w:val="3F840C18"/>
    <w:rsid w:val="49731546"/>
    <w:rsid w:val="498628F5"/>
    <w:rsid w:val="4A16584E"/>
    <w:rsid w:val="4B2166FE"/>
    <w:rsid w:val="4F3C1417"/>
    <w:rsid w:val="4F527B94"/>
    <w:rsid w:val="526E19D9"/>
    <w:rsid w:val="526F01C4"/>
    <w:rsid w:val="589278F0"/>
    <w:rsid w:val="5DF93271"/>
    <w:rsid w:val="65F57312"/>
    <w:rsid w:val="6C3D3A64"/>
    <w:rsid w:val="7DF140C7"/>
    <w:rsid w:val="7FA165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91428F"/>
  <w15:docId w15:val="{565B89C7-4E29-4F91-863F-88AE7FB14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semiHidden="1" w:uiPriority="59"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51020"/>
    <w:pPr>
      <w:widowControl w:val="0"/>
      <w:spacing w:line="600" w:lineRule="exact"/>
      <w:ind w:firstLineChars="200" w:firstLine="640"/>
    </w:pPr>
    <w:rPr>
      <w:rFonts w:ascii="仿宋_GB2312" w:eastAsia="仿宋_GB2312" w:hAnsi="仿宋_GB2312" w:cs="仿宋_GB2312"/>
      <w:kern w:val="2"/>
      <w:sz w:val="32"/>
      <w:szCs w:val="32"/>
    </w:rPr>
  </w:style>
  <w:style w:type="paragraph" w:styleId="1">
    <w:name w:val="heading 1"/>
    <w:basedOn w:val="3"/>
    <w:next w:val="a"/>
    <w:link w:val="10"/>
    <w:uiPriority w:val="99"/>
    <w:qFormat/>
    <w:rsid w:val="00651020"/>
    <w:pPr>
      <w:spacing w:afterLines="100"/>
      <w:ind w:firstLineChars="0" w:firstLine="0"/>
      <w:jc w:val="center"/>
      <w:outlineLvl w:val="0"/>
    </w:pPr>
    <w:rPr>
      <w:rFonts w:eastAsia="方正小标宋简体"/>
      <w:sz w:val="44"/>
    </w:rPr>
  </w:style>
  <w:style w:type="paragraph" w:styleId="2">
    <w:name w:val="heading 2"/>
    <w:basedOn w:val="1"/>
    <w:next w:val="a"/>
    <w:link w:val="20"/>
    <w:uiPriority w:val="99"/>
    <w:qFormat/>
    <w:rsid w:val="00651020"/>
    <w:pPr>
      <w:spacing w:afterLines="0"/>
      <w:ind w:firstLineChars="200" w:firstLine="200"/>
      <w:jc w:val="left"/>
      <w:outlineLvl w:val="1"/>
    </w:pPr>
    <w:rPr>
      <w:rFonts w:eastAsia="黑体"/>
      <w:sz w:val="32"/>
    </w:rPr>
  </w:style>
  <w:style w:type="paragraph" w:styleId="3">
    <w:name w:val="heading 3"/>
    <w:basedOn w:val="a"/>
    <w:next w:val="a"/>
    <w:link w:val="30"/>
    <w:uiPriority w:val="99"/>
    <w:qFormat/>
    <w:rsid w:val="00651020"/>
    <w:pPr>
      <w:keepNext/>
      <w:keepLines/>
      <w:ind w:firstLine="643"/>
      <w:outlineLvl w:val="2"/>
    </w:pPr>
    <w:rPr>
      <w:rFonts w:eastAsia="楷体_GB2312" w:cs="Times New Roman"/>
      <w:b/>
      <w:bCs/>
    </w:rPr>
  </w:style>
  <w:style w:type="paragraph" w:styleId="4">
    <w:name w:val="heading 4"/>
    <w:basedOn w:val="a"/>
    <w:next w:val="a"/>
    <w:link w:val="40"/>
    <w:uiPriority w:val="99"/>
    <w:qFormat/>
    <w:rsid w:val="00651020"/>
    <w:pPr>
      <w:keepNext/>
      <w:keepLines/>
      <w:spacing w:before="280" w:after="290" w:line="376" w:lineRule="auto"/>
      <w:outlineLvl w:val="3"/>
    </w:pPr>
    <w:rPr>
      <w:rFonts w:ascii="Calibri Light" w:eastAsia="宋体" w:hAnsi="Calibri Light"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uiPriority w:val="99"/>
    <w:locked/>
    <w:rsid w:val="00651020"/>
    <w:rPr>
      <w:rFonts w:ascii="仿宋_GB2312" w:eastAsia="方正小标宋简体" w:hAnsi="仿宋_GB2312" w:cs="Times New Roman"/>
      <w:b/>
      <w:kern w:val="2"/>
      <w:sz w:val="32"/>
    </w:rPr>
  </w:style>
  <w:style w:type="character" w:customStyle="1" w:styleId="20">
    <w:name w:val="标题 2 字符"/>
    <w:link w:val="2"/>
    <w:uiPriority w:val="99"/>
    <w:locked/>
    <w:rsid w:val="00651020"/>
    <w:rPr>
      <w:rFonts w:ascii="仿宋_GB2312" w:eastAsia="黑体" w:hAnsi="仿宋_GB2312" w:cs="Times New Roman"/>
      <w:b/>
      <w:kern w:val="2"/>
      <w:sz w:val="32"/>
    </w:rPr>
  </w:style>
  <w:style w:type="character" w:customStyle="1" w:styleId="30">
    <w:name w:val="标题 3 字符"/>
    <w:link w:val="3"/>
    <w:uiPriority w:val="99"/>
    <w:locked/>
    <w:rsid w:val="00651020"/>
    <w:rPr>
      <w:rFonts w:ascii="仿宋_GB2312" w:eastAsia="楷体_GB2312" w:hAnsi="仿宋_GB2312" w:cs="Times New Roman"/>
      <w:b/>
      <w:kern w:val="2"/>
      <w:sz w:val="32"/>
    </w:rPr>
  </w:style>
  <w:style w:type="character" w:customStyle="1" w:styleId="40">
    <w:name w:val="标题 4 字符"/>
    <w:link w:val="4"/>
    <w:uiPriority w:val="99"/>
    <w:locked/>
    <w:rsid w:val="00651020"/>
    <w:rPr>
      <w:rFonts w:ascii="Calibri Light" w:eastAsia="宋体" w:hAnsi="Calibri Light" w:cs="Times New Roman"/>
      <w:b/>
      <w:kern w:val="2"/>
      <w:sz w:val="28"/>
    </w:rPr>
  </w:style>
  <w:style w:type="paragraph" w:styleId="a3">
    <w:name w:val="Balloon Text"/>
    <w:basedOn w:val="a"/>
    <w:link w:val="a4"/>
    <w:uiPriority w:val="99"/>
    <w:semiHidden/>
    <w:rsid w:val="00651020"/>
    <w:rPr>
      <w:rFonts w:ascii="Calibri" w:eastAsia="宋体" w:hAnsi="Calibri" w:cs="Times New Roman"/>
      <w:kern w:val="0"/>
      <w:sz w:val="18"/>
      <w:szCs w:val="18"/>
    </w:rPr>
  </w:style>
  <w:style w:type="character" w:customStyle="1" w:styleId="a4">
    <w:name w:val="批注框文本 字符"/>
    <w:link w:val="a3"/>
    <w:uiPriority w:val="99"/>
    <w:semiHidden/>
    <w:locked/>
    <w:rsid w:val="00651020"/>
    <w:rPr>
      <w:rFonts w:cs="Times New Roman"/>
      <w:sz w:val="18"/>
    </w:rPr>
  </w:style>
  <w:style w:type="paragraph" w:styleId="a5">
    <w:name w:val="footer"/>
    <w:basedOn w:val="a"/>
    <w:link w:val="a6"/>
    <w:uiPriority w:val="99"/>
    <w:rsid w:val="00651020"/>
    <w:pPr>
      <w:tabs>
        <w:tab w:val="center" w:pos="4153"/>
        <w:tab w:val="right" w:pos="8306"/>
      </w:tabs>
      <w:snapToGrid w:val="0"/>
    </w:pPr>
    <w:rPr>
      <w:rFonts w:ascii="Calibri" w:eastAsia="宋体" w:hAnsi="Calibri" w:cs="Times New Roman"/>
      <w:sz w:val="18"/>
      <w:szCs w:val="18"/>
    </w:rPr>
  </w:style>
  <w:style w:type="character" w:customStyle="1" w:styleId="a6">
    <w:name w:val="页脚 字符"/>
    <w:link w:val="a5"/>
    <w:uiPriority w:val="99"/>
    <w:locked/>
    <w:rsid w:val="00651020"/>
    <w:rPr>
      <w:rFonts w:cs="Times New Roman"/>
      <w:kern w:val="2"/>
      <w:sz w:val="18"/>
    </w:rPr>
  </w:style>
  <w:style w:type="paragraph" w:styleId="a7">
    <w:name w:val="header"/>
    <w:basedOn w:val="a"/>
    <w:link w:val="a8"/>
    <w:uiPriority w:val="99"/>
    <w:rsid w:val="00651020"/>
    <w:pPr>
      <w:pBdr>
        <w:bottom w:val="single" w:sz="6" w:space="1" w:color="auto"/>
      </w:pBdr>
      <w:tabs>
        <w:tab w:val="center" w:pos="4153"/>
        <w:tab w:val="right" w:pos="8306"/>
      </w:tabs>
      <w:snapToGrid w:val="0"/>
      <w:jc w:val="center"/>
    </w:pPr>
    <w:rPr>
      <w:rFonts w:ascii="Calibri" w:eastAsia="宋体" w:hAnsi="Calibri" w:cs="Times New Roman"/>
      <w:sz w:val="18"/>
      <w:szCs w:val="18"/>
    </w:rPr>
  </w:style>
  <w:style w:type="character" w:customStyle="1" w:styleId="a8">
    <w:name w:val="页眉 字符"/>
    <w:link w:val="a7"/>
    <w:uiPriority w:val="99"/>
    <w:locked/>
    <w:rsid w:val="00651020"/>
    <w:rPr>
      <w:rFonts w:cs="Times New Roman"/>
      <w:kern w:val="2"/>
      <w:sz w:val="18"/>
    </w:rPr>
  </w:style>
  <w:style w:type="paragraph" w:styleId="a9">
    <w:name w:val="Normal (Web)"/>
    <w:basedOn w:val="a"/>
    <w:link w:val="aa"/>
    <w:uiPriority w:val="99"/>
    <w:rsid w:val="00651020"/>
    <w:pPr>
      <w:widowControl/>
      <w:spacing w:before="100" w:beforeAutospacing="1" w:after="100" w:afterAutospacing="1"/>
    </w:pPr>
    <w:rPr>
      <w:rFonts w:ascii="宋体" w:eastAsia="宋体" w:hAnsi="Calibri" w:cs="Times New Roman"/>
      <w:kern w:val="0"/>
      <w:sz w:val="24"/>
      <w:szCs w:val="20"/>
    </w:rPr>
  </w:style>
  <w:style w:type="character" w:styleId="ab">
    <w:name w:val="Strong"/>
    <w:uiPriority w:val="99"/>
    <w:qFormat/>
    <w:rsid w:val="00651020"/>
    <w:rPr>
      <w:rFonts w:cs="Times New Roman"/>
      <w:b/>
    </w:rPr>
  </w:style>
  <w:style w:type="character" w:styleId="ac">
    <w:name w:val="Hyperlink"/>
    <w:uiPriority w:val="99"/>
    <w:semiHidden/>
    <w:rsid w:val="00651020"/>
    <w:rPr>
      <w:rFonts w:ascii="Arial" w:hAnsi="Arial" w:cs="Times New Roman"/>
      <w:color w:val="000000"/>
      <w:sz w:val="18"/>
      <w:u w:val="none"/>
    </w:rPr>
  </w:style>
  <w:style w:type="character" w:customStyle="1" w:styleId="aa">
    <w:name w:val="普通(网站) 字符"/>
    <w:link w:val="a9"/>
    <w:uiPriority w:val="99"/>
    <w:locked/>
    <w:rsid w:val="00651020"/>
    <w:rPr>
      <w:rFonts w:ascii="宋体" w:eastAsia="宋体"/>
      <w:sz w:val="24"/>
    </w:rPr>
  </w:style>
  <w:style w:type="paragraph" w:styleId="ad">
    <w:name w:val="Body Text"/>
    <w:basedOn w:val="a"/>
    <w:link w:val="ae"/>
    <w:uiPriority w:val="99"/>
    <w:rsid w:val="004172B3"/>
    <w:pPr>
      <w:autoSpaceDE w:val="0"/>
      <w:autoSpaceDN w:val="0"/>
      <w:spacing w:before="241" w:line="240" w:lineRule="auto"/>
      <w:ind w:left="120" w:firstLineChars="0" w:firstLine="0"/>
    </w:pPr>
    <w:rPr>
      <w:rFonts w:ascii="宋体" w:eastAsia="宋体" w:hAnsi="宋体" w:cs="宋体"/>
      <w:kern w:val="0"/>
      <w:sz w:val="28"/>
      <w:szCs w:val="28"/>
      <w:lang w:val="zh-CN"/>
    </w:rPr>
  </w:style>
  <w:style w:type="character" w:customStyle="1" w:styleId="ae">
    <w:name w:val="正文文本 字符"/>
    <w:link w:val="ad"/>
    <w:uiPriority w:val="99"/>
    <w:semiHidden/>
    <w:locked/>
    <w:rsid w:val="004172B3"/>
    <w:rPr>
      <w:rFonts w:ascii="宋体" w:eastAsia="宋体" w:hAnsi="宋体" w:cs="宋体"/>
      <w:sz w:val="28"/>
      <w:szCs w:val="28"/>
      <w:lang w:val="zh-CN"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652</Words>
  <Characters>3723</Characters>
  <Application>Microsoft Office Word</Application>
  <DocSecurity>0</DocSecurity>
  <Lines>31</Lines>
  <Paragraphs>8</Paragraphs>
  <ScaleCrop>false</ScaleCrop>
  <Company/>
  <LinksUpToDate>false</LinksUpToDate>
  <CharactersWithSpaces>4367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舞阳县发展和改革委员会</dc:title>
  <dc:subject/>
  <dc:creator>xbany</dc:creator>
  <cp:keywords/>
  <dc:description/>
  <cp:lastModifiedBy>l</cp:lastModifiedBy>
  <cp:revision>5</cp:revision>
  <cp:lastPrinted>2020-05-15T08:14:00Z</cp:lastPrinted>
  <dcterms:created xsi:type="dcterms:W3CDTF">2021-05-31T01:01:00Z</dcterms:created>
  <dcterms:modified xsi:type="dcterms:W3CDTF">2021-06-07T01:46:00Z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