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633" w:rsidRDefault="00F72633">
      <w:pPr>
        <w:pStyle w:val="a3"/>
        <w:rPr>
          <w:rFonts w:ascii="Times New Roman"/>
          <w:sz w:val="20"/>
        </w:rPr>
      </w:pPr>
    </w:p>
    <w:p w:rsidR="00F72633" w:rsidRDefault="00F72633">
      <w:pPr>
        <w:pStyle w:val="a3"/>
        <w:rPr>
          <w:rFonts w:ascii="Times New Roman"/>
          <w:sz w:val="20"/>
        </w:rPr>
      </w:pPr>
    </w:p>
    <w:p w:rsidR="00F72633" w:rsidRDefault="00F72633">
      <w:pPr>
        <w:pStyle w:val="a3"/>
        <w:rPr>
          <w:rFonts w:ascii="Times New Roman"/>
          <w:sz w:val="20"/>
        </w:rPr>
      </w:pPr>
    </w:p>
    <w:p w:rsidR="00F72633" w:rsidRDefault="00F72633">
      <w:pPr>
        <w:pStyle w:val="a3"/>
        <w:rPr>
          <w:rFonts w:ascii="Times New Roman"/>
          <w:sz w:val="20"/>
        </w:rPr>
      </w:pPr>
    </w:p>
    <w:p w:rsidR="00F72633" w:rsidRDefault="00F72633">
      <w:pPr>
        <w:pStyle w:val="a3"/>
        <w:spacing w:before="5"/>
        <w:rPr>
          <w:rFonts w:ascii="Times New Roman"/>
          <w:sz w:val="26"/>
        </w:rPr>
      </w:pPr>
    </w:p>
    <w:p w:rsidR="00F72633" w:rsidRDefault="00F72633">
      <w:pPr>
        <w:pStyle w:val="a3"/>
        <w:spacing w:before="5"/>
        <w:rPr>
          <w:rFonts w:ascii="Times New Roman"/>
          <w:sz w:val="26"/>
        </w:rPr>
      </w:pPr>
    </w:p>
    <w:p w:rsidR="00F72633" w:rsidRDefault="00F72633">
      <w:pPr>
        <w:pStyle w:val="a3"/>
        <w:spacing w:before="5"/>
        <w:rPr>
          <w:rFonts w:ascii="Times New Roman"/>
          <w:sz w:val="26"/>
        </w:rPr>
      </w:pPr>
    </w:p>
    <w:p w:rsidR="00F72633" w:rsidRDefault="00F72633">
      <w:pPr>
        <w:pStyle w:val="a3"/>
        <w:spacing w:before="5"/>
        <w:rPr>
          <w:rFonts w:ascii="Times New Roman"/>
          <w:sz w:val="26"/>
        </w:rPr>
      </w:pPr>
    </w:p>
    <w:p w:rsidR="00F72633" w:rsidRDefault="00F72633">
      <w:pPr>
        <w:pStyle w:val="a3"/>
        <w:spacing w:before="5"/>
        <w:rPr>
          <w:rFonts w:ascii="Times New Roman"/>
          <w:sz w:val="26"/>
        </w:rPr>
      </w:pPr>
    </w:p>
    <w:p w:rsidR="00F72633" w:rsidRDefault="00F72633">
      <w:pPr>
        <w:pStyle w:val="a3"/>
        <w:spacing w:before="5"/>
        <w:rPr>
          <w:rFonts w:ascii="Times New Roman"/>
          <w:sz w:val="26"/>
        </w:rPr>
      </w:pPr>
    </w:p>
    <w:p w:rsidR="00F72633" w:rsidRDefault="00F72633">
      <w:pPr>
        <w:pStyle w:val="a3"/>
        <w:spacing w:before="5"/>
        <w:rPr>
          <w:rFonts w:ascii="Times New Roman"/>
          <w:sz w:val="26"/>
        </w:rPr>
      </w:pPr>
    </w:p>
    <w:p w:rsidR="00F72633" w:rsidRDefault="00F72633">
      <w:pPr>
        <w:pStyle w:val="a3"/>
        <w:spacing w:before="5"/>
        <w:rPr>
          <w:rFonts w:ascii="Times New Roman"/>
          <w:sz w:val="26"/>
        </w:rPr>
      </w:pPr>
    </w:p>
    <w:p w:rsidR="00F72633" w:rsidRDefault="00F72633">
      <w:pPr>
        <w:spacing w:before="27"/>
        <w:ind w:left="3184" w:right="3067"/>
        <w:jc w:val="center"/>
        <w:rPr>
          <w:rFonts w:ascii="黑体" w:eastAsia="黑体"/>
          <w:sz w:val="52"/>
        </w:rPr>
      </w:pPr>
      <w:r>
        <w:rPr>
          <w:rFonts w:ascii="黑体" w:eastAsia="黑体"/>
          <w:sz w:val="52"/>
        </w:rPr>
        <w:t>201</w:t>
      </w:r>
      <w:r>
        <w:rPr>
          <w:rFonts w:ascii="黑体" w:eastAsia="黑体"/>
          <w:sz w:val="52"/>
          <w:lang w:val="en-US"/>
        </w:rPr>
        <w:t>9</w:t>
      </w:r>
      <w:r>
        <w:rPr>
          <w:rFonts w:ascii="黑体" w:eastAsia="黑体"/>
          <w:sz w:val="52"/>
        </w:rPr>
        <w:t xml:space="preserve"> </w:t>
      </w:r>
      <w:r>
        <w:rPr>
          <w:rFonts w:ascii="黑体" w:eastAsia="黑体" w:hint="eastAsia"/>
          <w:sz w:val="52"/>
        </w:rPr>
        <w:t>年度</w:t>
      </w:r>
    </w:p>
    <w:p w:rsidR="00F72633" w:rsidRDefault="00F72633">
      <w:pPr>
        <w:spacing w:before="287"/>
        <w:ind w:left="1407"/>
        <w:rPr>
          <w:rFonts w:ascii="黑体" w:eastAsia="黑体"/>
          <w:sz w:val="52"/>
        </w:rPr>
      </w:pPr>
      <w:r>
        <w:rPr>
          <w:rFonts w:ascii="黑体" w:eastAsia="黑体" w:hint="eastAsia"/>
          <w:sz w:val="52"/>
        </w:rPr>
        <w:t>舞阳县残疾人联合会部门决算</w:t>
      </w:r>
    </w:p>
    <w:p w:rsidR="00F72633" w:rsidRDefault="00F72633">
      <w:pPr>
        <w:pStyle w:val="a3"/>
        <w:rPr>
          <w:rFonts w:ascii="黑体"/>
          <w:sz w:val="52"/>
        </w:rPr>
      </w:pPr>
    </w:p>
    <w:p w:rsidR="00F72633" w:rsidRDefault="00F72633">
      <w:pPr>
        <w:pStyle w:val="a3"/>
        <w:rPr>
          <w:rFonts w:ascii="黑体"/>
          <w:sz w:val="52"/>
        </w:rPr>
      </w:pPr>
    </w:p>
    <w:p w:rsidR="00F72633" w:rsidRDefault="00F72633">
      <w:pPr>
        <w:pStyle w:val="a3"/>
        <w:rPr>
          <w:rFonts w:ascii="黑体"/>
          <w:sz w:val="52"/>
        </w:rPr>
      </w:pPr>
    </w:p>
    <w:p w:rsidR="00F72633" w:rsidRDefault="00F72633">
      <w:pPr>
        <w:pStyle w:val="a3"/>
        <w:rPr>
          <w:rFonts w:ascii="黑体"/>
          <w:sz w:val="52"/>
        </w:rPr>
      </w:pPr>
    </w:p>
    <w:p w:rsidR="00F72633" w:rsidRDefault="00F72633">
      <w:pPr>
        <w:pStyle w:val="a3"/>
        <w:rPr>
          <w:rFonts w:ascii="黑体"/>
          <w:sz w:val="52"/>
        </w:rPr>
      </w:pPr>
    </w:p>
    <w:p w:rsidR="00F72633" w:rsidRDefault="00F72633">
      <w:pPr>
        <w:pStyle w:val="a3"/>
        <w:rPr>
          <w:rFonts w:ascii="黑体"/>
          <w:sz w:val="52"/>
        </w:rPr>
      </w:pPr>
    </w:p>
    <w:p w:rsidR="00F72633" w:rsidRDefault="00F72633">
      <w:pPr>
        <w:pStyle w:val="a3"/>
        <w:rPr>
          <w:rFonts w:ascii="黑体"/>
          <w:sz w:val="52"/>
        </w:rPr>
      </w:pPr>
    </w:p>
    <w:p w:rsidR="00F72633" w:rsidRDefault="00F72633">
      <w:pPr>
        <w:pStyle w:val="a3"/>
        <w:rPr>
          <w:rFonts w:ascii="黑体"/>
          <w:sz w:val="52"/>
        </w:rPr>
      </w:pPr>
    </w:p>
    <w:p w:rsidR="00F72633" w:rsidRDefault="00F72633">
      <w:pPr>
        <w:pStyle w:val="a3"/>
        <w:rPr>
          <w:rFonts w:ascii="黑体"/>
          <w:sz w:val="52"/>
        </w:rPr>
      </w:pPr>
    </w:p>
    <w:p w:rsidR="00F72633" w:rsidRDefault="00F72633">
      <w:pPr>
        <w:pStyle w:val="a3"/>
        <w:rPr>
          <w:rFonts w:ascii="黑体"/>
          <w:sz w:val="52"/>
        </w:rPr>
      </w:pPr>
    </w:p>
    <w:p w:rsidR="00F72633" w:rsidRDefault="00F72633">
      <w:pPr>
        <w:pStyle w:val="a3"/>
        <w:spacing w:before="12"/>
        <w:rPr>
          <w:rFonts w:ascii="黑体"/>
          <w:sz w:val="68"/>
        </w:rPr>
      </w:pPr>
    </w:p>
    <w:p w:rsidR="00F72633" w:rsidRDefault="00F72633">
      <w:pPr>
        <w:pStyle w:val="a3"/>
        <w:ind w:left="3184" w:right="2808"/>
        <w:jc w:val="center"/>
        <w:rPr>
          <w:rFonts w:ascii="黑体" w:eastAsia="黑体"/>
        </w:rPr>
      </w:pPr>
      <w:r>
        <w:rPr>
          <w:rFonts w:ascii="黑体" w:eastAsia="黑体" w:hint="eastAsia"/>
        </w:rPr>
        <w:t>二〇二〇年十一月</w:t>
      </w:r>
    </w:p>
    <w:p w:rsidR="00F72633" w:rsidRDefault="00F72633">
      <w:pPr>
        <w:jc w:val="center"/>
        <w:rPr>
          <w:rFonts w:ascii="黑体" w:eastAsia="黑体"/>
        </w:rPr>
        <w:sectPr w:rsidR="00F72633">
          <w:headerReference w:type="default" r:id="rId7"/>
          <w:type w:val="continuous"/>
          <w:pgSz w:w="11910" w:h="16840"/>
          <w:pgMar w:top="1580" w:right="1540" w:bottom="280" w:left="1480" w:header="720" w:footer="720" w:gutter="0"/>
          <w:cols w:space="720"/>
        </w:sectPr>
      </w:pPr>
    </w:p>
    <w:p w:rsidR="00F72633" w:rsidRDefault="00F72633">
      <w:pPr>
        <w:pStyle w:val="a3"/>
        <w:spacing w:before="4"/>
        <w:rPr>
          <w:rFonts w:ascii="Times New Roman"/>
          <w:sz w:val="17"/>
        </w:rPr>
      </w:pPr>
    </w:p>
    <w:p w:rsidR="00F72633" w:rsidRDefault="00F72633">
      <w:pPr>
        <w:tabs>
          <w:tab w:val="left" w:pos="4862"/>
        </w:tabs>
        <w:spacing w:before="28"/>
        <w:ind w:left="3781"/>
        <w:rPr>
          <w:rFonts w:ascii="黑体" w:eastAsia="黑体"/>
          <w:sz w:val="36"/>
        </w:rPr>
      </w:pPr>
      <w:r>
        <w:rPr>
          <w:rFonts w:ascii="黑体" w:eastAsia="黑体" w:hint="eastAsia"/>
          <w:sz w:val="36"/>
        </w:rPr>
        <w:t>目</w:t>
      </w:r>
      <w:r>
        <w:rPr>
          <w:rFonts w:ascii="黑体" w:eastAsia="黑体"/>
          <w:sz w:val="36"/>
        </w:rPr>
        <w:tab/>
      </w:r>
      <w:r>
        <w:rPr>
          <w:rFonts w:ascii="黑体" w:eastAsia="黑体" w:hint="eastAsia"/>
          <w:sz w:val="36"/>
        </w:rPr>
        <w:t>录</w:t>
      </w:r>
    </w:p>
    <w:p w:rsidR="00F72633" w:rsidRDefault="00F72633">
      <w:pPr>
        <w:pStyle w:val="a3"/>
        <w:tabs>
          <w:tab w:val="left" w:pos="2027"/>
        </w:tabs>
        <w:spacing w:before="198"/>
        <w:ind w:left="106"/>
        <w:rPr>
          <w:rFonts w:ascii="黑体" w:eastAsia="黑体"/>
        </w:rPr>
      </w:pPr>
      <w:r>
        <w:rPr>
          <w:rFonts w:ascii="黑体" w:eastAsia="黑体" w:hint="eastAsia"/>
        </w:rPr>
        <w:t>第一部分</w:t>
      </w:r>
      <w:r>
        <w:rPr>
          <w:rFonts w:ascii="黑体" w:eastAsia="黑体"/>
        </w:rPr>
        <w:tab/>
      </w:r>
      <w:r>
        <w:rPr>
          <w:rFonts w:ascii="黑体" w:eastAsia="黑体" w:hint="eastAsia"/>
        </w:rPr>
        <w:t>舞阳县残疾人联合会概况</w:t>
      </w:r>
    </w:p>
    <w:p w:rsidR="00F72633" w:rsidRDefault="00F72633">
      <w:pPr>
        <w:pStyle w:val="a3"/>
        <w:spacing w:before="224" w:line="372" w:lineRule="auto"/>
        <w:ind w:left="747" w:right="6221"/>
      </w:pPr>
      <w:r>
        <w:rPr>
          <w:rFonts w:hint="eastAsia"/>
        </w:rPr>
        <w:t>一、部门职责二、机构设置</w:t>
      </w:r>
    </w:p>
    <w:p w:rsidR="00F72633" w:rsidRDefault="00F72633">
      <w:pPr>
        <w:pStyle w:val="a3"/>
        <w:tabs>
          <w:tab w:val="left" w:pos="2029"/>
        </w:tabs>
        <w:spacing w:line="409" w:lineRule="exact"/>
        <w:ind w:left="106"/>
        <w:rPr>
          <w:rFonts w:ascii="黑体" w:eastAsia="黑体"/>
        </w:rPr>
      </w:pPr>
      <w:r>
        <w:rPr>
          <w:rFonts w:ascii="黑体" w:eastAsia="黑体" w:hint="eastAsia"/>
        </w:rPr>
        <w:t>第二部分</w:t>
      </w:r>
      <w:r>
        <w:rPr>
          <w:rFonts w:ascii="黑体" w:eastAsia="黑体"/>
        </w:rPr>
        <w:tab/>
        <w:t>201</w:t>
      </w:r>
      <w:r>
        <w:rPr>
          <w:rFonts w:ascii="黑体" w:eastAsia="黑体"/>
          <w:lang w:val="en-US"/>
        </w:rPr>
        <w:t>9</w:t>
      </w:r>
      <w:r>
        <w:rPr>
          <w:rFonts w:ascii="黑体" w:eastAsia="黑体" w:hint="eastAsia"/>
        </w:rPr>
        <w:t>年度部门决算表</w:t>
      </w:r>
    </w:p>
    <w:p w:rsidR="00F72633" w:rsidRDefault="00F72633">
      <w:pPr>
        <w:pStyle w:val="a3"/>
        <w:spacing w:before="223" w:line="372" w:lineRule="auto"/>
        <w:ind w:left="747" w:right="4940"/>
      </w:pPr>
      <w:r>
        <w:rPr>
          <w:rFonts w:hint="eastAsia"/>
          <w:spacing w:val="-2"/>
        </w:rPr>
        <w:t>一、收入支出决算总表</w:t>
      </w:r>
      <w:r>
        <w:rPr>
          <w:rFonts w:hint="eastAsia"/>
        </w:rPr>
        <w:t>二、收入决算表</w:t>
      </w:r>
    </w:p>
    <w:p w:rsidR="00F72633" w:rsidRDefault="00F72633">
      <w:pPr>
        <w:pStyle w:val="a3"/>
        <w:spacing w:line="407" w:lineRule="exact"/>
        <w:ind w:left="747"/>
      </w:pPr>
      <w:r>
        <w:rPr>
          <w:rFonts w:hint="eastAsia"/>
          <w:w w:val="95"/>
        </w:rPr>
        <w:t>三、支出决算表</w:t>
      </w:r>
    </w:p>
    <w:p w:rsidR="00F72633" w:rsidRDefault="00F72633">
      <w:pPr>
        <w:pStyle w:val="a3"/>
        <w:spacing w:before="224"/>
        <w:ind w:left="747"/>
      </w:pPr>
      <w:r>
        <w:rPr>
          <w:rFonts w:hint="eastAsia"/>
        </w:rPr>
        <w:t>四、财政拨款收入支出决算总表</w:t>
      </w:r>
    </w:p>
    <w:p w:rsidR="00F72633" w:rsidRDefault="00F72633">
      <w:pPr>
        <w:pStyle w:val="a3"/>
        <w:spacing w:before="223"/>
        <w:ind w:left="747"/>
      </w:pPr>
      <w:r>
        <w:rPr>
          <w:rFonts w:hint="eastAsia"/>
        </w:rPr>
        <w:t>五、一般公共预算财政拨款支出决算表</w:t>
      </w:r>
    </w:p>
    <w:p w:rsidR="00F72633" w:rsidRDefault="00F72633">
      <w:pPr>
        <w:pStyle w:val="a3"/>
        <w:spacing w:before="226"/>
        <w:ind w:left="747"/>
      </w:pPr>
      <w:r>
        <w:rPr>
          <w:rFonts w:hint="eastAsia"/>
        </w:rPr>
        <w:t>六、一般公共预算财政拨款基本支出决算表</w:t>
      </w:r>
    </w:p>
    <w:p w:rsidR="00F72633" w:rsidRDefault="00F72633">
      <w:pPr>
        <w:pStyle w:val="a3"/>
        <w:spacing w:before="224" w:line="372" w:lineRule="auto"/>
        <w:ind w:left="747" w:right="781"/>
      </w:pPr>
      <w:r>
        <w:rPr>
          <w:rFonts w:hint="eastAsia"/>
        </w:rPr>
        <w:t>七、一般公共预算财政拨款“三公”经费支出决算表八、政府性基金预算财政拨款收入支出决算表</w:t>
      </w:r>
    </w:p>
    <w:p w:rsidR="00F72633" w:rsidRDefault="00F72633">
      <w:pPr>
        <w:pStyle w:val="a3"/>
        <w:tabs>
          <w:tab w:val="left" w:pos="2029"/>
        </w:tabs>
        <w:spacing w:line="407" w:lineRule="exact"/>
        <w:ind w:left="106"/>
        <w:rPr>
          <w:rFonts w:ascii="黑体" w:eastAsia="黑体"/>
        </w:rPr>
      </w:pPr>
      <w:r>
        <w:rPr>
          <w:rFonts w:ascii="黑体" w:eastAsia="黑体" w:hint="eastAsia"/>
        </w:rPr>
        <w:t>第三部分</w:t>
      </w:r>
      <w:r>
        <w:rPr>
          <w:rFonts w:ascii="黑体" w:eastAsia="黑体"/>
        </w:rPr>
        <w:tab/>
        <w:t>201</w:t>
      </w:r>
      <w:r>
        <w:rPr>
          <w:rFonts w:ascii="黑体" w:eastAsia="黑体"/>
          <w:lang w:val="en-US"/>
        </w:rPr>
        <w:t>9</w:t>
      </w:r>
      <w:r>
        <w:rPr>
          <w:rFonts w:ascii="黑体" w:eastAsia="黑体" w:hint="eastAsia"/>
        </w:rPr>
        <w:t>年度部门决算情况说明</w:t>
      </w:r>
    </w:p>
    <w:p w:rsidR="00F72633" w:rsidRDefault="00F72633">
      <w:pPr>
        <w:pStyle w:val="a3"/>
        <w:spacing w:before="224" w:line="372" w:lineRule="auto"/>
        <w:ind w:left="747" w:right="3661"/>
      </w:pPr>
      <w:r>
        <w:rPr>
          <w:rFonts w:hint="eastAsia"/>
          <w:spacing w:val="-2"/>
        </w:rPr>
        <w:t>一、收入支出决算总体情况说明</w:t>
      </w:r>
      <w:r>
        <w:rPr>
          <w:rFonts w:hint="eastAsia"/>
        </w:rPr>
        <w:t>二、收入决算情况说明</w:t>
      </w:r>
    </w:p>
    <w:p w:rsidR="00F72633" w:rsidRDefault="00F72633">
      <w:pPr>
        <w:pStyle w:val="a3"/>
        <w:spacing w:line="409" w:lineRule="exact"/>
        <w:ind w:left="747"/>
      </w:pPr>
      <w:r>
        <w:rPr>
          <w:rFonts w:hint="eastAsia"/>
          <w:w w:val="95"/>
        </w:rPr>
        <w:t>三、支出决算情况说明</w:t>
      </w:r>
    </w:p>
    <w:p w:rsidR="00F72633" w:rsidRDefault="00F72633">
      <w:pPr>
        <w:pStyle w:val="a3"/>
        <w:spacing w:before="224"/>
        <w:ind w:left="747"/>
      </w:pPr>
      <w:r>
        <w:rPr>
          <w:rFonts w:hint="eastAsia"/>
        </w:rPr>
        <w:t>四、财政拨款收入支出决算总体情况说明</w:t>
      </w:r>
    </w:p>
    <w:p w:rsidR="00F72633" w:rsidRDefault="00F72633">
      <w:pPr>
        <w:pStyle w:val="a3"/>
        <w:spacing w:before="223"/>
        <w:ind w:left="747"/>
      </w:pPr>
      <w:r>
        <w:rPr>
          <w:rFonts w:hint="eastAsia"/>
        </w:rPr>
        <w:t>五、一般公共预算财政拨款支出决算情况说明</w:t>
      </w:r>
    </w:p>
    <w:p w:rsidR="00F72633" w:rsidRDefault="00F72633">
      <w:pPr>
        <w:pStyle w:val="a3"/>
        <w:spacing w:before="224"/>
        <w:ind w:left="747"/>
      </w:pPr>
      <w:r>
        <w:rPr>
          <w:rFonts w:hint="eastAsia"/>
        </w:rPr>
        <w:t>六、一般公共预算财政拨款基本支出决算情况说明</w:t>
      </w:r>
    </w:p>
    <w:p w:rsidR="00F72633" w:rsidRDefault="00F72633">
      <w:pPr>
        <w:pStyle w:val="a3"/>
        <w:spacing w:before="224"/>
        <w:ind w:left="747"/>
      </w:pPr>
      <w:r>
        <w:rPr>
          <w:rFonts w:hint="eastAsia"/>
        </w:rPr>
        <w:t>七、一般公共预算财政拨款“三公”经费支出决算情况说</w:t>
      </w:r>
    </w:p>
    <w:p w:rsidR="00F72633" w:rsidRDefault="00F72633">
      <w:pPr>
        <w:pStyle w:val="a3"/>
        <w:spacing w:before="2"/>
        <w:rPr>
          <w:sz w:val="13"/>
        </w:rPr>
      </w:pPr>
    </w:p>
    <w:p w:rsidR="00F72633" w:rsidRDefault="00F72633">
      <w:pPr>
        <w:pStyle w:val="a3"/>
        <w:spacing w:before="55"/>
        <w:ind w:left="106"/>
      </w:pPr>
      <w:r>
        <w:rPr>
          <w:rFonts w:hint="eastAsia"/>
          <w:w w:val="99"/>
        </w:rPr>
        <w:t>明</w:t>
      </w:r>
    </w:p>
    <w:p w:rsidR="00F72633" w:rsidRDefault="00F72633">
      <w:pPr>
        <w:sectPr w:rsidR="00F72633">
          <w:footerReference w:type="default" r:id="rId8"/>
          <w:pgSz w:w="11910" w:h="16840"/>
          <w:pgMar w:top="1480" w:right="1540" w:bottom="1180" w:left="1480" w:header="0" w:footer="995" w:gutter="0"/>
          <w:pgNumType w:start="1"/>
          <w:cols w:space="720"/>
        </w:sectPr>
      </w:pPr>
    </w:p>
    <w:p w:rsidR="00F72633" w:rsidRDefault="00F72633">
      <w:pPr>
        <w:pStyle w:val="a3"/>
        <w:spacing w:before="34"/>
        <w:ind w:left="747"/>
      </w:pPr>
      <w:r>
        <w:rPr>
          <w:rFonts w:hint="eastAsia"/>
        </w:rPr>
        <w:lastRenderedPageBreak/>
        <w:t>八、预算绩效情况说明</w:t>
      </w:r>
    </w:p>
    <w:p w:rsidR="00F72633" w:rsidRDefault="00F72633">
      <w:pPr>
        <w:pStyle w:val="a3"/>
        <w:spacing w:before="223" w:line="372" w:lineRule="auto"/>
        <w:ind w:left="747" w:right="1422"/>
      </w:pPr>
      <w:r>
        <w:rPr>
          <w:rFonts w:hint="eastAsia"/>
        </w:rPr>
        <w:t>九、政府性基金预算财政拨款支出决算情况说明十、机关运行经费支出情况说明</w:t>
      </w:r>
    </w:p>
    <w:p w:rsidR="00F72633" w:rsidRDefault="00F72633">
      <w:pPr>
        <w:pStyle w:val="a3"/>
        <w:spacing w:line="372" w:lineRule="auto"/>
        <w:ind w:left="747" w:right="3980"/>
      </w:pPr>
      <w:r>
        <w:rPr>
          <w:rFonts w:hint="eastAsia"/>
        </w:rPr>
        <w:t>十一、政府采购支出情况说明十二、国有资产占用情况说明</w:t>
      </w:r>
    </w:p>
    <w:p w:rsidR="00F72633" w:rsidRDefault="00F72633">
      <w:pPr>
        <w:pStyle w:val="a3"/>
        <w:tabs>
          <w:tab w:val="left" w:pos="2027"/>
        </w:tabs>
        <w:spacing w:line="409" w:lineRule="exact"/>
        <w:ind w:left="106"/>
        <w:rPr>
          <w:rFonts w:ascii="黑体" w:eastAsia="黑体"/>
        </w:rPr>
      </w:pPr>
      <w:r>
        <w:rPr>
          <w:rFonts w:ascii="黑体" w:eastAsia="黑体" w:hint="eastAsia"/>
        </w:rPr>
        <w:t>第四部分</w:t>
      </w:r>
      <w:r>
        <w:rPr>
          <w:rFonts w:ascii="黑体" w:eastAsia="黑体"/>
        </w:rPr>
        <w:tab/>
      </w:r>
      <w:r>
        <w:rPr>
          <w:rFonts w:ascii="黑体" w:eastAsia="黑体" w:hint="eastAsia"/>
        </w:rPr>
        <w:t>名词解释</w:t>
      </w:r>
    </w:p>
    <w:p w:rsidR="00F72633" w:rsidRDefault="00F72633">
      <w:pPr>
        <w:spacing w:line="409" w:lineRule="exact"/>
        <w:rPr>
          <w:rFonts w:ascii="黑体" w:eastAsia="黑体"/>
        </w:rPr>
        <w:sectPr w:rsidR="00F72633">
          <w:pgSz w:w="11910" w:h="16840"/>
          <w:pgMar w:top="1500" w:right="1540" w:bottom="1180" w:left="1480" w:header="0" w:footer="995" w:gutter="0"/>
          <w:cols w:space="720"/>
        </w:sectPr>
      </w:pPr>
    </w:p>
    <w:p w:rsidR="00F72633" w:rsidRDefault="00F72633">
      <w:pPr>
        <w:pStyle w:val="a3"/>
        <w:rPr>
          <w:rFonts w:ascii="黑体"/>
          <w:sz w:val="20"/>
        </w:rPr>
      </w:pPr>
    </w:p>
    <w:p w:rsidR="00F72633" w:rsidRDefault="00F72633">
      <w:pPr>
        <w:pStyle w:val="a3"/>
        <w:rPr>
          <w:rFonts w:ascii="黑体"/>
          <w:sz w:val="20"/>
        </w:rPr>
      </w:pPr>
    </w:p>
    <w:p w:rsidR="00F72633" w:rsidRDefault="00F72633">
      <w:pPr>
        <w:pStyle w:val="a3"/>
        <w:rPr>
          <w:rFonts w:ascii="黑体"/>
          <w:sz w:val="20"/>
        </w:rPr>
      </w:pPr>
    </w:p>
    <w:p w:rsidR="00F72633" w:rsidRDefault="00F72633">
      <w:pPr>
        <w:pStyle w:val="a3"/>
        <w:rPr>
          <w:rFonts w:ascii="黑体"/>
          <w:sz w:val="20"/>
        </w:rPr>
      </w:pPr>
    </w:p>
    <w:p w:rsidR="00F72633" w:rsidRDefault="00F72633">
      <w:pPr>
        <w:pStyle w:val="a3"/>
        <w:rPr>
          <w:rFonts w:ascii="黑体"/>
          <w:sz w:val="20"/>
        </w:rPr>
      </w:pPr>
    </w:p>
    <w:p w:rsidR="00F72633" w:rsidRDefault="00F72633">
      <w:pPr>
        <w:pStyle w:val="a3"/>
        <w:rPr>
          <w:rFonts w:ascii="黑体"/>
          <w:sz w:val="20"/>
        </w:rPr>
      </w:pPr>
    </w:p>
    <w:p w:rsidR="00F72633" w:rsidRDefault="00F72633">
      <w:pPr>
        <w:pStyle w:val="a3"/>
        <w:rPr>
          <w:rFonts w:ascii="黑体"/>
          <w:sz w:val="20"/>
        </w:rPr>
      </w:pPr>
    </w:p>
    <w:p w:rsidR="00F72633" w:rsidRDefault="00F72633">
      <w:pPr>
        <w:pStyle w:val="a3"/>
        <w:rPr>
          <w:rFonts w:ascii="黑体"/>
          <w:sz w:val="20"/>
        </w:rPr>
      </w:pPr>
    </w:p>
    <w:p w:rsidR="00F72633" w:rsidRDefault="00F72633">
      <w:pPr>
        <w:pStyle w:val="a3"/>
        <w:rPr>
          <w:rFonts w:ascii="黑体"/>
          <w:sz w:val="20"/>
        </w:rPr>
      </w:pPr>
    </w:p>
    <w:p w:rsidR="00F72633" w:rsidRDefault="00F72633">
      <w:pPr>
        <w:pStyle w:val="a3"/>
        <w:rPr>
          <w:rFonts w:ascii="黑体"/>
          <w:sz w:val="20"/>
        </w:rPr>
      </w:pPr>
    </w:p>
    <w:p w:rsidR="00F72633" w:rsidRDefault="00F72633">
      <w:pPr>
        <w:pStyle w:val="a3"/>
        <w:spacing w:before="10"/>
        <w:rPr>
          <w:rFonts w:ascii="黑体"/>
          <w:sz w:val="28"/>
        </w:rPr>
      </w:pPr>
    </w:p>
    <w:p w:rsidR="00F72633" w:rsidRDefault="00F72633">
      <w:pPr>
        <w:pStyle w:val="1"/>
        <w:ind w:left="2555" w:right="3117"/>
        <w:jc w:val="center"/>
      </w:pPr>
      <w:r>
        <w:rPr>
          <w:rFonts w:hint="eastAsia"/>
        </w:rPr>
        <w:t>第一部分</w:t>
      </w:r>
    </w:p>
    <w:p w:rsidR="00F72633" w:rsidRDefault="00F72633">
      <w:pPr>
        <w:pStyle w:val="a3"/>
        <w:spacing w:before="5"/>
        <w:rPr>
          <w:rFonts w:ascii="黑体"/>
          <w:sz w:val="49"/>
        </w:rPr>
      </w:pPr>
    </w:p>
    <w:p w:rsidR="00F72633" w:rsidRDefault="00F72633">
      <w:pPr>
        <w:spacing w:before="1"/>
        <w:ind w:left="1280"/>
        <w:rPr>
          <w:rFonts w:ascii="黑体" w:eastAsia="黑体"/>
          <w:sz w:val="48"/>
        </w:rPr>
      </w:pPr>
      <w:r>
        <w:rPr>
          <w:rFonts w:ascii="黑体" w:eastAsia="黑体" w:hint="eastAsia"/>
          <w:sz w:val="48"/>
        </w:rPr>
        <w:t>舞阳县残疾人联合会概况</w:t>
      </w:r>
    </w:p>
    <w:p w:rsidR="00F72633" w:rsidRDefault="00F72633">
      <w:pPr>
        <w:rPr>
          <w:rFonts w:ascii="黑体" w:eastAsia="黑体"/>
          <w:sz w:val="48"/>
        </w:rPr>
        <w:sectPr w:rsidR="00F72633">
          <w:footerReference w:type="default" r:id="rId9"/>
          <w:pgSz w:w="11910" w:h="16840"/>
          <w:pgMar w:top="1580" w:right="1540" w:bottom="920" w:left="1480" w:header="0" w:footer="721" w:gutter="0"/>
          <w:pgNumType w:start="3"/>
          <w:cols w:space="720"/>
        </w:sectPr>
      </w:pPr>
    </w:p>
    <w:p w:rsidR="00F72633" w:rsidRDefault="00F72633">
      <w:pPr>
        <w:spacing w:before="27"/>
        <w:ind w:left="961"/>
        <w:rPr>
          <w:rFonts w:ascii="黑体" w:eastAsia="黑体"/>
          <w:sz w:val="32"/>
        </w:rPr>
      </w:pPr>
      <w:r>
        <w:rPr>
          <w:rFonts w:hint="eastAsia"/>
          <w:sz w:val="21"/>
        </w:rPr>
        <w:lastRenderedPageBreak/>
        <w:t>一、</w:t>
      </w:r>
      <w:r>
        <w:rPr>
          <w:rFonts w:ascii="黑体" w:eastAsia="黑体" w:hint="eastAsia"/>
          <w:sz w:val="32"/>
        </w:rPr>
        <w:t>部门职责</w:t>
      </w:r>
    </w:p>
    <w:p w:rsidR="00F72633" w:rsidRPr="00951FAA" w:rsidRDefault="00F72633">
      <w:pPr>
        <w:pStyle w:val="a6"/>
        <w:numPr>
          <w:ilvl w:val="0"/>
          <w:numId w:val="1"/>
        </w:numPr>
        <w:tabs>
          <w:tab w:val="left" w:pos="1762"/>
        </w:tabs>
        <w:spacing w:before="213" w:line="364" w:lineRule="auto"/>
        <w:ind w:right="100" w:firstLine="641"/>
        <w:rPr>
          <w:rFonts w:ascii="仿宋_GB2312" w:eastAsia="仿宋_GB2312"/>
          <w:sz w:val="32"/>
        </w:rPr>
      </w:pPr>
      <w:r w:rsidRPr="00951FAA">
        <w:rPr>
          <w:rFonts w:ascii="仿宋_GB2312" w:eastAsia="仿宋_GB2312" w:hint="eastAsia"/>
          <w:spacing w:val="-2"/>
          <w:sz w:val="32"/>
        </w:rPr>
        <w:t xml:space="preserve">贯彻执行党和国家有关残疾人工作的方针、政策， </w:t>
      </w:r>
      <w:r w:rsidRPr="00951FAA">
        <w:rPr>
          <w:rFonts w:ascii="仿宋_GB2312" w:eastAsia="仿宋_GB2312" w:hint="eastAsia"/>
          <w:sz w:val="32"/>
        </w:rPr>
        <w:t>配合有关部门起草有关发展残疾人事业的地方性规章草案； 协助政府研究制定我县残疾人事业发展规划、计划。</w:t>
      </w:r>
    </w:p>
    <w:p w:rsidR="00F72633" w:rsidRPr="00951FAA" w:rsidRDefault="00F72633">
      <w:pPr>
        <w:pStyle w:val="a6"/>
        <w:numPr>
          <w:ilvl w:val="0"/>
          <w:numId w:val="1"/>
        </w:numPr>
        <w:tabs>
          <w:tab w:val="left" w:pos="1763"/>
        </w:tabs>
        <w:spacing w:before="3" w:line="364" w:lineRule="auto"/>
        <w:ind w:right="405" w:firstLine="641"/>
        <w:rPr>
          <w:rFonts w:ascii="仿宋_GB2312" w:eastAsia="仿宋_GB2312"/>
          <w:sz w:val="32"/>
        </w:rPr>
      </w:pPr>
      <w:r w:rsidRPr="00951FAA">
        <w:rPr>
          <w:rFonts w:ascii="仿宋_GB2312" w:eastAsia="仿宋_GB2312" w:hint="eastAsia"/>
          <w:spacing w:val="-1"/>
          <w:sz w:val="32"/>
        </w:rPr>
        <w:t>听取残疾人意见，反映残疾人需求，维护残疾人</w:t>
      </w:r>
      <w:r w:rsidRPr="00951FAA">
        <w:rPr>
          <w:rFonts w:ascii="仿宋_GB2312" w:eastAsia="仿宋_GB2312" w:hint="eastAsia"/>
          <w:sz w:val="32"/>
        </w:rPr>
        <w:t>权益，为残疾人服务。</w:t>
      </w:r>
    </w:p>
    <w:p w:rsidR="00F72633" w:rsidRPr="00951FAA" w:rsidRDefault="00F72633">
      <w:pPr>
        <w:pStyle w:val="a6"/>
        <w:numPr>
          <w:ilvl w:val="0"/>
          <w:numId w:val="1"/>
        </w:numPr>
        <w:tabs>
          <w:tab w:val="left" w:pos="1762"/>
        </w:tabs>
        <w:spacing w:line="364" w:lineRule="auto"/>
        <w:ind w:right="98" w:firstLine="641"/>
        <w:jc w:val="both"/>
        <w:rPr>
          <w:rFonts w:ascii="仿宋_GB2312" w:eastAsia="仿宋_GB2312"/>
          <w:sz w:val="32"/>
        </w:rPr>
      </w:pPr>
      <w:r w:rsidRPr="00951FAA">
        <w:rPr>
          <w:rFonts w:ascii="仿宋_GB2312" w:eastAsia="仿宋_GB2312" w:hint="eastAsia"/>
          <w:spacing w:val="-3"/>
          <w:sz w:val="32"/>
        </w:rPr>
        <w:t>开展和促进残疾人康复、教育、劳动就业、培训、</w:t>
      </w:r>
      <w:r w:rsidRPr="00951FAA">
        <w:rPr>
          <w:rFonts w:ascii="仿宋_GB2312" w:eastAsia="仿宋_GB2312" w:hint="eastAsia"/>
          <w:spacing w:val="-14"/>
          <w:sz w:val="32"/>
        </w:rPr>
        <w:t xml:space="preserve">文化、体育、用品供应、残疾预防和无障碍设施建设等工作， </w:t>
      </w:r>
      <w:r w:rsidRPr="00951FAA">
        <w:rPr>
          <w:rFonts w:ascii="仿宋_GB2312" w:eastAsia="仿宋_GB2312" w:hint="eastAsia"/>
          <w:sz w:val="32"/>
        </w:rPr>
        <w:t>创造良好的环境和条件，扶助残疾人平等参与社会生活。</w:t>
      </w:r>
    </w:p>
    <w:p w:rsidR="00F72633" w:rsidRPr="00951FAA" w:rsidRDefault="00F72633">
      <w:pPr>
        <w:pStyle w:val="a6"/>
        <w:numPr>
          <w:ilvl w:val="0"/>
          <w:numId w:val="1"/>
        </w:numPr>
        <w:tabs>
          <w:tab w:val="left" w:pos="1763"/>
        </w:tabs>
        <w:spacing w:before="3" w:line="364" w:lineRule="auto"/>
        <w:ind w:right="258" w:firstLine="641"/>
        <w:rPr>
          <w:rFonts w:ascii="仿宋_GB2312" w:eastAsia="仿宋_GB2312"/>
          <w:sz w:val="32"/>
        </w:rPr>
      </w:pPr>
      <w:r w:rsidRPr="00951FAA">
        <w:rPr>
          <w:rFonts w:ascii="仿宋_GB2312" w:eastAsia="仿宋_GB2312" w:hint="eastAsia"/>
          <w:sz w:val="32"/>
        </w:rPr>
        <w:t xml:space="preserve">团结、教育残疾人遵守法律，履行应尽的义务， </w:t>
      </w:r>
      <w:r w:rsidRPr="00951FAA">
        <w:rPr>
          <w:rFonts w:ascii="仿宋_GB2312" w:eastAsia="仿宋_GB2312" w:hint="eastAsia"/>
          <w:spacing w:val="-4"/>
          <w:sz w:val="32"/>
        </w:rPr>
        <w:t>发扬乐观进取精神，自尊、自信、自强、自立，为社会主义</w:t>
      </w:r>
      <w:r w:rsidRPr="00951FAA">
        <w:rPr>
          <w:rFonts w:ascii="仿宋_GB2312" w:eastAsia="仿宋_GB2312" w:hint="eastAsia"/>
          <w:sz w:val="32"/>
        </w:rPr>
        <w:t>建设做出贡献。</w:t>
      </w:r>
    </w:p>
    <w:p w:rsidR="00F72633" w:rsidRPr="00951FAA" w:rsidRDefault="00F72633">
      <w:pPr>
        <w:pStyle w:val="a6"/>
        <w:numPr>
          <w:ilvl w:val="0"/>
          <w:numId w:val="1"/>
        </w:numPr>
        <w:tabs>
          <w:tab w:val="left" w:pos="1763"/>
        </w:tabs>
        <w:spacing w:line="364" w:lineRule="auto"/>
        <w:ind w:right="405" w:firstLine="641"/>
        <w:rPr>
          <w:rFonts w:ascii="仿宋_GB2312" w:eastAsia="仿宋_GB2312"/>
          <w:sz w:val="32"/>
        </w:rPr>
      </w:pPr>
      <w:r w:rsidRPr="00951FAA">
        <w:rPr>
          <w:rFonts w:ascii="仿宋_GB2312" w:eastAsia="仿宋_GB2312" w:hint="eastAsia"/>
          <w:spacing w:val="-1"/>
          <w:sz w:val="32"/>
        </w:rPr>
        <w:t>沟通政府、社会与残疾人之间的联系，动员社会</w:t>
      </w:r>
      <w:r w:rsidRPr="00951FAA">
        <w:rPr>
          <w:rFonts w:ascii="仿宋_GB2312" w:eastAsia="仿宋_GB2312" w:hint="eastAsia"/>
          <w:sz w:val="32"/>
        </w:rPr>
        <w:t>理解、尊重、关心、帮助残疾人。</w:t>
      </w:r>
    </w:p>
    <w:p w:rsidR="00F72633" w:rsidRPr="00951FAA" w:rsidRDefault="00F72633">
      <w:pPr>
        <w:pStyle w:val="a6"/>
        <w:numPr>
          <w:ilvl w:val="0"/>
          <w:numId w:val="1"/>
        </w:numPr>
        <w:tabs>
          <w:tab w:val="left" w:pos="1763"/>
        </w:tabs>
        <w:ind w:left="1762"/>
        <w:rPr>
          <w:rFonts w:ascii="仿宋_GB2312" w:eastAsia="仿宋_GB2312"/>
          <w:sz w:val="32"/>
        </w:rPr>
      </w:pPr>
      <w:r w:rsidRPr="00951FAA">
        <w:rPr>
          <w:rFonts w:ascii="仿宋_GB2312" w:eastAsia="仿宋_GB2312" w:hint="eastAsia"/>
          <w:sz w:val="32"/>
        </w:rPr>
        <w:t>承担县残疾人工作协调委员会的日常工作。</w:t>
      </w:r>
    </w:p>
    <w:p w:rsidR="00F72633" w:rsidRPr="00951FAA" w:rsidRDefault="00F72633">
      <w:pPr>
        <w:pStyle w:val="a6"/>
        <w:numPr>
          <w:ilvl w:val="0"/>
          <w:numId w:val="1"/>
        </w:numPr>
        <w:tabs>
          <w:tab w:val="left" w:pos="1763"/>
        </w:tabs>
        <w:spacing w:before="214"/>
        <w:ind w:left="1762"/>
        <w:rPr>
          <w:rFonts w:ascii="仿宋_GB2312" w:eastAsia="仿宋_GB2312"/>
          <w:sz w:val="32"/>
        </w:rPr>
      </w:pPr>
      <w:r w:rsidRPr="00951FAA">
        <w:rPr>
          <w:rFonts w:ascii="仿宋_GB2312" w:eastAsia="仿宋_GB2312" w:hint="eastAsia"/>
          <w:sz w:val="32"/>
        </w:rPr>
        <w:t>指导和管理各类残疾人协会。</w:t>
      </w:r>
    </w:p>
    <w:p w:rsidR="00F72633" w:rsidRPr="00951FAA" w:rsidRDefault="00F72633">
      <w:pPr>
        <w:pStyle w:val="a6"/>
        <w:numPr>
          <w:ilvl w:val="0"/>
          <w:numId w:val="1"/>
        </w:numPr>
        <w:tabs>
          <w:tab w:val="left" w:pos="1763"/>
        </w:tabs>
        <w:spacing w:before="214"/>
        <w:ind w:left="1762"/>
        <w:rPr>
          <w:rFonts w:ascii="仿宋_GB2312" w:eastAsia="仿宋_GB2312"/>
          <w:sz w:val="32"/>
        </w:rPr>
      </w:pPr>
      <w:r w:rsidRPr="00951FAA">
        <w:rPr>
          <w:rFonts w:ascii="仿宋_GB2312" w:eastAsia="仿宋_GB2312" w:hint="eastAsia"/>
          <w:sz w:val="32"/>
        </w:rPr>
        <w:t>承担县委、县政府和上级</w:t>
      </w:r>
      <w:r w:rsidR="00951FAA" w:rsidRPr="00951FAA">
        <w:rPr>
          <w:rFonts w:ascii="仿宋_GB2312" w:eastAsia="仿宋_GB2312" w:hint="eastAsia"/>
          <w:sz w:val="32"/>
        </w:rPr>
        <w:t>残疾人联合会</w:t>
      </w:r>
      <w:r w:rsidRPr="00951FAA">
        <w:rPr>
          <w:rFonts w:ascii="仿宋_GB2312" w:eastAsia="仿宋_GB2312" w:hint="eastAsia"/>
          <w:sz w:val="32"/>
        </w:rPr>
        <w:t>交办的其他工作。</w:t>
      </w:r>
    </w:p>
    <w:p w:rsidR="00951FAA" w:rsidRDefault="00F72633" w:rsidP="00951FAA">
      <w:pPr>
        <w:pStyle w:val="a3"/>
        <w:spacing w:before="215"/>
        <w:ind w:left="961"/>
        <w:rPr>
          <w:rFonts w:ascii="黑体" w:eastAsia="黑体"/>
        </w:rPr>
      </w:pPr>
      <w:r>
        <w:rPr>
          <w:rFonts w:ascii="黑体" w:eastAsia="黑体" w:hint="eastAsia"/>
        </w:rPr>
        <w:t>二、机构设置</w:t>
      </w:r>
    </w:p>
    <w:p w:rsidR="00F72633" w:rsidRPr="00951FAA" w:rsidRDefault="00F72633" w:rsidP="00951FAA">
      <w:pPr>
        <w:spacing w:line="600" w:lineRule="exact"/>
        <w:ind w:firstLineChars="200" w:firstLine="640"/>
        <w:rPr>
          <w:rFonts w:ascii="仿宋_GB2312" w:eastAsia="仿宋_GB2312"/>
          <w:sz w:val="32"/>
          <w:szCs w:val="32"/>
        </w:rPr>
      </w:pPr>
      <w:r w:rsidRPr="00951FAA">
        <w:rPr>
          <w:rFonts w:ascii="仿宋_GB2312" w:eastAsia="仿宋_GB2312" w:hint="eastAsia"/>
          <w:sz w:val="32"/>
          <w:szCs w:val="32"/>
        </w:rPr>
        <w:t>舞阳县</w:t>
      </w:r>
      <w:r w:rsidR="00951FAA" w:rsidRPr="00951FAA">
        <w:rPr>
          <w:rFonts w:ascii="仿宋_GB2312" w:eastAsia="仿宋_GB2312" w:hint="eastAsia"/>
          <w:sz w:val="32"/>
          <w:szCs w:val="32"/>
        </w:rPr>
        <w:t>残疾人联合会</w:t>
      </w:r>
      <w:r w:rsidRPr="00951FAA">
        <w:rPr>
          <w:rFonts w:ascii="仿宋_GB2312" w:eastAsia="仿宋_GB2312" w:hint="eastAsia"/>
          <w:sz w:val="32"/>
          <w:szCs w:val="32"/>
        </w:rPr>
        <w:t>核定行政编制</w:t>
      </w:r>
      <w:r w:rsidRPr="00951FAA">
        <w:rPr>
          <w:rFonts w:ascii="仿宋_GB2312" w:eastAsia="仿宋_GB2312"/>
          <w:sz w:val="32"/>
          <w:szCs w:val="32"/>
        </w:rPr>
        <w:t xml:space="preserve"> 5 </w:t>
      </w:r>
      <w:r w:rsidRPr="00951FAA">
        <w:rPr>
          <w:rFonts w:ascii="仿宋_GB2312" w:eastAsia="仿宋_GB2312" w:hint="eastAsia"/>
          <w:sz w:val="32"/>
          <w:szCs w:val="32"/>
        </w:rPr>
        <w:t>名，</w:t>
      </w:r>
      <w:r w:rsidRPr="00951FAA">
        <w:rPr>
          <w:rFonts w:ascii="仿宋_GB2312" w:eastAsia="仿宋_GB2312"/>
          <w:sz w:val="32"/>
          <w:szCs w:val="32"/>
        </w:rPr>
        <w:t xml:space="preserve"> </w:t>
      </w:r>
      <w:r w:rsidRPr="00951FAA">
        <w:rPr>
          <w:rFonts w:ascii="仿宋_GB2312" w:eastAsia="仿宋_GB2312" w:hint="eastAsia"/>
          <w:sz w:val="32"/>
          <w:szCs w:val="32"/>
        </w:rPr>
        <w:t>事业编制</w:t>
      </w:r>
      <w:r w:rsidRPr="00951FAA">
        <w:rPr>
          <w:rFonts w:ascii="仿宋_GB2312" w:eastAsia="仿宋_GB2312"/>
          <w:sz w:val="32"/>
          <w:szCs w:val="32"/>
        </w:rPr>
        <w:t xml:space="preserve"> 6 </w:t>
      </w:r>
      <w:r w:rsidRPr="00951FAA">
        <w:rPr>
          <w:rFonts w:ascii="仿宋_GB2312" w:eastAsia="仿宋_GB2312" w:hint="eastAsia"/>
          <w:sz w:val="32"/>
          <w:szCs w:val="32"/>
        </w:rPr>
        <w:t>名。实有机关在职人员</w:t>
      </w:r>
      <w:r w:rsidRPr="00951FAA">
        <w:rPr>
          <w:rFonts w:ascii="仿宋_GB2312" w:eastAsia="仿宋_GB2312"/>
          <w:sz w:val="32"/>
          <w:szCs w:val="32"/>
        </w:rPr>
        <w:t xml:space="preserve"> 6 </w:t>
      </w:r>
      <w:r w:rsidRPr="00951FAA">
        <w:rPr>
          <w:rFonts w:ascii="仿宋_GB2312" w:eastAsia="仿宋_GB2312" w:hint="eastAsia"/>
          <w:sz w:val="32"/>
          <w:szCs w:val="32"/>
        </w:rPr>
        <w:t>人，事业人员</w:t>
      </w:r>
      <w:r w:rsidRPr="00951FAA">
        <w:rPr>
          <w:rFonts w:ascii="仿宋_GB2312" w:eastAsia="仿宋_GB2312"/>
          <w:sz w:val="32"/>
          <w:szCs w:val="32"/>
        </w:rPr>
        <w:t>9</w:t>
      </w:r>
      <w:r w:rsidRPr="00951FAA">
        <w:rPr>
          <w:rFonts w:ascii="仿宋_GB2312" w:eastAsia="仿宋_GB2312" w:hint="eastAsia"/>
          <w:sz w:val="32"/>
          <w:szCs w:val="32"/>
        </w:rPr>
        <w:t>人，退休人员</w:t>
      </w:r>
      <w:r w:rsidR="00951FAA" w:rsidRPr="00951FAA">
        <w:rPr>
          <w:rFonts w:ascii="仿宋_GB2312" w:eastAsia="仿宋_GB2312" w:hint="eastAsia"/>
          <w:sz w:val="32"/>
          <w:szCs w:val="32"/>
        </w:rPr>
        <w:t>6</w:t>
      </w:r>
      <w:r w:rsidRPr="00951FAA">
        <w:rPr>
          <w:rFonts w:ascii="仿宋_GB2312" w:eastAsia="仿宋_GB2312" w:hint="eastAsia"/>
          <w:sz w:val="32"/>
          <w:szCs w:val="32"/>
        </w:rPr>
        <w:t>人。</w:t>
      </w:r>
    </w:p>
    <w:p w:rsidR="00F72633" w:rsidRPr="00951FAA" w:rsidRDefault="00F72633" w:rsidP="00951FAA">
      <w:pPr>
        <w:spacing w:line="600" w:lineRule="exact"/>
        <w:ind w:firstLineChars="200" w:firstLine="640"/>
        <w:rPr>
          <w:rFonts w:ascii="仿宋_GB2312" w:eastAsia="仿宋_GB2312"/>
          <w:sz w:val="32"/>
          <w:szCs w:val="32"/>
        </w:rPr>
      </w:pPr>
      <w:r w:rsidRPr="00951FAA">
        <w:rPr>
          <w:rFonts w:ascii="仿宋_GB2312" w:eastAsia="仿宋_GB2312" w:hint="eastAsia"/>
          <w:sz w:val="32"/>
          <w:szCs w:val="32"/>
        </w:rPr>
        <w:t>舞阳县残疾人联合会内设机构有</w:t>
      </w:r>
      <w:r w:rsidR="00951FAA" w:rsidRPr="00951FAA">
        <w:rPr>
          <w:rFonts w:ascii="仿宋_GB2312" w:eastAsia="仿宋_GB2312" w:hint="eastAsia"/>
          <w:sz w:val="32"/>
          <w:szCs w:val="32"/>
        </w:rPr>
        <w:t>2个</w:t>
      </w:r>
      <w:r w:rsidRPr="00951FAA">
        <w:rPr>
          <w:rFonts w:ascii="仿宋_GB2312" w:eastAsia="仿宋_GB2312"/>
          <w:sz w:val="32"/>
          <w:szCs w:val="32"/>
        </w:rPr>
        <w:t>:</w:t>
      </w:r>
      <w:r w:rsidR="00951FAA" w:rsidRPr="00951FAA">
        <w:rPr>
          <w:rFonts w:ascii="仿宋_GB2312" w:eastAsia="仿宋_GB2312" w:hint="eastAsia"/>
          <w:sz w:val="32"/>
          <w:szCs w:val="32"/>
        </w:rPr>
        <w:t>包括</w:t>
      </w:r>
      <w:r w:rsidRPr="00951FAA">
        <w:rPr>
          <w:rFonts w:ascii="仿宋_GB2312" w:eastAsia="仿宋_GB2312" w:hint="eastAsia"/>
          <w:sz w:val="32"/>
          <w:szCs w:val="32"/>
        </w:rPr>
        <w:t>舞阳县残疾人</w:t>
      </w:r>
      <w:r w:rsidR="00951FAA" w:rsidRPr="00951FAA">
        <w:rPr>
          <w:rFonts w:ascii="仿宋_GB2312" w:eastAsia="仿宋_GB2312" w:hint="eastAsia"/>
          <w:sz w:val="32"/>
          <w:szCs w:val="32"/>
        </w:rPr>
        <w:t>康复服务指导站、舞阳县残疾人就业服务中心，单位无内设科</w:t>
      </w:r>
      <w:r w:rsidR="00951FAA" w:rsidRPr="00951FAA">
        <w:rPr>
          <w:rFonts w:ascii="仿宋_GB2312" w:eastAsia="仿宋_GB2312" w:hint="eastAsia"/>
          <w:sz w:val="32"/>
          <w:szCs w:val="32"/>
        </w:rPr>
        <w:lastRenderedPageBreak/>
        <w:t>室。</w:t>
      </w:r>
    </w:p>
    <w:p w:rsidR="00951FAA" w:rsidRDefault="00951FAA" w:rsidP="00951FAA">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从决算单位构成看，舞阳县残疾人联合会决算包括：本级决算、所属单位决算。</w:t>
      </w:r>
    </w:p>
    <w:p w:rsidR="00951FAA" w:rsidRDefault="00951FAA" w:rsidP="00951FAA">
      <w:pPr>
        <w:spacing w:line="600" w:lineRule="exact"/>
        <w:ind w:firstLineChars="200" w:firstLine="640"/>
        <w:rPr>
          <w:rFonts w:ascii="仿宋_GB2312" w:eastAsia="仿宋_GB2312"/>
          <w:sz w:val="32"/>
          <w:szCs w:val="32"/>
        </w:rPr>
      </w:pPr>
      <w:r w:rsidRPr="00EC4B02">
        <w:rPr>
          <w:rFonts w:ascii="仿宋_GB2312" w:eastAsia="仿宋_GB2312" w:hint="eastAsia"/>
          <w:sz w:val="32"/>
          <w:szCs w:val="32"/>
        </w:rPr>
        <w:t>舞阳县</w:t>
      </w:r>
      <w:r>
        <w:rPr>
          <w:rFonts w:ascii="仿宋_GB2312" w:eastAsia="仿宋_GB2312" w:hint="eastAsia"/>
          <w:sz w:val="32"/>
          <w:szCs w:val="32"/>
        </w:rPr>
        <w:t>残疾人联合会</w:t>
      </w:r>
      <w:r w:rsidRPr="00EC4B02">
        <w:rPr>
          <w:rFonts w:ascii="仿宋_GB2312" w:eastAsia="仿宋_GB2312" w:hint="eastAsia"/>
          <w:sz w:val="32"/>
          <w:szCs w:val="32"/>
        </w:rPr>
        <w:t>下设二级机构2个，分别是：舞阳县残疾人康复服务指导站、舞阳县残疾人就业服务中心，均未独立建账核算。</w:t>
      </w:r>
    </w:p>
    <w:p w:rsidR="00951FAA" w:rsidRPr="00567581" w:rsidRDefault="00951FAA" w:rsidP="00951FAA">
      <w:pPr>
        <w:spacing w:line="600" w:lineRule="exact"/>
        <w:ind w:firstLineChars="200" w:firstLine="640"/>
        <w:rPr>
          <w:rFonts w:ascii="仿宋_GB2312" w:eastAsia="仿宋_GB2312"/>
          <w:sz w:val="32"/>
          <w:szCs w:val="32"/>
        </w:rPr>
      </w:pPr>
      <w:r w:rsidRPr="00567581">
        <w:rPr>
          <w:rFonts w:ascii="仿宋_GB2312" w:eastAsia="仿宋_GB2312" w:hint="eastAsia"/>
          <w:sz w:val="32"/>
          <w:szCs w:val="32"/>
        </w:rPr>
        <w:t>纳入本部门20</w:t>
      </w:r>
      <w:r>
        <w:rPr>
          <w:rFonts w:ascii="仿宋_GB2312" w:eastAsia="仿宋_GB2312" w:hint="eastAsia"/>
          <w:sz w:val="32"/>
          <w:szCs w:val="32"/>
        </w:rPr>
        <w:t>19</w:t>
      </w:r>
      <w:r w:rsidRPr="00567581">
        <w:rPr>
          <w:rFonts w:ascii="仿宋_GB2312" w:eastAsia="仿宋_GB2312" w:hint="eastAsia"/>
          <w:sz w:val="32"/>
          <w:szCs w:val="32"/>
        </w:rPr>
        <w:t>年度部门决算编制范围的单位共</w:t>
      </w:r>
      <w:r w:rsidR="00674AE6">
        <w:rPr>
          <w:rFonts w:ascii="仿宋_GB2312" w:eastAsia="仿宋_GB2312" w:hint="eastAsia"/>
          <w:sz w:val="32"/>
          <w:szCs w:val="32"/>
        </w:rPr>
        <w:t>1</w:t>
      </w:r>
      <w:r w:rsidRPr="00567581">
        <w:rPr>
          <w:rFonts w:ascii="仿宋_GB2312" w:eastAsia="仿宋_GB2312" w:hint="eastAsia"/>
          <w:sz w:val="32"/>
          <w:szCs w:val="32"/>
        </w:rPr>
        <w:t>个，其中二级预算单位2个，具体是：</w:t>
      </w:r>
    </w:p>
    <w:p w:rsidR="00951FAA" w:rsidRPr="00567581" w:rsidRDefault="00951FAA" w:rsidP="00951FAA">
      <w:pPr>
        <w:spacing w:line="600" w:lineRule="exact"/>
        <w:ind w:firstLineChars="200" w:firstLine="640"/>
        <w:rPr>
          <w:rFonts w:ascii="仿宋_GB2312" w:eastAsia="仿宋_GB2312"/>
          <w:sz w:val="32"/>
          <w:szCs w:val="32"/>
        </w:rPr>
      </w:pPr>
      <w:r w:rsidRPr="00567581">
        <w:rPr>
          <w:rFonts w:ascii="仿宋_GB2312" w:eastAsia="仿宋_GB2312" w:hint="eastAsia"/>
          <w:sz w:val="32"/>
          <w:szCs w:val="32"/>
        </w:rPr>
        <w:t>1. 舞阳县残疾人联合会本级</w:t>
      </w:r>
    </w:p>
    <w:p w:rsidR="00951FAA" w:rsidRPr="00567581" w:rsidRDefault="00951FAA" w:rsidP="00951FAA">
      <w:pPr>
        <w:spacing w:line="600" w:lineRule="exact"/>
        <w:ind w:firstLineChars="200" w:firstLine="640"/>
        <w:rPr>
          <w:rFonts w:ascii="仿宋_GB2312" w:eastAsia="仿宋_GB2312"/>
          <w:sz w:val="32"/>
          <w:szCs w:val="32"/>
        </w:rPr>
      </w:pPr>
      <w:r w:rsidRPr="00567581">
        <w:rPr>
          <w:rFonts w:ascii="仿宋_GB2312" w:eastAsia="仿宋_GB2312" w:hint="eastAsia"/>
          <w:sz w:val="32"/>
          <w:szCs w:val="32"/>
        </w:rPr>
        <w:t>2. 舞阳县残疾人康复服务指导站</w:t>
      </w:r>
    </w:p>
    <w:p w:rsidR="00951FAA" w:rsidRDefault="00951FAA" w:rsidP="00951FAA">
      <w:pPr>
        <w:pStyle w:val="a3"/>
        <w:spacing w:before="213" w:line="600" w:lineRule="exact"/>
        <w:ind w:left="320" w:right="246" w:firstLineChars="100" w:firstLine="320"/>
        <w:sectPr w:rsidR="00951FAA">
          <w:pgSz w:w="11910" w:h="16840"/>
          <w:pgMar w:top="1500" w:right="1540" w:bottom="920" w:left="1480" w:header="0" w:footer="721" w:gutter="0"/>
          <w:cols w:space="720"/>
        </w:sectPr>
      </w:pPr>
      <w:r w:rsidRPr="00567581">
        <w:rPr>
          <w:rFonts w:ascii="仿宋_GB2312" w:eastAsia="仿宋_GB2312" w:hint="eastAsia"/>
        </w:rPr>
        <w:t>3、舞阳县残疾人就业服务中心</w:t>
      </w:r>
    </w:p>
    <w:p w:rsidR="00F72633" w:rsidRDefault="00F72633">
      <w:pPr>
        <w:pStyle w:val="a3"/>
        <w:spacing w:before="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spacing w:before="8"/>
        <w:rPr>
          <w:sz w:val="23"/>
        </w:rPr>
      </w:pPr>
    </w:p>
    <w:p w:rsidR="00F72633" w:rsidRDefault="00F72633">
      <w:pPr>
        <w:pStyle w:val="1"/>
        <w:tabs>
          <w:tab w:val="left" w:pos="3452"/>
        </w:tabs>
        <w:ind w:left="1052"/>
      </w:pPr>
      <w:r>
        <w:rPr>
          <w:rFonts w:hint="eastAsia"/>
        </w:rPr>
        <w:t>第二部分</w:t>
      </w:r>
      <w:r>
        <w:tab/>
        <w:t>201</w:t>
      </w:r>
      <w:r>
        <w:rPr>
          <w:lang w:val="en-US"/>
        </w:rPr>
        <w:t>9</w:t>
      </w:r>
      <w:r>
        <w:rPr>
          <w:rFonts w:hint="eastAsia"/>
        </w:rPr>
        <w:t>年度部门决算表</w:t>
      </w:r>
    </w:p>
    <w:p w:rsidR="00F72633" w:rsidRDefault="00F72633">
      <w:pPr>
        <w:sectPr w:rsidR="00F72633">
          <w:pgSz w:w="11910" w:h="16840"/>
          <w:pgMar w:top="1580" w:right="1540" w:bottom="920" w:left="1480" w:header="0" w:footer="721" w:gutter="0"/>
          <w:cols w:space="720"/>
        </w:sectPr>
      </w:pPr>
    </w:p>
    <w:tbl>
      <w:tblPr>
        <w:tblW w:w="5000" w:type="pct"/>
        <w:tblLook w:val="00A0"/>
      </w:tblPr>
      <w:tblGrid>
        <w:gridCol w:w="4611"/>
        <w:gridCol w:w="653"/>
        <w:gridCol w:w="1600"/>
        <w:gridCol w:w="4610"/>
        <w:gridCol w:w="653"/>
        <w:gridCol w:w="2389"/>
      </w:tblGrid>
      <w:tr w:rsidR="00F72633">
        <w:trPr>
          <w:trHeight w:val="375"/>
        </w:trPr>
        <w:tc>
          <w:tcPr>
            <w:tcW w:w="5000" w:type="pct"/>
            <w:gridSpan w:val="6"/>
            <w:tcBorders>
              <w:top w:val="nil"/>
              <w:left w:val="nil"/>
              <w:bottom w:val="nil"/>
              <w:right w:val="nil"/>
            </w:tcBorders>
            <w:noWrap/>
            <w:vAlign w:val="center"/>
          </w:tcPr>
          <w:p w:rsidR="00F72633" w:rsidRDefault="00F72633">
            <w:pPr>
              <w:widowControl/>
              <w:autoSpaceDE/>
              <w:autoSpaceDN/>
              <w:jc w:val="center"/>
              <w:rPr>
                <w:rFonts w:ascii="黑体" w:eastAsia="黑体" w:hAnsi="黑体" w:cs="Arial"/>
                <w:color w:val="000000"/>
                <w:sz w:val="30"/>
                <w:szCs w:val="30"/>
                <w:lang w:val="en-US"/>
              </w:rPr>
            </w:pPr>
            <w:r>
              <w:rPr>
                <w:rFonts w:ascii="黑体" w:eastAsia="黑体" w:hAnsi="黑体" w:cs="Arial" w:hint="eastAsia"/>
                <w:color w:val="000000"/>
                <w:sz w:val="30"/>
                <w:szCs w:val="30"/>
                <w:lang w:val="en-US"/>
              </w:rPr>
              <w:lastRenderedPageBreak/>
              <w:t>收入支出决算总表</w:t>
            </w:r>
          </w:p>
        </w:tc>
      </w:tr>
      <w:tr w:rsidR="00F72633">
        <w:trPr>
          <w:trHeight w:val="300"/>
        </w:trPr>
        <w:tc>
          <w:tcPr>
            <w:tcW w:w="1588" w:type="pct"/>
            <w:tcBorders>
              <w:top w:val="nil"/>
              <w:left w:val="nil"/>
              <w:bottom w:val="nil"/>
              <w:right w:val="nil"/>
            </w:tcBorders>
            <w:noWrap/>
            <w:vAlign w:val="center"/>
          </w:tcPr>
          <w:p w:rsidR="00F72633" w:rsidRDefault="00F72633">
            <w:pPr>
              <w:widowControl/>
              <w:autoSpaceDE/>
              <w:autoSpaceDN/>
              <w:jc w:val="center"/>
              <w:rPr>
                <w:rFonts w:ascii="黑体" w:eastAsia="黑体" w:hAnsi="黑体" w:cs="Arial"/>
                <w:color w:val="000000"/>
                <w:sz w:val="30"/>
                <w:szCs w:val="30"/>
                <w:lang w:val="en-US"/>
              </w:rPr>
            </w:pPr>
          </w:p>
        </w:tc>
        <w:tc>
          <w:tcPr>
            <w:tcW w:w="225"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550"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1588"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225"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823"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r>
      <w:tr w:rsidR="00F72633">
        <w:trPr>
          <w:trHeight w:val="300"/>
        </w:trPr>
        <w:tc>
          <w:tcPr>
            <w:tcW w:w="1588"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225"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550"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1588"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225"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823" w:type="pct"/>
            <w:tcBorders>
              <w:top w:val="nil"/>
              <w:left w:val="nil"/>
              <w:bottom w:val="nil"/>
              <w:right w:val="nil"/>
            </w:tcBorders>
            <w:noWrap/>
            <w:vAlign w:val="center"/>
          </w:tcPr>
          <w:p w:rsidR="00F72633" w:rsidRDefault="00F72633">
            <w:pPr>
              <w:widowControl/>
              <w:autoSpaceDE/>
              <w:autoSpaceDN/>
              <w:jc w:val="right"/>
              <w:rPr>
                <w:rFonts w:cs="Arial"/>
                <w:color w:val="000000"/>
                <w:lang w:val="en-US"/>
              </w:rPr>
            </w:pPr>
            <w:r>
              <w:rPr>
                <w:rFonts w:cs="Arial" w:hint="eastAsia"/>
                <w:color w:val="000000"/>
                <w:lang w:val="en-US"/>
              </w:rPr>
              <w:t>公开</w:t>
            </w:r>
            <w:r>
              <w:rPr>
                <w:rFonts w:cs="Arial"/>
                <w:color w:val="000000"/>
                <w:lang w:val="en-US"/>
              </w:rPr>
              <w:t>01</w:t>
            </w:r>
            <w:r>
              <w:rPr>
                <w:rFonts w:cs="Arial" w:hint="eastAsia"/>
                <w:color w:val="000000"/>
                <w:lang w:val="en-US"/>
              </w:rPr>
              <w:t>表</w:t>
            </w:r>
          </w:p>
        </w:tc>
      </w:tr>
      <w:tr w:rsidR="00F72633">
        <w:trPr>
          <w:trHeight w:val="300"/>
        </w:trPr>
        <w:tc>
          <w:tcPr>
            <w:tcW w:w="1588" w:type="pct"/>
            <w:tcBorders>
              <w:top w:val="nil"/>
              <w:left w:val="nil"/>
              <w:bottom w:val="single" w:sz="4" w:space="0" w:color="808080"/>
              <w:right w:val="nil"/>
            </w:tcBorders>
            <w:noWrap/>
            <w:vAlign w:val="center"/>
          </w:tcPr>
          <w:p w:rsidR="00F72633" w:rsidRDefault="00F72633">
            <w:pPr>
              <w:widowControl/>
              <w:autoSpaceDE/>
              <w:autoSpaceDN/>
              <w:rPr>
                <w:rFonts w:cs="Arial"/>
                <w:color w:val="000000"/>
                <w:lang w:val="en-US"/>
              </w:rPr>
            </w:pPr>
            <w:r>
              <w:rPr>
                <w:rFonts w:cs="Arial" w:hint="eastAsia"/>
                <w:color w:val="000000"/>
                <w:lang w:val="en-US"/>
              </w:rPr>
              <w:t>部门：舞阳县残疾人联合会</w:t>
            </w:r>
          </w:p>
        </w:tc>
        <w:tc>
          <w:tcPr>
            <w:tcW w:w="225"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550" w:type="pct"/>
            <w:tcBorders>
              <w:top w:val="nil"/>
              <w:left w:val="nil"/>
              <w:bottom w:val="single" w:sz="4" w:space="0" w:color="808080"/>
              <w:right w:val="nil"/>
            </w:tcBorders>
            <w:noWrap/>
            <w:vAlign w:val="center"/>
          </w:tcPr>
          <w:p w:rsidR="00F72633" w:rsidRDefault="00F72633">
            <w:pPr>
              <w:widowControl/>
              <w:autoSpaceDE/>
              <w:autoSpaceDN/>
              <w:jc w:val="center"/>
              <w:rPr>
                <w:rFonts w:cs="Arial"/>
                <w:color w:val="000000"/>
                <w:sz w:val="24"/>
                <w:szCs w:val="24"/>
                <w:lang w:val="en-US"/>
              </w:rPr>
            </w:pPr>
            <w:r>
              <w:rPr>
                <w:rFonts w:cs="Arial"/>
                <w:color w:val="000000"/>
                <w:sz w:val="24"/>
                <w:szCs w:val="24"/>
                <w:lang w:val="en-US"/>
              </w:rPr>
              <w:t>2019</w:t>
            </w:r>
            <w:r>
              <w:rPr>
                <w:rFonts w:cs="Arial" w:hint="eastAsia"/>
                <w:color w:val="000000"/>
                <w:sz w:val="24"/>
                <w:szCs w:val="24"/>
                <w:lang w:val="en-US"/>
              </w:rPr>
              <w:t>年度</w:t>
            </w:r>
          </w:p>
        </w:tc>
        <w:tc>
          <w:tcPr>
            <w:tcW w:w="1588"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225"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823" w:type="pct"/>
            <w:tcBorders>
              <w:top w:val="nil"/>
              <w:left w:val="nil"/>
              <w:bottom w:val="single" w:sz="4" w:space="0" w:color="808080"/>
              <w:right w:val="nil"/>
            </w:tcBorders>
            <w:noWrap/>
            <w:vAlign w:val="center"/>
          </w:tcPr>
          <w:p w:rsidR="00F72633" w:rsidRDefault="00F72633">
            <w:pPr>
              <w:widowControl/>
              <w:autoSpaceDE/>
              <w:autoSpaceDN/>
              <w:jc w:val="right"/>
              <w:rPr>
                <w:rFonts w:cs="Arial"/>
                <w:color w:val="000000"/>
                <w:lang w:val="en-US"/>
              </w:rPr>
            </w:pPr>
            <w:r>
              <w:rPr>
                <w:rFonts w:cs="Arial" w:hint="eastAsia"/>
                <w:color w:val="000000"/>
                <w:lang w:val="en-US"/>
              </w:rPr>
              <w:t>金额单位：万元</w:t>
            </w:r>
          </w:p>
        </w:tc>
      </w:tr>
      <w:tr w:rsidR="00F72633">
        <w:trPr>
          <w:trHeight w:val="300"/>
        </w:trPr>
        <w:tc>
          <w:tcPr>
            <w:tcW w:w="2364"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收入</w:t>
            </w:r>
          </w:p>
        </w:tc>
        <w:tc>
          <w:tcPr>
            <w:tcW w:w="2636" w:type="pct"/>
            <w:gridSpan w:val="3"/>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支出</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项目</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行次</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金额</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项目</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行次</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金额</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栏次</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 xml:space="preserve">　</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栏次</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 xml:space="preserve">　</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一、一般公共预算财政拨款收入</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374.99</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一、一般公共服务支出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29</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二、政府性基金预算财政拨款收入</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137.30</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二、外交支出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30</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三、上级补助收入</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三、国防支出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31</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四、事业收入</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四、公共安全支出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32</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五、经营收入</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五、教育支出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33</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六、附属单位上缴收入</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6</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六、科学技术支出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34</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七、其他收入</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7</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40.63</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七、文化旅游体育与传媒支出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35</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8</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八、社会保障和就业支出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36</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384.49</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9</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九、卫生健康支出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37</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10</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十、节能环保支出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38</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11</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十一、城乡社区支出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39</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12</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十二、农林水支出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40</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13</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十三、交通运输支出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41</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14</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十四、资源勘探信息等支出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42</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15</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十五、商业服务业等支出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43</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16</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十六、金融支出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44</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17</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十七、援助其他地区支出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45</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18</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十八、自然资源海洋气象等支出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46</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19</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十九、住房保障支出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47</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20</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二十、粮油物资储备支出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48</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21</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二十一、灾害防治及应急管理支出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49</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22</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二十二、其他支出</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50</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69.01</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23</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51</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jc w:val="center"/>
              <w:rPr>
                <w:rFonts w:cs="Arial"/>
                <w:b/>
                <w:bCs/>
                <w:sz w:val="20"/>
                <w:szCs w:val="20"/>
                <w:lang w:val="en-US"/>
              </w:rPr>
            </w:pPr>
            <w:r>
              <w:rPr>
                <w:rFonts w:cs="Arial" w:hint="eastAsia"/>
                <w:b/>
                <w:bCs/>
                <w:sz w:val="20"/>
                <w:szCs w:val="20"/>
                <w:lang w:val="en-US"/>
              </w:rPr>
              <w:t>本年收入合计</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24</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552.92</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b/>
                <w:bCs/>
                <w:sz w:val="20"/>
                <w:szCs w:val="20"/>
                <w:lang w:val="en-US"/>
              </w:rPr>
            </w:pPr>
            <w:r>
              <w:rPr>
                <w:rFonts w:cs="Arial" w:hint="eastAsia"/>
                <w:b/>
                <w:bCs/>
                <w:sz w:val="20"/>
                <w:szCs w:val="20"/>
                <w:lang w:val="en-US"/>
              </w:rPr>
              <w:t>本年支出合计</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52</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453.50</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lastRenderedPageBreak/>
              <w:t>用事业基金弥补收支差额</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25</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结余分配</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53</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年初结转和结余</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26</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17.20</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年末结转和结余</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54</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116.62</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27</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55</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r>
      <w:tr w:rsidR="00F72633">
        <w:trPr>
          <w:trHeight w:val="300"/>
        </w:trPr>
        <w:tc>
          <w:tcPr>
            <w:tcW w:w="1588"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hint="eastAsia"/>
                <w:b/>
                <w:bCs/>
                <w:sz w:val="20"/>
                <w:szCs w:val="20"/>
                <w:lang w:val="en-US"/>
              </w:rPr>
              <w:t>总计</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28</w:t>
            </w:r>
          </w:p>
        </w:tc>
        <w:tc>
          <w:tcPr>
            <w:tcW w:w="55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570.12</w:t>
            </w:r>
          </w:p>
        </w:tc>
        <w:tc>
          <w:tcPr>
            <w:tcW w:w="158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hint="eastAsia"/>
                <w:b/>
                <w:bCs/>
                <w:sz w:val="20"/>
                <w:szCs w:val="20"/>
                <w:lang w:val="en-US"/>
              </w:rPr>
              <w:t>总计</w:t>
            </w:r>
          </w:p>
        </w:tc>
        <w:tc>
          <w:tcPr>
            <w:tcW w:w="22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56</w:t>
            </w:r>
          </w:p>
        </w:tc>
        <w:tc>
          <w:tcPr>
            <w:tcW w:w="82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570.12</w:t>
            </w:r>
          </w:p>
        </w:tc>
      </w:tr>
      <w:tr w:rsidR="00F72633">
        <w:trPr>
          <w:trHeight w:val="300"/>
        </w:trPr>
        <w:tc>
          <w:tcPr>
            <w:tcW w:w="5000" w:type="pct"/>
            <w:gridSpan w:val="6"/>
            <w:tcBorders>
              <w:top w:val="nil"/>
              <w:left w:val="nil"/>
              <w:bottom w:val="nil"/>
              <w:right w:val="nil"/>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注：本表反映部门本年度的总收支和年末结转结余情况。本表金额转换为万元时，因四舍五入可能存在尾差。</w:t>
            </w:r>
          </w:p>
        </w:tc>
      </w:tr>
    </w:tbl>
    <w:p w:rsidR="00F72633" w:rsidRDefault="00F72633">
      <w:pPr>
        <w:pStyle w:val="a3"/>
        <w:rPr>
          <w:rFonts w:ascii="黑体"/>
          <w:sz w:val="20"/>
          <w:lang w:val="en-US"/>
        </w:rPr>
      </w:pPr>
    </w:p>
    <w:p w:rsidR="00F72633" w:rsidRDefault="00F72633">
      <w:pPr>
        <w:pStyle w:val="a3"/>
        <w:spacing w:before="10"/>
        <w:rPr>
          <w:rFonts w:ascii="黑体"/>
          <w:sz w:val="18"/>
        </w:rPr>
      </w:pPr>
    </w:p>
    <w:p w:rsidR="00F72633" w:rsidRDefault="00F72633">
      <w:pPr>
        <w:rPr>
          <w:rFonts w:ascii="黑体"/>
          <w:sz w:val="18"/>
        </w:rPr>
        <w:sectPr w:rsidR="00F72633">
          <w:footerReference w:type="default" r:id="rId10"/>
          <w:pgSz w:w="16840" w:h="11910" w:orient="landscape"/>
          <w:pgMar w:top="1100" w:right="1220" w:bottom="920" w:left="1320" w:header="0" w:footer="721" w:gutter="0"/>
          <w:pgNumType w:start="7"/>
          <w:cols w:space="720"/>
        </w:sectPr>
      </w:pPr>
    </w:p>
    <w:p w:rsidR="00F72633" w:rsidRDefault="00F72633">
      <w:pPr>
        <w:jc w:val="right"/>
        <w:rPr>
          <w:sz w:val="20"/>
        </w:rPr>
        <w:sectPr w:rsidR="00F72633">
          <w:type w:val="continuous"/>
          <w:pgSz w:w="16840" w:h="11910" w:orient="landscape"/>
          <w:pgMar w:top="1580" w:right="1220" w:bottom="280" w:left="1320" w:header="720" w:footer="720" w:gutter="0"/>
          <w:cols w:space="720"/>
        </w:sectPr>
      </w:pPr>
    </w:p>
    <w:p w:rsidR="00F72633" w:rsidRDefault="00F72633">
      <w:pPr>
        <w:pStyle w:val="a3"/>
        <w:rPr>
          <w:sz w:val="20"/>
        </w:rPr>
      </w:pPr>
    </w:p>
    <w:tbl>
      <w:tblPr>
        <w:tblW w:w="5000" w:type="pct"/>
        <w:tblLook w:val="00A0"/>
      </w:tblPr>
      <w:tblGrid>
        <w:gridCol w:w="361"/>
        <w:gridCol w:w="285"/>
        <w:gridCol w:w="270"/>
        <w:gridCol w:w="3692"/>
        <w:gridCol w:w="1378"/>
        <w:gridCol w:w="1567"/>
        <w:gridCol w:w="1263"/>
        <w:gridCol w:w="1263"/>
        <w:gridCol w:w="1263"/>
        <w:gridCol w:w="1263"/>
        <w:gridCol w:w="1911"/>
      </w:tblGrid>
      <w:tr w:rsidR="00F72633">
        <w:trPr>
          <w:trHeight w:val="375"/>
        </w:trPr>
        <w:tc>
          <w:tcPr>
            <w:tcW w:w="5000" w:type="pct"/>
            <w:gridSpan w:val="11"/>
            <w:tcBorders>
              <w:top w:val="nil"/>
              <w:left w:val="nil"/>
              <w:bottom w:val="nil"/>
              <w:right w:val="nil"/>
            </w:tcBorders>
            <w:noWrap/>
            <w:vAlign w:val="center"/>
          </w:tcPr>
          <w:p w:rsidR="00F72633" w:rsidRDefault="00F72633">
            <w:pPr>
              <w:widowControl/>
              <w:autoSpaceDE/>
              <w:autoSpaceDN/>
              <w:jc w:val="center"/>
              <w:rPr>
                <w:rFonts w:ascii="黑体" w:eastAsia="黑体" w:hAnsi="黑体" w:cs="Arial"/>
                <w:color w:val="000000"/>
                <w:sz w:val="30"/>
                <w:szCs w:val="30"/>
                <w:lang w:val="en-US"/>
              </w:rPr>
            </w:pPr>
            <w:r>
              <w:rPr>
                <w:rFonts w:ascii="黑体" w:eastAsia="黑体" w:hAnsi="黑体" w:cs="Arial" w:hint="eastAsia"/>
                <w:color w:val="000000"/>
                <w:sz w:val="30"/>
                <w:szCs w:val="30"/>
                <w:lang w:val="en-US"/>
              </w:rPr>
              <w:t>收入决算表</w:t>
            </w:r>
          </w:p>
        </w:tc>
      </w:tr>
      <w:tr w:rsidR="00F72633">
        <w:trPr>
          <w:trHeight w:val="300"/>
        </w:trPr>
        <w:tc>
          <w:tcPr>
            <w:tcW w:w="99" w:type="pct"/>
            <w:tcBorders>
              <w:top w:val="nil"/>
              <w:left w:val="nil"/>
              <w:bottom w:val="nil"/>
              <w:right w:val="nil"/>
            </w:tcBorders>
            <w:noWrap/>
            <w:vAlign w:val="center"/>
          </w:tcPr>
          <w:p w:rsidR="00F72633" w:rsidRDefault="00F72633">
            <w:pPr>
              <w:widowControl/>
              <w:autoSpaceDE/>
              <w:autoSpaceDN/>
              <w:jc w:val="center"/>
              <w:rPr>
                <w:rFonts w:ascii="黑体" w:eastAsia="黑体" w:hAnsi="黑体" w:cs="Arial"/>
                <w:color w:val="000000"/>
                <w:sz w:val="30"/>
                <w:szCs w:val="30"/>
                <w:lang w:val="en-US"/>
              </w:rPr>
            </w:pPr>
          </w:p>
        </w:tc>
        <w:tc>
          <w:tcPr>
            <w:tcW w:w="78"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74"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1280"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483"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548"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443"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443"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443"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443"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668" w:type="pct"/>
            <w:tcBorders>
              <w:top w:val="nil"/>
              <w:left w:val="nil"/>
              <w:bottom w:val="nil"/>
              <w:right w:val="nil"/>
            </w:tcBorders>
            <w:noWrap/>
            <w:vAlign w:val="center"/>
          </w:tcPr>
          <w:p w:rsidR="00F72633" w:rsidRDefault="00F72633">
            <w:pPr>
              <w:widowControl/>
              <w:autoSpaceDE/>
              <w:autoSpaceDN/>
              <w:jc w:val="right"/>
              <w:rPr>
                <w:rFonts w:cs="Arial"/>
                <w:color w:val="000000"/>
                <w:lang w:val="en-US"/>
              </w:rPr>
            </w:pPr>
            <w:r>
              <w:rPr>
                <w:rFonts w:cs="Arial" w:hint="eastAsia"/>
                <w:color w:val="000000"/>
                <w:lang w:val="en-US"/>
              </w:rPr>
              <w:t>公开</w:t>
            </w:r>
            <w:r>
              <w:rPr>
                <w:rFonts w:cs="Arial"/>
                <w:color w:val="000000"/>
                <w:lang w:val="en-US"/>
              </w:rPr>
              <w:t>02</w:t>
            </w:r>
            <w:r>
              <w:rPr>
                <w:rFonts w:cs="Arial" w:hint="eastAsia"/>
                <w:color w:val="000000"/>
                <w:lang w:val="en-US"/>
              </w:rPr>
              <w:t>表</w:t>
            </w:r>
          </w:p>
        </w:tc>
      </w:tr>
      <w:tr w:rsidR="00F72633">
        <w:trPr>
          <w:trHeight w:val="300"/>
        </w:trPr>
        <w:tc>
          <w:tcPr>
            <w:tcW w:w="1531" w:type="pct"/>
            <w:gridSpan w:val="4"/>
            <w:tcBorders>
              <w:top w:val="nil"/>
              <w:left w:val="nil"/>
              <w:bottom w:val="single" w:sz="4" w:space="0" w:color="808080"/>
              <w:right w:val="nil"/>
            </w:tcBorders>
            <w:noWrap/>
            <w:vAlign w:val="center"/>
          </w:tcPr>
          <w:p w:rsidR="00F72633" w:rsidRDefault="00F72633">
            <w:pPr>
              <w:widowControl/>
              <w:autoSpaceDE/>
              <w:autoSpaceDN/>
              <w:rPr>
                <w:rFonts w:cs="Arial"/>
                <w:color w:val="000000"/>
                <w:lang w:val="en-US"/>
              </w:rPr>
            </w:pPr>
            <w:r>
              <w:rPr>
                <w:rFonts w:cs="Arial" w:hint="eastAsia"/>
                <w:color w:val="000000"/>
                <w:lang w:val="en-US"/>
              </w:rPr>
              <w:t>部门：舞阳县残疾人联合会</w:t>
            </w:r>
          </w:p>
        </w:tc>
        <w:tc>
          <w:tcPr>
            <w:tcW w:w="483"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548" w:type="pct"/>
            <w:tcBorders>
              <w:top w:val="nil"/>
              <w:left w:val="nil"/>
              <w:bottom w:val="single" w:sz="4" w:space="0" w:color="808080"/>
              <w:right w:val="nil"/>
            </w:tcBorders>
            <w:noWrap/>
            <w:vAlign w:val="center"/>
          </w:tcPr>
          <w:p w:rsidR="00F72633" w:rsidRDefault="00F72633">
            <w:pPr>
              <w:widowControl/>
              <w:autoSpaceDE/>
              <w:autoSpaceDN/>
              <w:jc w:val="center"/>
              <w:rPr>
                <w:rFonts w:cs="Arial"/>
                <w:color w:val="000000"/>
                <w:lang w:val="en-US"/>
              </w:rPr>
            </w:pPr>
            <w:r>
              <w:rPr>
                <w:rFonts w:cs="Arial"/>
                <w:color w:val="000000"/>
                <w:lang w:val="en-US"/>
              </w:rPr>
              <w:t>2019</w:t>
            </w:r>
            <w:r>
              <w:rPr>
                <w:rFonts w:cs="Arial" w:hint="eastAsia"/>
                <w:color w:val="000000"/>
                <w:lang w:val="en-US"/>
              </w:rPr>
              <w:t>年度</w:t>
            </w:r>
          </w:p>
        </w:tc>
        <w:tc>
          <w:tcPr>
            <w:tcW w:w="443"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443"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443"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443"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668" w:type="pct"/>
            <w:tcBorders>
              <w:top w:val="nil"/>
              <w:left w:val="nil"/>
              <w:bottom w:val="single" w:sz="4" w:space="0" w:color="808080"/>
              <w:right w:val="nil"/>
            </w:tcBorders>
            <w:noWrap/>
            <w:vAlign w:val="center"/>
          </w:tcPr>
          <w:p w:rsidR="00F72633" w:rsidRDefault="00F72633">
            <w:pPr>
              <w:widowControl/>
              <w:autoSpaceDE/>
              <w:autoSpaceDN/>
              <w:jc w:val="right"/>
              <w:rPr>
                <w:rFonts w:cs="Arial"/>
                <w:color w:val="000000"/>
                <w:lang w:val="en-US"/>
              </w:rPr>
            </w:pPr>
            <w:r>
              <w:rPr>
                <w:rFonts w:cs="Arial" w:hint="eastAsia"/>
                <w:color w:val="000000"/>
                <w:lang w:val="en-US"/>
              </w:rPr>
              <w:t>金额单位：万元</w:t>
            </w:r>
          </w:p>
        </w:tc>
      </w:tr>
      <w:tr w:rsidR="00F72633">
        <w:trPr>
          <w:trHeight w:val="300"/>
        </w:trPr>
        <w:tc>
          <w:tcPr>
            <w:tcW w:w="1531" w:type="pct"/>
            <w:gridSpan w:val="4"/>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项目</w:t>
            </w:r>
          </w:p>
        </w:tc>
        <w:tc>
          <w:tcPr>
            <w:tcW w:w="483"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本年收入合计</w:t>
            </w:r>
          </w:p>
        </w:tc>
        <w:tc>
          <w:tcPr>
            <w:tcW w:w="548"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财政拨款收入</w:t>
            </w:r>
          </w:p>
        </w:tc>
        <w:tc>
          <w:tcPr>
            <w:tcW w:w="443"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上级补助收入</w:t>
            </w:r>
          </w:p>
        </w:tc>
        <w:tc>
          <w:tcPr>
            <w:tcW w:w="443"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事业收入</w:t>
            </w:r>
          </w:p>
        </w:tc>
        <w:tc>
          <w:tcPr>
            <w:tcW w:w="443"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经营收入</w:t>
            </w:r>
          </w:p>
        </w:tc>
        <w:tc>
          <w:tcPr>
            <w:tcW w:w="443"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附属单位上缴收入</w:t>
            </w:r>
          </w:p>
        </w:tc>
        <w:tc>
          <w:tcPr>
            <w:tcW w:w="668"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其他收入</w:t>
            </w:r>
          </w:p>
        </w:tc>
      </w:tr>
      <w:tr w:rsidR="00F72633">
        <w:trPr>
          <w:trHeight w:val="312"/>
        </w:trPr>
        <w:tc>
          <w:tcPr>
            <w:tcW w:w="251" w:type="pct"/>
            <w:gridSpan w:val="3"/>
            <w:vMerge w:val="restart"/>
            <w:tcBorders>
              <w:top w:val="nil"/>
              <w:left w:val="single" w:sz="4" w:space="0" w:color="000000"/>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功能分类科目编码</w:t>
            </w:r>
          </w:p>
        </w:tc>
        <w:tc>
          <w:tcPr>
            <w:tcW w:w="1280" w:type="pct"/>
            <w:vMerge w:val="restar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科目名称</w:t>
            </w:r>
          </w:p>
        </w:tc>
        <w:tc>
          <w:tcPr>
            <w:tcW w:w="48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548"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4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4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4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4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668"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r>
      <w:tr w:rsidR="00F72633">
        <w:trPr>
          <w:trHeight w:val="312"/>
        </w:trPr>
        <w:tc>
          <w:tcPr>
            <w:tcW w:w="251" w:type="pct"/>
            <w:gridSpan w:val="3"/>
            <w:vMerge/>
            <w:tcBorders>
              <w:top w:val="nil"/>
              <w:left w:val="single" w:sz="4" w:space="0" w:color="000000"/>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280"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8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548"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4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4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4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4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668"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r>
      <w:tr w:rsidR="00F72633">
        <w:trPr>
          <w:trHeight w:val="312"/>
        </w:trPr>
        <w:tc>
          <w:tcPr>
            <w:tcW w:w="251" w:type="pct"/>
            <w:gridSpan w:val="3"/>
            <w:vMerge/>
            <w:tcBorders>
              <w:top w:val="nil"/>
              <w:left w:val="single" w:sz="4" w:space="0" w:color="000000"/>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280"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8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548"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4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4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4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4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668"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r>
      <w:tr w:rsidR="00F72633">
        <w:trPr>
          <w:trHeight w:val="300"/>
        </w:trPr>
        <w:tc>
          <w:tcPr>
            <w:tcW w:w="1531" w:type="pct"/>
            <w:gridSpan w:val="4"/>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栏次</w:t>
            </w:r>
          </w:p>
        </w:tc>
        <w:tc>
          <w:tcPr>
            <w:tcW w:w="483"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1</w:t>
            </w:r>
          </w:p>
        </w:tc>
        <w:tc>
          <w:tcPr>
            <w:tcW w:w="548"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2</w:t>
            </w:r>
          </w:p>
        </w:tc>
        <w:tc>
          <w:tcPr>
            <w:tcW w:w="443"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3</w:t>
            </w:r>
          </w:p>
        </w:tc>
        <w:tc>
          <w:tcPr>
            <w:tcW w:w="443"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4</w:t>
            </w:r>
          </w:p>
        </w:tc>
        <w:tc>
          <w:tcPr>
            <w:tcW w:w="443"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5</w:t>
            </w:r>
          </w:p>
        </w:tc>
        <w:tc>
          <w:tcPr>
            <w:tcW w:w="443"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6</w:t>
            </w:r>
          </w:p>
        </w:tc>
        <w:tc>
          <w:tcPr>
            <w:tcW w:w="668"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7</w:t>
            </w:r>
          </w:p>
        </w:tc>
      </w:tr>
      <w:tr w:rsidR="00F72633">
        <w:trPr>
          <w:trHeight w:val="300"/>
        </w:trPr>
        <w:tc>
          <w:tcPr>
            <w:tcW w:w="1531" w:type="pct"/>
            <w:gridSpan w:val="4"/>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合计</w:t>
            </w:r>
          </w:p>
        </w:tc>
        <w:tc>
          <w:tcPr>
            <w:tcW w:w="48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552.92</w:t>
            </w:r>
          </w:p>
        </w:tc>
        <w:tc>
          <w:tcPr>
            <w:tcW w:w="54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512.29</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66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40.63</w:t>
            </w:r>
          </w:p>
        </w:tc>
      </w:tr>
      <w:tr w:rsidR="00F72633">
        <w:trPr>
          <w:trHeight w:val="300"/>
        </w:trPr>
        <w:tc>
          <w:tcPr>
            <w:tcW w:w="251"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b/>
                <w:bCs/>
                <w:sz w:val="20"/>
                <w:szCs w:val="20"/>
                <w:lang w:val="en-US"/>
              </w:rPr>
              <w:t>208</w:t>
            </w:r>
          </w:p>
        </w:tc>
        <w:tc>
          <w:tcPr>
            <w:tcW w:w="128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hint="eastAsia"/>
                <w:b/>
                <w:bCs/>
                <w:sz w:val="20"/>
                <w:szCs w:val="20"/>
                <w:lang w:val="en-US"/>
              </w:rPr>
              <w:t>社会保障和就业支出</w:t>
            </w:r>
          </w:p>
        </w:tc>
        <w:tc>
          <w:tcPr>
            <w:tcW w:w="48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415.62</w:t>
            </w:r>
          </w:p>
        </w:tc>
        <w:tc>
          <w:tcPr>
            <w:tcW w:w="54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374.99</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66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40.63</w:t>
            </w:r>
          </w:p>
        </w:tc>
      </w:tr>
      <w:tr w:rsidR="00F72633">
        <w:trPr>
          <w:trHeight w:val="300"/>
        </w:trPr>
        <w:tc>
          <w:tcPr>
            <w:tcW w:w="251"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b/>
                <w:bCs/>
                <w:sz w:val="20"/>
                <w:szCs w:val="20"/>
                <w:lang w:val="en-US"/>
              </w:rPr>
              <w:t>20811</w:t>
            </w:r>
          </w:p>
        </w:tc>
        <w:tc>
          <w:tcPr>
            <w:tcW w:w="128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hint="eastAsia"/>
                <w:b/>
                <w:bCs/>
                <w:sz w:val="20"/>
                <w:szCs w:val="20"/>
                <w:lang w:val="en-US"/>
              </w:rPr>
              <w:t>残疾人事业</w:t>
            </w:r>
          </w:p>
        </w:tc>
        <w:tc>
          <w:tcPr>
            <w:tcW w:w="48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415.62</w:t>
            </w:r>
          </w:p>
        </w:tc>
        <w:tc>
          <w:tcPr>
            <w:tcW w:w="54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374.99</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66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40.63</w:t>
            </w:r>
          </w:p>
        </w:tc>
      </w:tr>
      <w:tr w:rsidR="00F72633">
        <w:trPr>
          <w:trHeight w:val="300"/>
        </w:trPr>
        <w:tc>
          <w:tcPr>
            <w:tcW w:w="251"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2081101</w:t>
            </w:r>
          </w:p>
        </w:tc>
        <w:tc>
          <w:tcPr>
            <w:tcW w:w="128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行政运行</w:t>
            </w:r>
          </w:p>
        </w:tc>
        <w:tc>
          <w:tcPr>
            <w:tcW w:w="48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141.14</w:t>
            </w:r>
          </w:p>
        </w:tc>
        <w:tc>
          <w:tcPr>
            <w:tcW w:w="54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131.27</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66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9.87</w:t>
            </w:r>
          </w:p>
        </w:tc>
      </w:tr>
      <w:tr w:rsidR="00F72633">
        <w:trPr>
          <w:trHeight w:val="300"/>
        </w:trPr>
        <w:tc>
          <w:tcPr>
            <w:tcW w:w="251"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2081104</w:t>
            </w:r>
          </w:p>
        </w:tc>
        <w:tc>
          <w:tcPr>
            <w:tcW w:w="128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残疾人康复</w:t>
            </w:r>
          </w:p>
        </w:tc>
        <w:tc>
          <w:tcPr>
            <w:tcW w:w="48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24.00</w:t>
            </w:r>
          </w:p>
        </w:tc>
        <w:tc>
          <w:tcPr>
            <w:tcW w:w="54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24.00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66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51"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2081105</w:t>
            </w:r>
          </w:p>
        </w:tc>
        <w:tc>
          <w:tcPr>
            <w:tcW w:w="128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残疾人就业和扶贫</w:t>
            </w:r>
          </w:p>
        </w:tc>
        <w:tc>
          <w:tcPr>
            <w:tcW w:w="48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40.21</w:t>
            </w:r>
          </w:p>
        </w:tc>
        <w:tc>
          <w:tcPr>
            <w:tcW w:w="54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40.21</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66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51"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2081199</w:t>
            </w:r>
          </w:p>
        </w:tc>
        <w:tc>
          <w:tcPr>
            <w:tcW w:w="128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其他残疾人事业支出</w:t>
            </w:r>
          </w:p>
        </w:tc>
        <w:tc>
          <w:tcPr>
            <w:tcW w:w="48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210.26</w:t>
            </w:r>
          </w:p>
        </w:tc>
        <w:tc>
          <w:tcPr>
            <w:tcW w:w="54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179.50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66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30.76</w:t>
            </w:r>
          </w:p>
        </w:tc>
      </w:tr>
      <w:tr w:rsidR="00F72633">
        <w:trPr>
          <w:trHeight w:val="300"/>
        </w:trPr>
        <w:tc>
          <w:tcPr>
            <w:tcW w:w="251"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b/>
                <w:bCs/>
                <w:sz w:val="20"/>
                <w:szCs w:val="20"/>
                <w:lang w:val="en-US"/>
              </w:rPr>
              <w:t>229</w:t>
            </w:r>
          </w:p>
        </w:tc>
        <w:tc>
          <w:tcPr>
            <w:tcW w:w="128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hint="eastAsia"/>
                <w:b/>
                <w:bCs/>
                <w:sz w:val="20"/>
                <w:szCs w:val="20"/>
                <w:lang w:val="en-US"/>
              </w:rPr>
              <w:t>其他支出</w:t>
            </w:r>
          </w:p>
        </w:tc>
        <w:tc>
          <w:tcPr>
            <w:tcW w:w="48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137.30</w:t>
            </w:r>
          </w:p>
        </w:tc>
        <w:tc>
          <w:tcPr>
            <w:tcW w:w="54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137.30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66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r>
      <w:tr w:rsidR="00F72633">
        <w:trPr>
          <w:trHeight w:val="300"/>
        </w:trPr>
        <w:tc>
          <w:tcPr>
            <w:tcW w:w="251"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b/>
                <w:bCs/>
                <w:sz w:val="20"/>
                <w:szCs w:val="20"/>
                <w:lang w:val="en-US"/>
              </w:rPr>
              <w:t>22960</w:t>
            </w:r>
          </w:p>
        </w:tc>
        <w:tc>
          <w:tcPr>
            <w:tcW w:w="128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hint="eastAsia"/>
                <w:b/>
                <w:bCs/>
                <w:sz w:val="20"/>
                <w:szCs w:val="20"/>
                <w:lang w:val="en-US"/>
              </w:rPr>
              <w:t>彩票公益金安排的支出</w:t>
            </w:r>
          </w:p>
        </w:tc>
        <w:tc>
          <w:tcPr>
            <w:tcW w:w="48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137.30</w:t>
            </w:r>
          </w:p>
        </w:tc>
        <w:tc>
          <w:tcPr>
            <w:tcW w:w="54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137.30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66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r>
      <w:tr w:rsidR="00F72633">
        <w:trPr>
          <w:trHeight w:val="300"/>
        </w:trPr>
        <w:tc>
          <w:tcPr>
            <w:tcW w:w="251"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2296006</w:t>
            </w:r>
          </w:p>
        </w:tc>
        <w:tc>
          <w:tcPr>
            <w:tcW w:w="128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用于残疾人事业的彩票公益金支出</w:t>
            </w:r>
          </w:p>
        </w:tc>
        <w:tc>
          <w:tcPr>
            <w:tcW w:w="48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137.30</w:t>
            </w:r>
          </w:p>
        </w:tc>
        <w:tc>
          <w:tcPr>
            <w:tcW w:w="54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137.30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66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5000" w:type="pct"/>
            <w:gridSpan w:val="11"/>
            <w:tcBorders>
              <w:top w:val="nil"/>
              <w:left w:val="nil"/>
              <w:bottom w:val="nil"/>
              <w:right w:val="nil"/>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注：本表反映部门本年度取得的各项收入情况。本表金额转换为万元时，因四舍五入可能存在尾差。</w:t>
            </w:r>
          </w:p>
        </w:tc>
      </w:tr>
    </w:tbl>
    <w:p w:rsidR="00F72633" w:rsidRDefault="00F72633">
      <w:pPr>
        <w:pStyle w:val="a3"/>
        <w:spacing w:before="2"/>
        <w:rPr>
          <w:sz w:val="23"/>
          <w:lang w:val="en-US"/>
        </w:rPr>
      </w:pPr>
    </w:p>
    <w:p w:rsidR="00F72633" w:rsidRDefault="00F72633">
      <w:pPr>
        <w:rPr>
          <w:sz w:val="23"/>
        </w:rPr>
        <w:sectPr w:rsidR="00F72633">
          <w:pgSz w:w="16840" w:h="11910" w:orient="landscape"/>
          <w:pgMar w:top="1100" w:right="1220" w:bottom="920" w:left="1320" w:header="0" w:footer="721" w:gutter="0"/>
          <w:cols w:space="720"/>
        </w:sectPr>
      </w:pPr>
    </w:p>
    <w:tbl>
      <w:tblPr>
        <w:tblW w:w="5000" w:type="pct"/>
        <w:tblLook w:val="00A0"/>
      </w:tblPr>
      <w:tblGrid>
        <w:gridCol w:w="366"/>
        <w:gridCol w:w="280"/>
        <w:gridCol w:w="270"/>
        <w:gridCol w:w="4060"/>
        <w:gridCol w:w="1729"/>
        <w:gridCol w:w="1520"/>
        <w:gridCol w:w="1520"/>
        <w:gridCol w:w="1393"/>
        <w:gridCol w:w="1265"/>
        <w:gridCol w:w="2113"/>
      </w:tblGrid>
      <w:tr w:rsidR="00F72633">
        <w:trPr>
          <w:trHeight w:val="540"/>
        </w:trPr>
        <w:tc>
          <w:tcPr>
            <w:tcW w:w="5000" w:type="pct"/>
            <w:gridSpan w:val="10"/>
            <w:tcBorders>
              <w:top w:val="nil"/>
              <w:left w:val="nil"/>
              <w:bottom w:val="nil"/>
              <w:right w:val="nil"/>
            </w:tcBorders>
            <w:noWrap/>
            <w:vAlign w:val="center"/>
          </w:tcPr>
          <w:p w:rsidR="00F72633" w:rsidRDefault="00F72633">
            <w:pPr>
              <w:widowControl/>
              <w:autoSpaceDE/>
              <w:autoSpaceDN/>
              <w:jc w:val="center"/>
              <w:rPr>
                <w:rFonts w:ascii="黑体" w:eastAsia="黑体" w:hAnsi="黑体" w:cs="Arial"/>
                <w:color w:val="000000"/>
                <w:sz w:val="30"/>
                <w:szCs w:val="30"/>
                <w:lang w:val="en-US"/>
              </w:rPr>
            </w:pPr>
            <w:r>
              <w:rPr>
                <w:rFonts w:ascii="黑体" w:eastAsia="黑体" w:hAnsi="黑体" w:cs="Arial" w:hint="eastAsia"/>
                <w:color w:val="000000"/>
                <w:sz w:val="30"/>
                <w:szCs w:val="30"/>
                <w:lang w:val="en-US"/>
              </w:rPr>
              <w:lastRenderedPageBreak/>
              <w:t>支出决算表</w:t>
            </w:r>
          </w:p>
        </w:tc>
      </w:tr>
      <w:tr w:rsidR="00F72633">
        <w:trPr>
          <w:trHeight w:val="300"/>
        </w:trPr>
        <w:tc>
          <w:tcPr>
            <w:tcW w:w="111" w:type="pct"/>
            <w:tcBorders>
              <w:top w:val="nil"/>
              <w:left w:val="nil"/>
              <w:bottom w:val="nil"/>
              <w:right w:val="nil"/>
            </w:tcBorders>
            <w:noWrap/>
            <w:vAlign w:val="center"/>
          </w:tcPr>
          <w:p w:rsidR="00F72633" w:rsidRDefault="00F72633">
            <w:pPr>
              <w:widowControl/>
              <w:autoSpaceDE/>
              <w:autoSpaceDN/>
              <w:jc w:val="center"/>
              <w:rPr>
                <w:rFonts w:ascii="黑体" w:eastAsia="黑体" w:hAnsi="黑体" w:cs="Arial"/>
                <w:color w:val="000000"/>
                <w:sz w:val="30"/>
                <w:szCs w:val="30"/>
                <w:lang w:val="en-US"/>
              </w:rPr>
            </w:pPr>
          </w:p>
        </w:tc>
        <w:tc>
          <w:tcPr>
            <w:tcW w:w="85"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82"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1404"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601"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529"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529"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485"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441"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732" w:type="pct"/>
            <w:tcBorders>
              <w:top w:val="nil"/>
              <w:left w:val="nil"/>
              <w:bottom w:val="nil"/>
              <w:right w:val="nil"/>
            </w:tcBorders>
            <w:noWrap/>
            <w:vAlign w:val="center"/>
          </w:tcPr>
          <w:p w:rsidR="00F72633" w:rsidRDefault="00F72633">
            <w:pPr>
              <w:widowControl/>
              <w:autoSpaceDE/>
              <w:autoSpaceDN/>
              <w:jc w:val="right"/>
              <w:rPr>
                <w:rFonts w:cs="Arial"/>
                <w:color w:val="000000"/>
                <w:lang w:val="en-US"/>
              </w:rPr>
            </w:pPr>
            <w:r>
              <w:rPr>
                <w:rFonts w:cs="Arial" w:hint="eastAsia"/>
                <w:color w:val="000000"/>
                <w:lang w:val="en-US"/>
              </w:rPr>
              <w:t>公开</w:t>
            </w:r>
            <w:r>
              <w:rPr>
                <w:rFonts w:cs="Arial"/>
                <w:color w:val="000000"/>
                <w:lang w:val="en-US"/>
              </w:rPr>
              <w:t>03</w:t>
            </w:r>
            <w:r>
              <w:rPr>
                <w:rFonts w:cs="Arial" w:hint="eastAsia"/>
                <w:color w:val="000000"/>
                <w:lang w:val="en-US"/>
              </w:rPr>
              <w:t>表</w:t>
            </w:r>
          </w:p>
        </w:tc>
      </w:tr>
      <w:tr w:rsidR="00F72633">
        <w:trPr>
          <w:trHeight w:val="300"/>
        </w:trPr>
        <w:tc>
          <w:tcPr>
            <w:tcW w:w="1682" w:type="pct"/>
            <w:gridSpan w:val="4"/>
            <w:tcBorders>
              <w:top w:val="nil"/>
              <w:left w:val="nil"/>
              <w:bottom w:val="single" w:sz="4" w:space="0" w:color="808080"/>
              <w:right w:val="nil"/>
            </w:tcBorders>
            <w:noWrap/>
            <w:vAlign w:val="center"/>
          </w:tcPr>
          <w:p w:rsidR="00F72633" w:rsidRDefault="00F72633">
            <w:pPr>
              <w:widowControl/>
              <w:autoSpaceDE/>
              <w:autoSpaceDN/>
              <w:rPr>
                <w:rFonts w:cs="Arial"/>
                <w:color w:val="000000"/>
                <w:lang w:val="en-US"/>
              </w:rPr>
            </w:pPr>
            <w:r>
              <w:rPr>
                <w:rFonts w:cs="Arial" w:hint="eastAsia"/>
                <w:color w:val="000000"/>
                <w:lang w:val="en-US"/>
              </w:rPr>
              <w:t>部门：舞阳县残疾人联合会</w:t>
            </w:r>
          </w:p>
        </w:tc>
        <w:tc>
          <w:tcPr>
            <w:tcW w:w="601" w:type="pct"/>
            <w:tcBorders>
              <w:top w:val="nil"/>
              <w:left w:val="nil"/>
              <w:bottom w:val="single" w:sz="4" w:space="0" w:color="808080"/>
              <w:right w:val="nil"/>
            </w:tcBorders>
            <w:noWrap/>
            <w:vAlign w:val="center"/>
          </w:tcPr>
          <w:p w:rsidR="00F72633" w:rsidRDefault="00F72633">
            <w:pPr>
              <w:widowControl/>
              <w:autoSpaceDE/>
              <w:autoSpaceDN/>
              <w:jc w:val="center"/>
              <w:rPr>
                <w:rFonts w:cs="Arial"/>
                <w:color w:val="000000"/>
                <w:lang w:val="en-US"/>
              </w:rPr>
            </w:pPr>
            <w:r>
              <w:rPr>
                <w:rFonts w:cs="Arial"/>
                <w:color w:val="000000"/>
                <w:lang w:val="en-US"/>
              </w:rPr>
              <w:t>2019</w:t>
            </w:r>
            <w:r>
              <w:rPr>
                <w:rFonts w:cs="Arial" w:hint="eastAsia"/>
                <w:color w:val="000000"/>
                <w:lang w:val="en-US"/>
              </w:rPr>
              <w:t>年度</w:t>
            </w:r>
          </w:p>
        </w:tc>
        <w:tc>
          <w:tcPr>
            <w:tcW w:w="529"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529"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485"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441"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732" w:type="pct"/>
            <w:tcBorders>
              <w:top w:val="nil"/>
              <w:left w:val="nil"/>
              <w:bottom w:val="single" w:sz="4" w:space="0" w:color="808080"/>
              <w:right w:val="nil"/>
            </w:tcBorders>
            <w:noWrap/>
            <w:vAlign w:val="center"/>
          </w:tcPr>
          <w:p w:rsidR="00F72633" w:rsidRDefault="00F72633">
            <w:pPr>
              <w:widowControl/>
              <w:autoSpaceDE/>
              <w:autoSpaceDN/>
              <w:jc w:val="right"/>
              <w:rPr>
                <w:rFonts w:cs="Arial"/>
                <w:color w:val="000000"/>
                <w:lang w:val="en-US"/>
              </w:rPr>
            </w:pPr>
            <w:r>
              <w:rPr>
                <w:rFonts w:cs="Arial" w:hint="eastAsia"/>
                <w:color w:val="000000"/>
                <w:lang w:val="en-US"/>
              </w:rPr>
              <w:t>金额单位：万元</w:t>
            </w:r>
          </w:p>
        </w:tc>
      </w:tr>
      <w:tr w:rsidR="00F72633">
        <w:trPr>
          <w:trHeight w:val="300"/>
        </w:trPr>
        <w:tc>
          <w:tcPr>
            <w:tcW w:w="1682" w:type="pct"/>
            <w:gridSpan w:val="4"/>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项目</w:t>
            </w:r>
          </w:p>
        </w:tc>
        <w:tc>
          <w:tcPr>
            <w:tcW w:w="601"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本年支出合计</w:t>
            </w:r>
          </w:p>
        </w:tc>
        <w:tc>
          <w:tcPr>
            <w:tcW w:w="529"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基本支出</w:t>
            </w:r>
          </w:p>
        </w:tc>
        <w:tc>
          <w:tcPr>
            <w:tcW w:w="529"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项目支出</w:t>
            </w:r>
          </w:p>
        </w:tc>
        <w:tc>
          <w:tcPr>
            <w:tcW w:w="485"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上缴上级支出</w:t>
            </w:r>
          </w:p>
        </w:tc>
        <w:tc>
          <w:tcPr>
            <w:tcW w:w="441"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经营支出</w:t>
            </w:r>
          </w:p>
        </w:tc>
        <w:tc>
          <w:tcPr>
            <w:tcW w:w="732"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对附属单位补助支出</w:t>
            </w:r>
          </w:p>
        </w:tc>
      </w:tr>
      <w:tr w:rsidR="00F72633">
        <w:trPr>
          <w:trHeight w:val="312"/>
        </w:trPr>
        <w:tc>
          <w:tcPr>
            <w:tcW w:w="278" w:type="pct"/>
            <w:gridSpan w:val="3"/>
            <w:vMerge w:val="restart"/>
            <w:tcBorders>
              <w:top w:val="nil"/>
              <w:left w:val="single" w:sz="4" w:space="0" w:color="000000"/>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功能分类科目编码</w:t>
            </w:r>
          </w:p>
        </w:tc>
        <w:tc>
          <w:tcPr>
            <w:tcW w:w="1404" w:type="pct"/>
            <w:vMerge w:val="restar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科目名称</w:t>
            </w:r>
          </w:p>
        </w:tc>
        <w:tc>
          <w:tcPr>
            <w:tcW w:w="601"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529"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529"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85"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41"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73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r>
      <w:tr w:rsidR="00F72633">
        <w:trPr>
          <w:trHeight w:val="312"/>
        </w:trPr>
        <w:tc>
          <w:tcPr>
            <w:tcW w:w="278" w:type="pct"/>
            <w:gridSpan w:val="3"/>
            <w:vMerge/>
            <w:tcBorders>
              <w:top w:val="nil"/>
              <w:left w:val="single" w:sz="4" w:space="0" w:color="000000"/>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404"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601"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529"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529"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85"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41"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73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r>
      <w:tr w:rsidR="00F72633">
        <w:trPr>
          <w:trHeight w:val="312"/>
        </w:trPr>
        <w:tc>
          <w:tcPr>
            <w:tcW w:w="278" w:type="pct"/>
            <w:gridSpan w:val="3"/>
            <w:vMerge/>
            <w:tcBorders>
              <w:top w:val="nil"/>
              <w:left w:val="single" w:sz="4" w:space="0" w:color="000000"/>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404"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601"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529"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529"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85"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41"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73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r>
      <w:tr w:rsidR="00F72633">
        <w:trPr>
          <w:trHeight w:val="510"/>
        </w:trPr>
        <w:tc>
          <w:tcPr>
            <w:tcW w:w="1682" w:type="pct"/>
            <w:gridSpan w:val="4"/>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栏次</w:t>
            </w:r>
          </w:p>
        </w:tc>
        <w:tc>
          <w:tcPr>
            <w:tcW w:w="601"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1</w:t>
            </w:r>
          </w:p>
        </w:tc>
        <w:tc>
          <w:tcPr>
            <w:tcW w:w="529"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2</w:t>
            </w:r>
          </w:p>
        </w:tc>
        <w:tc>
          <w:tcPr>
            <w:tcW w:w="529"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3</w:t>
            </w:r>
          </w:p>
        </w:tc>
        <w:tc>
          <w:tcPr>
            <w:tcW w:w="485"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4</w:t>
            </w:r>
          </w:p>
        </w:tc>
        <w:tc>
          <w:tcPr>
            <w:tcW w:w="441"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5</w:t>
            </w:r>
          </w:p>
        </w:tc>
        <w:tc>
          <w:tcPr>
            <w:tcW w:w="732"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6</w:t>
            </w:r>
          </w:p>
        </w:tc>
      </w:tr>
      <w:tr w:rsidR="00F72633">
        <w:trPr>
          <w:trHeight w:val="510"/>
        </w:trPr>
        <w:tc>
          <w:tcPr>
            <w:tcW w:w="1682" w:type="pct"/>
            <w:gridSpan w:val="4"/>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合计</w:t>
            </w:r>
          </w:p>
        </w:tc>
        <w:tc>
          <w:tcPr>
            <w:tcW w:w="60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453.50</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290.09</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163.41</w:t>
            </w:r>
          </w:p>
        </w:tc>
        <w:tc>
          <w:tcPr>
            <w:tcW w:w="48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73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r>
      <w:tr w:rsidR="00F72633">
        <w:trPr>
          <w:trHeight w:val="510"/>
        </w:trPr>
        <w:tc>
          <w:tcPr>
            <w:tcW w:w="278"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b/>
                <w:bCs/>
                <w:sz w:val="20"/>
                <w:szCs w:val="20"/>
                <w:lang w:val="en-US"/>
              </w:rPr>
              <w:t>208</w:t>
            </w:r>
          </w:p>
        </w:tc>
        <w:tc>
          <w:tcPr>
            <w:tcW w:w="140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hint="eastAsia"/>
                <w:b/>
                <w:bCs/>
                <w:sz w:val="20"/>
                <w:szCs w:val="20"/>
                <w:lang w:val="en-US"/>
              </w:rPr>
              <w:t>社会保障和就业支出</w:t>
            </w:r>
          </w:p>
        </w:tc>
        <w:tc>
          <w:tcPr>
            <w:tcW w:w="60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384.49</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290.09</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94.41</w:t>
            </w:r>
          </w:p>
        </w:tc>
        <w:tc>
          <w:tcPr>
            <w:tcW w:w="48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73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r>
      <w:tr w:rsidR="00F72633">
        <w:trPr>
          <w:trHeight w:val="510"/>
        </w:trPr>
        <w:tc>
          <w:tcPr>
            <w:tcW w:w="278"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b/>
                <w:bCs/>
                <w:sz w:val="20"/>
                <w:szCs w:val="20"/>
                <w:lang w:val="en-US"/>
              </w:rPr>
              <w:t>20811</w:t>
            </w:r>
          </w:p>
        </w:tc>
        <w:tc>
          <w:tcPr>
            <w:tcW w:w="140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hint="eastAsia"/>
                <w:b/>
                <w:bCs/>
                <w:sz w:val="20"/>
                <w:szCs w:val="20"/>
                <w:lang w:val="en-US"/>
              </w:rPr>
              <w:t>残疾人事业</w:t>
            </w:r>
          </w:p>
        </w:tc>
        <w:tc>
          <w:tcPr>
            <w:tcW w:w="60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384.49</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290.09</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94.41</w:t>
            </w:r>
          </w:p>
        </w:tc>
        <w:tc>
          <w:tcPr>
            <w:tcW w:w="48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73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r>
      <w:tr w:rsidR="00F72633">
        <w:trPr>
          <w:trHeight w:val="510"/>
        </w:trPr>
        <w:tc>
          <w:tcPr>
            <w:tcW w:w="278"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2081101</w:t>
            </w:r>
          </w:p>
        </w:tc>
        <w:tc>
          <w:tcPr>
            <w:tcW w:w="140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行政运行</w:t>
            </w:r>
          </w:p>
        </w:tc>
        <w:tc>
          <w:tcPr>
            <w:tcW w:w="60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127.19</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127.19</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8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73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510"/>
        </w:trPr>
        <w:tc>
          <w:tcPr>
            <w:tcW w:w="278"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2081104</w:t>
            </w:r>
          </w:p>
        </w:tc>
        <w:tc>
          <w:tcPr>
            <w:tcW w:w="140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残疾人康复</w:t>
            </w:r>
          </w:p>
        </w:tc>
        <w:tc>
          <w:tcPr>
            <w:tcW w:w="60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23.39</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23.39</w:t>
            </w:r>
          </w:p>
        </w:tc>
        <w:tc>
          <w:tcPr>
            <w:tcW w:w="48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73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510"/>
        </w:trPr>
        <w:tc>
          <w:tcPr>
            <w:tcW w:w="278"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2081105</w:t>
            </w:r>
          </w:p>
        </w:tc>
        <w:tc>
          <w:tcPr>
            <w:tcW w:w="140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残疾人就业和扶贫</w:t>
            </w:r>
          </w:p>
        </w:tc>
        <w:tc>
          <w:tcPr>
            <w:tcW w:w="60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40.21</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40.21</w:t>
            </w:r>
          </w:p>
        </w:tc>
        <w:tc>
          <w:tcPr>
            <w:tcW w:w="48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73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510"/>
        </w:trPr>
        <w:tc>
          <w:tcPr>
            <w:tcW w:w="278"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2081199</w:t>
            </w:r>
          </w:p>
        </w:tc>
        <w:tc>
          <w:tcPr>
            <w:tcW w:w="140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其他残疾人事业支出</w:t>
            </w:r>
          </w:p>
        </w:tc>
        <w:tc>
          <w:tcPr>
            <w:tcW w:w="60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193.71</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162.90</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30.80</w:t>
            </w:r>
          </w:p>
        </w:tc>
        <w:tc>
          <w:tcPr>
            <w:tcW w:w="48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73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510"/>
        </w:trPr>
        <w:tc>
          <w:tcPr>
            <w:tcW w:w="278"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b/>
                <w:bCs/>
                <w:sz w:val="20"/>
                <w:szCs w:val="20"/>
                <w:lang w:val="en-US"/>
              </w:rPr>
              <w:t>229</w:t>
            </w:r>
          </w:p>
        </w:tc>
        <w:tc>
          <w:tcPr>
            <w:tcW w:w="140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hint="eastAsia"/>
                <w:b/>
                <w:bCs/>
                <w:sz w:val="20"/>
                <w:szCs w:val="20"/>
                <w:lang w:val="en-US"/>
              </w:rPr>
              <w:t>其他支出</w:t>
            </w:r>
          </w:p>
        </w:tc>
        <w:tc>
          <w:tcPr>
            <w:tcW w:w="60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69.01</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69.01</w:t>
            </w:r>
          </w:p>
        </w:tc>
        <w:tc>
          <w:tcPr>
            <w:tcW w:w="48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73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r>
      <w:tr w:rsidR="00F72633">
        <w:trPr>
          <w:trHeight w:val="510"/>
        </w:trPr>
        <w:tc>
          <w:tcPr>
            <w:tcW w:w="278"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b/>
                <w:bCs/>
                <w:sz w:val="20"/>
                <w:szCs w:val="20"/>
                <w:lang w:val="en-US"/>
              </w:rPr>
              <w:t>22960</w:t>
            </w:r>
          </w:p>
        </w:tc>
        <w:tc>
          <w:tcPr>
            <w:tcW w:w="140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hint="eastAsia"/>
                <w:b/>
                <w:bCs/>
                <w:sz w:val="20"/>
                <w:szCs w:val="20"/>
                <w:lang w:val="en-US"/>
              </w:rPr>
              <w:t>彩票公益金安排的支出</w:t>
            </w:r>
          </w:p>
        </w:tc>
        <w:tc>
          <w:tcPr>
            <w:tcW w:w="60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69.01</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69.01</w:t>
            </w:r>
          </w:p>
        </w:tc>
        <w:tc>
          <w:tcPr>
            <w:tcW w:w="48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4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73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r>
      <w:tr w:rsidR="00F72633">
        <w:trPr>
          <w:trHeight w:val="510"/>
        </w:trPr>
        <w:tc>
          <w:tcPr>
            <w:tcW w:w="278"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2296006</w:t>
            </w:r>
          </w:p>
        </w:tc>
        <w:tc>
          <w:tcPr>
            <w:tcW w:w="140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用于残疾人事业的彩票公益金支出</w:t>
            </w:r>
          </w:p>
        </w:tc>
        <w:tc>
          <w:tcPr>
            <w:tcW w:w="60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69.01</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52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69.01</w:t>
            </w:r>
          </w:p>
        </w:tc>
        <w:tc>
          <w:tcPr>
            <w:tcW w:w="48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44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73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510"/>
        </w:trPr>
        <w:tc>
          <w:tcPr>
            <w:tcW w:w="5000" w:type="pct"/>
            <w:gridSpan w:val="10"/>
            <w:tcBorders>
              <w:top w:val="nil"/>
              <w:left w:val="nil"/>
              <w:bottom w:val="nil"/>
              <w:right w:val="nil"/>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注：本表反映部门本年度各项支出情况。本表金额转换为万元时，因四舍五入可能存在尾差。</w:t>
            </w:r>
          </w:p>
        </w:tc>
      </w:tr>
    </w:tbl>
    <w:p w:rsidR="00F72633" w:rsidRDefault="00F72633">
      <w:pPr>
        <w:pStyle w:val="a3"/>
        <w:rPr>
          <w:lang w:val="en-US"/>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tbl>
      <w:tblPr>
        <w:tblW w:w="5000" w:type="pct"/>
        <w:tblLook w:val="00A0"/>
      </w:tblPr>
      <w:tblGrid>
        <w:gridCol w:w="3684"/>
        <w:gridCol w:w="499"/>
        <w:gridCol w:w="1431"/>
        <w:gridCol w:w="4144"/>
        <w:gridCol w:w="500"/>
        <w:gridCol w:w="816"/>
        <w:gridCol w:w="1429"/>
        <w:gridCol w:w="2013"/>
      </w:tblGrid>
      <w:tr w:rsidR="00F72633">
        <w:trPr>
          <w:trHeight w:val="495"/>
        </w:trPr>
        <w:tc>
          <w:tcPr>
            <w:tcW w:w="5000" w:type="pct"/>
            <w:gridSpan w:val="8"/>
            <w:tcBorders>
              <w:top w:val="nil"/>
              <w:left w:val="nil"/>
              <w:bottom w:val="nil"/>
              <w:right w:val="nil"/>
            </w:tcBorders>
            <w:noWrap/>
            <w:vAlign w:val="center"/>
          </w:tcPr>
          <w:p w:rsidR="00F72633" w:rsidRDefault="00F72633">
            <w:pPr>
              <w:widowControl/>
              <w:autoSpaceDE/>
              <w:autoSpaceDN/>
              <w:jc w:val="center"/>
              <w:rPr>
                <w:rFonts w:ascii="黑体" w:eastAsia="黑体" w:hAnsi="黑体" w:cs="Arial"/>
                <w:color w:val="000000"/>
                <w:sz w:val="30"/>
                <w:szCs w:val="30"/>
                <w:lang w:val="en-US"/>
              </w:rPr>
            </w:pPr>
            <w:r>
              <w:rPr>
                <w:rFonts w:ascii="黑体" w:eastAsia="黑体" w:hAnsi="黑体" w:cs="Arial" w:hint="eastAsia"/>
                <w:color w:val="000000"/>
                <w:sz w:val="30"/>
                <w:szCs w:val="30"/>
                <w:lang w:val="en-US"/>
              </w:rPr>
              <w:t>财政拨款收入支出决算总表</w:t>
            </w:r>
          </w:p>
        </w:tc>
      </w:tr>
      <w:tr w:rsidR="00F72633">
        <w:trPr>
          <w:trHeight w:val="300"/>
        </w:trPr>
        <w:tc>
          <w:tcPr>
            <w:tcW w:w="1270" w:type="pct"/>
            <w:tcBorders>
              <w:top w:val="nil"/>
              <w:left w:val="nil"/>
              <w:bottom w:val="nil"/>
              <w:right w:val="nil"/>
            </w:tcBorders>
            <w:noWrap/>
            <w:vAlign w:val="center"/>
          </w:tcPr>
          <w:p w:rsidR="00F72633" w:rsidRDefault="00F72633">
            <w:pPr>
              <w:widowControl/>
              <w:autoSpaceDE/>
              <w:autoSpaceDN/>
              <w:jc w:val="center"/>
              <w:rPr>
                <w:rFonts w:ascii="黑体" w:eastAsia="黑体" w:hAnsi="黑体" w:cs="Arial"/>
                <w:color w:val="000000"/>
                <w:sz w:val="30"/>
                <w:szCs w:val="30"/>
                <w:lang w:val="en-US"/>
              </w:rPr>
            </w:pPr>
          </w:p>
        </w:tc>
        <w:tc>
          <w:tcPr>
            <w:tcW w:w="173"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493"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1428"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173"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275"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493"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694" w:type="pct"/>
            <w:tcBorders>
              <w:top w:val="nil"/>
              <w:left w:val="nil"/>
              <w:bottom w:val="nil"/>
              <w:right w:val="nil"/>
            </w:tcBorders>
            <w:noWrap/>
            <w:vAlign w:val="center"/>
          </w:tcPr>
          <w:p w:rsidR="00F72633" w:rsidRDefault="00F72633">
            <w:pPr>
              <w:widowControl/>
              <w:autoSpaceDE/>
              <w:autoSpaceDN/>
              <w:jc w:val="right"/>
              <w:rPr>
                <w:rFonts w:cs="Arial"/>
                <w:color w:val="000000"/>
                <w:lang w:val="en-US"/>
              </w:rPr>
            </w:pPr>
            <w:r>
              <w:rPr>
                <w:rFonts w:cs="Arial" w:hint="eastAsia"/>
                <w:color w:val="000000"/>
                <w:lang w:val="en-US"/>
              </w:rPr>
              <w:t>公开</w:t>
            </w:r>
            <w:r>
              <w:rPr>
                <w:rFonts w:cs="Arial"/>
                <w:color w:val="000000"/>
                <w:lang w:val="en-US"/>
              </w:rPr>
              <w:t>04</w:t>
            </w:r>
            <w:r>
              <w:rPr>
                <w:rFonts w:cs="Arial" w:hint="eastAsia"/>
                <w:color w:val="000000"/>
                <w:lang w:val="en-US"/>
              </w:rPr>
              <w:t>表</w:t>
            </w:r>
          </w:p>
        </w:tc>
      </w:tr>
      <w:tr w:rsidR="00F72633">
        <w:trPr>
          <w:trHeight w:val="300"/>
        </w:trPr>
        <w:tc>
          <w:tcPr>
            <w:tcW w:w="1270" w:type="pct"/>
            <w:tcBorders>
              <w:top w:val="nil"/>
              <w:left w:val="nil"/>
              <w:bottom w:val="single" w:sz="4" w:space="0" w:color="808080"/>
              <w:right w:val="nil"/>
            </w:tcBorders>
            <w:noWrap/>
            <w:vAlign w:val="center"/>
          </w:tcPr>
          <w:p w:rsidR="00F72633" w:rsidRDefault="00F72633">
            <w:pPr>
              <w:widowControl/>
              <w:autoSpaceDE/>
              <w:autoSpaceDN/>
              <w:rPr>
                <w:rFonts w:cs="Arial"/>
                <w:color w:val="000000"/>
                <w:lang w:val="en-US"/>
              </w:rPr>
            </w:pPr>
            <w:r>
              <w:rPr>
                <w:rFonts w:cs="Arial" w:hint="eastAsia"/>
                <w:color w:val="000000"/>
                <w:lang w:val="en-US"/>
              </w:rPr>
              <w:t>部门：舞阳县残疾人联合会</w:t>
            </w:r>
          </w:p>
        </w:tc>
        <w:tc>
          <w:tcPr>
            <w:tcW w:w="173"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493"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1428" w:type="pct"/>
            <w:tcBorders>
              <w:top w:val="nil"/>
              <w:left w:val="nil"/>
              <w:bottom w:val="single" w:sz="4" w:space="0" w:color="808080"/>
              <w:right w:val="nil"/>
            </w:tcBorders>
            <w:noWrap/>
            <w:vAlign w:val="center"/>
          </w:tcPr>
          <w:p w:rsidR="00F72633" w:rsidRDefault="00F72633">
            <w:pPr>
              <w:widowControl/>
              <w:autoSpaceDE/>
              <w:autoSpaceDN/>
              <w:jc w:val="center"/>
              <w:rPr>
                <w:rFonts w:cs="Arial"/>
                <w:color w:val="000000"/>
                <w:lang w:val="en-US"/>
              </w:rPr>
            </w:pPr>
            <w:r>
              <w:rPr>
                <w:rFonts w:cs="Arial"/>
                <w:color w:val="000000"/>
                <w:lang w:val="en-US"/>
              </w:rPr>
              <w:t>2019</w:t>
            </w:r>
            <w:r>
              <w:rPr>
                <w:rFonts w:cs="Arial" w:hint="eastAsia"/>
                <w:color w:val="000000"/>
                <w:lang w:val="en-US"/>
              </w:rPr>
              <w:t>年度</w:t>
            </w:r>
          </w:p>
        </w:tc>
        <w:tc>
          <w:tcPr>
            <w:tcW w:w="173"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275"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493"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694" w:type="pct"/>
            <w:tcBorders>
              <w:top w:val="nil"/>
              <w:left w:val="nil"/>
              <w:bottom w:val="single" w:sz="4" w:space="0" w:color="808080"/>
              <w:right w:val="nil"/>
            </w:tcBorders>
            <w:noWrap/>
            <w:vAlign w:val="center"/>
          </w:tcPr>
          <w:p w:rsidR="00F72633" w:rsidRDefault="00F72633">
            <w:pPr>
              <w:widowControl/>
              <w:autoSpaceDE/>
              <w:autoSpaceDN/>
              <w:jc w:val="right"/>
              <w:rPr>
                <w:rFonts w:cs="Arial"/>
                <w:color w:val="000000"/>
                <w:lang w:val="en-US"/>
              </w:rPr>
            </w:pPr>
            <w:r>
              <w:rPr>
                <w:rFonts w:cs="Arial" w:hint="eastAsia"/>
                <w:color w:val="000000"/>
                <w:lang w:val="en-US"/>
              </w:rPr>
              <w:t>金额单位：万元</w:t>
            </w:r>
          </w:p>
        </w:tc>
      </w:tr>
      <w:tr w:rsidR="00F72633">
        <w:trPr>
          <w:trHeight w:val="300"/>
        </w:trPr>
        <w:tc>
          <w:tcPr>
            <w:tcW w:w="1937"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收</w:t>
            </w:r>
            <w:r>
              <w:rPr>
                <w:rFonts w:cs="Arial"/>
                <w:sz w:val="20"/>
                <w:szCs w:val="20"/>
                <w:lang w:val="en-US"/>
              </w:rPr>
              <w:t xml:space="preserve">     </w:t>
            </w:r>
            <w:r>
              <w:rPr>
                <w:rFonts w:cs="Arial" w:hint="eastAsia"/>
                <w:sz w:val="20"/>
                <w:szCs w:val="20"/>
                <w:lang w:val="en-US"/>
              </w:rPr>
              <w:t>入</w:t>
            </w:r>
          </w:p>
        </w:tc>
        <w:tc>
          <w:tcPr>
            <w:tcW w:w="3063" w:type="pct"/>
            <w:gridSpan w:val="5"/>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支</w:t>
            </w:r>
            <w:r>
              <w:rPr>
                <w:rFonts w:cs="Arial"/>
                <w:sz w:val="20"/>
                <w:szCs w:val="20"/>
                <w:lang w:val="en-US"/>
              </w:rPr>
              <w:t xml:space="preserve">     </w:t>
            </w:r>
            <w:r>
              <w:rPr>
                <w:rFonts w:cs="Arial" w:hint="eastAsia"/>
                <w:sz w:val="20"/>
                <w:szCs w:val="20"/>
                <w:lang w:val="en-US"/>
              </w:rPr>
              <w:t>出</w:t>
            </w:r>
          </w:p>
        </w:tc>
      </w:tr>
      <w:tr w:rsidR="00F72633">
        <w:trPr>
          <w:trHeight w:val="312"/>
        </w:trPr>
        <w:tc>
          <w:tcPr>
            <w:tcW w:w="1270" w:type="pct"/>
            <w:vMerge w:val="restart"/>
            <w:tcBorders>
              <w:top w:val="nil"/>
              <w:left w:val="single" w:sz="4" w:space="0" w:color="000000"/>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r>
              <w:rPr>
                <w:rFonts w:cs="Arial" w:hint="eastAsia"/>
                <w:sz w:val="20"/>
                <w:szCs w:val="20"/>
                <w:lang w:val="en-US"/>
              </w:rPr>
              <w:t>项目</w:t>
            </w:r>
          </w:p>
        </w:tc>
        <w:tc>
          <w:tcPr>
            <w:tcW w:w="173"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行次</w:t>
            </w:r>
          </w:p>
        </w:tc>
        <w:tc>
          <w:tcPr>
            <w:tcW w:w="493"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金额</w:t>
            </w:r>
          </w:p>
        </w:tc>
        <w:tc>
          <w:tcPr>
            <w:tcW w:w="1428" w:type="pct"/>
            <w:vMerge w:val="restart"/>
            <w:tcBorders>
              <w:top w:val="nil"/>
              <w:left w:val="nil"/>
              <w:bottom w:val="single" w:sz="4" w:space="0" w:color="000000"/>
              <w:right w:val="single" w:sz="4" w:space="0" w:color="000000"/>
            </w:tcBorders>
            <w:vAlign w:val="bottom"/>
          </w:tcPr>
          <w:p w:rsidR="00F72633" w:rsidRDefault="00F72633">
            <w:pPr>
              <w:widowControl/>
              <w:autoSpaceDE/>
              <w:autoSpaceDN/>
              <w:rPr>
                <w:rFonts w:cs="Arial"/>
                <w:sz w:val="20"/>
                <w:szCs w:val="20"/>
                <w:lang w:val="en-US"/>
              </w:rPr>
            </w:pPr>
            <w:r>
              <w:rPr>
                <w:rFonts w:cs="Arial" w:hint="eastAsia"/>
                <w:sz w:val="20"/>
                <w:szCs w:val="20"/>
                <w:lang w:val="en-US"/>
              </w:rPr>
              <w:t>项目</w:t>
            </w:r>
          </w:p>
        </w:tc>
        <w:tc>
          <w:tcPr>
            <w:tcW w:w="173"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行次</w:t>
            </w:r>
          </w:p>
        </w:tc>
        <w:tc>
          <w:tcPr>
            <w:tcW w:w="275" w:type="pct"/>
            <w:vMerge w:val="restar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合计</w:t>
            </w:r>
          </w:p>
        </w:tc>
        <w:tc>
          <w:tcPr>
            <w:tcW w:w="493"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一般公共预算财政拨款</w:t>
            </w:r>
          </w:p>
        </w:tc>
        <w:tc>
          <w:tcPr>
            <w:tcW w:w="694"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政府性基金预算财政拨款</w:t>
            </w:r>
          </w:p>
        </w:tc>
      </w:tr>
      <w:tr w:rsidR="00F72633">
        <w:trPr>
          <w:trHeight w:val="600"/>
        </w:trPr>
        <w:tc>
          <w:tcPr>
            <w:tcW w:w="1270" w:type="pct"/>
            <w:vMerge/>
            <w:tcBorders>
              <w:top w:val="nil"/>
              <w:left w:val="single" w:sz="4" w:space="0" w:color="000000"/>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7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9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428"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7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275"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93"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694"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栏次</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w:t>
            </w:r>
          </w:p>
        </w:tc>
        <w:tc>
          <w:tcPr>
            <w:tcW w:w="1428" w:type="pct"/>
            <w:tcBorders>
              <w:top w:val="nil"/>
              <w:left w:val="nil"/>
              <w:bottom w:val="single" w:sz="4" w:space="0" w:color="000000"/>
              <w:right w:val="single" w:sz="4" w:space="0" w:color="000000"/>
            </w:tcBorders>
            <w:noWrap/>
            <w:vAlign w:val="bottom"/>
          </w:tcPr>
          <w:p w:rsidR="00F72633" w:rsidRDefault="00F72633">
            <w:pPr>
              <w:widowControl/>
              <w:autoSpaceDE/>
              <w:autoSpaceDN/>
              <w:rPr>
                <w:rFonts w:cs="Arial"/>
                <w:sz w:val="20"/>
                <w:szCs w:val="20"/>
                <w:lang w:val="en-US"/>
              </w:rPr>
            </w:pPr>
            <w:r>
              <w:rPr>
                <w:rFonts w:cs="Arial" w:hint="eastAsia"/>
                <w:sz w:val="20"/>
                <w:szCs w:val="20"/>
                <w:lang w:val="en-US"/>
              </w:rPr>
              <w:t>栏次</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 xml:space="preserve">　</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一、一般公共预算财政拨款</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374.99</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一、一般公共服务支出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30</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二、政府性基金预算财政拨款</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137.30</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二、外交支出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31</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三、国防支出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32</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四、公共安全支出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33</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五、教育支出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34</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6</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六、科学技术支出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35</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7</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七、文化旅游体育与传媒支出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36</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8</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八、社会保障和就业支出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37</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374.27</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374.27</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9</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九、卫生健康支出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38</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10</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十、节能环保支出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39</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11</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十一、城乡社区支出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40</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12</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十二、农林水支出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41</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13</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十三、交通运输支出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42</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14</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十四、资源勘探信息等支出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43</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15</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十五、商业服务业等支出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44</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16</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十六、金融支出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45</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17</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十七、援助其他地区支出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46</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18</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十八、自然资源海洋气象等支出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47</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19</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十九、住房保障支出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48</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20</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二十、粮油物资储备支出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49</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21</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二十一、灾害防治及应急管理支出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50</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22</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二十二、其他支出</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51</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69.01</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69.01</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lastRenderedPageBreak/>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23</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52</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jc w:val="center"/>
              <w:rPr>
                <w:rFonts w:cs="Arial"/>
                <w:b/>
                <w:bCs/>
                <w:sz w:val="20"/>
                <w:szCs w:val="20"/>
                <w:lang w:val="en-US"/>
              </w:rPr>
            </w:pPr>
            <w:r>
              <w:rPr>
                <w:rFonts w:cs="Arial" w:hint="eastAsia"/>
                <w:b/>
                <w:bCs/>
                <w:sz w:val="20"/>
                <w:szCs w:val="20"/>
                <w:lang w:val="en-US"/>
              </w:rPr>
              <w:t>本年收入合计</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24</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512.29</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b/>
                <w:bCs/>
                <w:sz w:val="20"/>
                <w:szCs w:val="20"/>
                <w:lang w:val="en-US"/>
              </w:rPr>
            </w:pPr>
            <w:r>
              <w:rPr>
                <w:rFonts w:cs="Arial" w:hint="eastAsia"/>
                <w:b/>
                <w:bCs/>
                <w:sz w:val="20"/>
                <w:szCs w:val="20"/>
                <w:lang w:val="en-US"/>
              </w:rPr>
              <w:t>本年支出合计</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53</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443.28</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374.27</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69.01</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年初财政拨款结转和结余</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25</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14.03</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年末财政拨款结转和结余</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54</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83.04</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14.74</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68.29</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一、一般公共预算财政拨款</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26</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14.03</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55</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二、政府性基金预算财政拨款</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27</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56</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28</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57</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270"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hint="eastAsia"/>
                <w:b/>
                <w:bCs/>
                <w:sz w:val="20"/>
                <w:szCs w:val="20"/>
                <w:lang w:val="en-US"/>
              </w:rPr>
              <w:t>总计</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29</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526.32</w:t>
            </w:r>
          </w:p>
        </w:tc>
        <w:tc>
          <w:tcPr>
            <w:tcW w:w="142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hint="eastAsia"/>
                <w:b/>
                <w:bCs/>
                <w:sz w:val="20"/>
                <w:szCs w:val="20"/>
                <w:lang w:val="en-US"/>
              </w:rPr>
              <w:t>总计</w:t>
            </w:r>
          </w:p>
        </w:tc>
        <w:tc>
          <w:tcPr>
            <w:tcW w:w="173"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58</w:t>
            </w:r>
          </w:p>
        </w:tc>
        <w:tc>
          <w:tcPr>
            <w:tcW w:w="27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526.32</w:t>
            </w:r>
          </w:p>
        </w:tc>
        <w:tc>
          <w:tcPr>
            <w:tcW w:w="493"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389.02</w:t>
            </w:r>
          </w:p>
        </w:tc>
        <w:tc>
          <w:tcPr>
            <w:tcW w:w="69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137.30</w:t>
            </w:r>
          </w:p>
        </w:tc>
      </w:tr>
      <w:tr w:rsidR="00F72633">
        <w:trPr>
          <w:trHeight w:val="540"/>
        </w:trPr>
        <w:tc>
          <w:tcPr>
            <w:tcW w:w="5000" w:type="pct"/>
            <w:gridSpan w:val="8"/>
            <w:tcBorders>
              <w:top w:val="nil"/>
              <w:left w:val="nil"/>
              <w:bottom w:val="nil"/>
              <w:right w:val="nil"/>
            </w:tcBorders>
            <w:vAlign w:val="center"/>
          </w:tcPr>
          <w:p w:rsidR="00F72633" w:rsidRDefault="00F72633">
            <w:pPr>
              <w:widowControl/>
              <w:autoSpaceDE/>
              <w:autoSpaceDN/>
              <w:rPr>
                <w:rFonts w:cs="Arial"/>
                <w:sz w:val="20"/>
                <w:szCs w:val="20"/>
                <w:lang w:val="en-US"/>
              </w:rPr>
            </w:pPr>
            <w:r>
              <w:rPr>
                <w:rFonts w:cs="Arial" w:hint="eastAsia"/>
                <w:sz w:val="20"/>
                <w:szCs w:val="20"/>
                <w:lang w:val="en-US"/>
              </w:rPr>
              <w:t>注：本表反映部门本年度一般公共预算财政拨款和政府性基金预算财政拨款的总收支和年末结转结余情况。本表金额转换为万元时，因四舍五入可能存在尾差。</w:t>
            </w:r>
          </w:p>
        </w:tc>
      </w:tr>
    </w:tbl>
    <w:p w:rsidR="00F72633" w:rsidRDefault="00F72633">
      <w:pPr>
        <w:pStyle w:val="a3"/>
        <w:rPr>
          <w:sz w:val="20"/>
          <w:lang w:val="en-US"/>
        </w:rPr>
      </w:pPr>
    </w:p>
    <w:p w:rsidR="00F72633" w:rsidRDefault="00F72633">
      <w:pPr>
        <w:pStyle w:val="a3"/>
        <w:rPr>
          <w:sz w:val="20"/>
        </w:rPr>
      </w:pPr>
    </w:p>
    <w:p w:rsidR="00F72633" w:rsidRDefault="00F72633">
      <w:pPr>
        <w:pStyle w:val="a3"/>
        <w:rPr>
          <w:sz w:val="22"/>
        </w:rPr>
      </w:pPr>
    </w:p>
    <w:p w:rsidR="00F72633" w:rsidRDefault="00F72633">
      <w:pPr>
        <w:sectPr w:rsidR="00F72633">
          <w:footerReference w:type="default" r:id="rId11"/>
          <w:pgSz w:w="16840" w:h="11910" w:orient="landscape"/>
          <w:pgMar w:top="1100" w:right="1220" w:bottom="920" w:left="1320" w:header="0" w:footer="641" w:gutter="0"/>
          <w:cols w:space="720"/>
        </w:sectPr>
      </w:pPr>
    </w:p>
    <w:p w:rsidR="00F72633" w:rsidRDefault="00F72633">
      <w:pPr>
        <w:jc w:val="right"/>
        <w:rPr>
          <w:sz w:val="20"/>
        </w:rPr>
      </w:pPr>
    </w:p>
    <w:p w:rsidR="00F72633" w:rsidRDefault="00F72633">
      <w:pPr>
        <w:jc w:val="right"/>
        <w:rPr>
          <w:sz w:val="20"/>
        </w:rPr>
        <w:sectPr w:rsidR="00F72633">
          <w:type w:val="continuous"/>
          <w:pgSz w:w="16840" w:h="11910" w:orient="landscape"/>
          <w:pgMar w:top="1580" w:right="1220" w:bottom="280" w:left="1320" w:header="720" w:footer="720" w:gutter="0"/>
          <w:cols w:space="720"/>
        </w:sectPr>
      </w:pPr>
    </w:p>
    <w:tbl>
      <w:tblPr>
        <w:tblW w:w="5000" w:type="pct"/>
        <w:tblLook w:val="00A0"/>
      </w:tblPr>
      <w:tblGrid>
        <w:gridCol w:w="427"/>
        <w:gridCol w:w="328"/>
        <w:gridCol w:w="314"/>
        <w:gridCol w:w="3945"/>
        <w:gridCol w:w="2967"/>
        <w:gridCol w:w="2813"/>
        <w:gridCol w:w="3722"/>
      </w:tblGrid>
      <w:tr w:rsidR="00F72633">
        <w:trPr>
          <w:trHeight w:val="495"/>
        </w:trPr>
        <w:tc>
          <w:tcPr>
            <w:tcW w:w="5000" w:type="pct"/>
            <w:gridSpan w:val="7"/>
            <w:tcBorders>
              <w:top w:val="nil"/>
              <w:left w:val="nil"/>
              <w:bottom w:val="nil"/>
              <w:right w:val="nil"/>
            </w:tcBorders>
            <w:noWrap/>
            <w:vAlign w:val="center"/>
          </w:tcPr>
          <w:p w:rsidR="00F72633" w:rsidRDefault="00F72633">
            <w:pPr>
              <w:widowControl/>
              <w:autoSpaceDE/>
              <w:autoSpaceDN/>
              <w:jc w:val="center"/>
              <w:rPr>
                <w:rFonts w:ascii="黑体" w:eastAsia="黑体" w:hAnsi="黑体" w:cs="Arial"/>
                <w:color w:val="000000"/>
                <w:sz w:val="30"/>
                <w:szCs w:val="30"/>
                <w:lang w:val="en-US"/>
              </w:rPr>
            </w:pPr>
            <w:r>
              <w:rPr>
                <w:rFonts w:ascii="黑体" w:eastAsia="黑体" w:hAnsi="黑体" w:cs="Arial" w:hint="eastAsia"/>
                <w:color w:val="000000"/>
                <w:sz w:val="30"/>
                <w:szCs w:val="30"/>
                <w:lang w:val="en-US"/>
              </w:rPr>
              <w:lastRenderedPageBreak/>
              <w:t>一般公共预算财政拨款支出决算表</w:t>
            </w:r>
          </w:p>
        </w:tc>
      </w:tr>
      <w:tr w:rsidR="00F72633">
        <w:trPr>
          <w:trHeight w:val="495"/>
        </w:trPr>
        <w:tc>
          <w:tcPr>
            <w:tcW w:w="147" w:type="pct"/>
            <w:tcBorders>
              <w:top w:val="nil"/>
              <w:left w:val="nil"/>
              <w:bottom w:val="nil"/>
              <w:right w:val="nil"/>
            </w:tcBorders>
            <w:noWrap/>
            <w:vAlign w:val="center"/>
          </w:tcPr>
          <w:p w:rsidR="00F72633" w:rsidRDefault="00F72633">
            <w:pPr>
              <w:widowControl/>
              <w:autoSpaceDE/>
              <w:autoSpaceDN/>
              <w:jc w:val="center"/>
              <w:rPr>
                <w:rFonts w:ascii="黑体" w:eastAsia="黑体" w:hAnsi="黑体" w:cs="Arial"/>
                <w:color w:val="000000"/>
                <w:sz w:val="30"/>
                <w:szCs w:val="30"/>
                <w:lang w:val="en-US"/>
              </w:rPr>
            </w:pPr>
          </w:p>
        </w:tc>
        <w:tc>
          <w:tcPr>
            <w:tcW w:w="113"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108"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1359"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1022"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969"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1282" w:type="pct"/>
            <w:tcBorders>
              <w:top w:val="nil"/>
              <w:left w:val="nil"/>
              <w:bottom w:val="nil"/>
              <w:right w:val="nil"/>
            </w:tcBorders>
            <w:noWrap/>
            <w:vAlign w:val="center"/>
          </w:tcPr>
          <w:p w:rsidR="00F72633" w:rsidRDefault="00F72633">
            <w:pPr>
              <w:widowControl/>
              <w:autoSpaceDE/>
              <w:autoSpaceDN/>
              <w:jc w:val="right"/>
              <w:rPr>
                <w:rFonts w:cs="Arial"/>
                <w:color w:val="000000"/>
                <w:lang w:val="en-US"/>
              </w:rPr>
            </w:pPr>
            <w:r>
              <w:rPr>
                <w:rFonts w:cs="Arial" w:hint="eastAsia"/>
                <w:color w:val="000000"/>
                <w:lang w:val="en-US"/>
              </w:rPr>
              <w:t>公开</w:t>
            </w:r>
            <w:r>
              <w:rPr>
                <w:rFonts w:cs="Arial"/>
                <w:color w:val="000000"/>
                <w:lang w:val="en-US"/>
              </w:rPr>
              <w:t>05</w:t>
            </w:r>
            <w:r>
              <w:rPr>
                <w:rFonts w:cs="Arial" w:hint="eastAsia"/>
                <w:color w:val="000000"/>
                <w:lang w:val="en-US"/>
              </w:rPr>
              <w:t>表</w:t>
            </w:r>
          </w:p>
        </w:tc>
      </w:tr>
      <w:tr w:rsidR="00F72633">
        <w:trPr>
          <w:trHeight w:val="495"/>
        </w:trPr>
        <w:tc>
          <w:tcPr>
            <w:tcW w:w="1727" w:type="pct"/>
            <w:gridSpan w:val="4"/>
            <w:tcBorders>
              <w:top w:val="nil"/>
              <w:left w:val="nil"/>
              <w:bottom w:val="single" w:sz="4" w:space="0" w:color="808080"/>
              <w:right w:val="nil"/>
            </w:tcBorders>
            <w:noWrap/>
            <w:vAlign w:val="center"/>
          </w:tcPr>
          <w:p w:rsidR="00F72633" w:rsidRDefault="00F72633">
            <w:pPr>
              <w:widowControl/>
              <w:autoSpaceDE/>
              <w:autoSpaceDN/>
              <w:rPr>
                <w:rFonts w:cs="Arial"/>
                <w:color w:val="000000"/>
                <w:lang w:val="en-US"/>
              </w:rPr>
            </w:pPr>
            <w:r>
              <w:rPr>
                <w:rFonts w:cs="Arial" w:hint="eastAsia"/>
                <w:color w:val="000000"/>
                <w:lang w:val="en-US"/>
              </w:rPr>
              <w:t>部门：舞阳县残疾人联合会</w:t>
            </w:r>
          </w:p>
        </w:tc>
        <w:tc>
          <w:tcPr>
            <w:tcW w:w="1022"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sz w:val="18"/>
                <w:szCs w:val="18"/>
                <w:lang w:val="en-US"/>
              </w:rPr>
              <w:t>2019</w:t>
            </w:r>
            <w:r>
              <w:rPr>
                <w:rFonts w:cs="Arial" w:hint="eastAsia"/>
                <w:sz w:val="18"/>
                <w:szCs w:val="18"/>
                <w:lang w:val="en-US"/>
              </w:rPr>
              <w:t>年度</w:t>
            </w:r>
          </w:p>
        </w:tc>
        <w:tc>
          <w:tcPr>
            <w:tcW w:w="969"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1282" w:type="pct"/>
            <w:tcBorders>
              <w:top w:val="nil"/>
              <w:left w:val="nil"/>
              <w:bottom w:val="single" w:sz="4" w:space="0" w:color="808080"/>
              <w:right w:val="nil"/>
            </w:tcBorders>
            <w:noWrap/>
            <w:vAlign w:val="center"/>
          </w:tcPr>
          <w:p w:rsidR="00F72633" w:rsidRDefault="00F72633">
            <w:pPr>
              <w:widowControl/>
              <w:autoSpaceDE/>
              <w:autoSpaceDN/>
              <w:jc w:val="right"/>
              <w:rPr>
                <w:rFonts w:cs="Arial"/>
                <w:color w:val="000000"/>
                <w:lang w:val="en-US"/>
              </w:rPr>
            </w:pPr>
            <w:r>
              <w:rPr>
                <w:rFonts w:cs="Arial" w:hint="eastAsia"/>
                <w:color w:val="000000"/>
                <w:lang w:val="en-US"/>
              </w:rPr>
              <w:t>金额单位：万元</w:t>
            </w:r>
          </w:p>
        </w:tc>
      </w:tr>
      <w:tr w:rsidR="00F72633">
        <w:trPr>
          <w:trHeight w:val="495"/>
        </w:trPr>
        <w:tc>
          <w:tcPr>
            <w:tcW w:w="1727" w:type="pct"/>
            <w:gridSpan w:val="4"/>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项目</w:t>
            </w:r>
          </w:p>
        </w:tc>
        <w:tc>
          <w:tcPr>
            <w:tcW w:w="3273" w:type="pct"/>
            <w:gridSpan w:val="3"/>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本年支出</w:t>
            </w:r>
          </w:p>
        </w:tc>
      </w:tr>
      <w:tr w:rsidR="00F72633">
        <w:trPr>
          <w:trHeight w:val="495"/>
        </w:trPr>
        <w:tc>
          <w:tcPr>
            <w:tcW w:w="368" w:type="pct"/>
            <w:gridSpan w:val="3"/>
            <w:vMerge w:val="restart"/>
            <w:tcBorders>
              <w:top w:val="nil"/>
              <w:left w:val="single" w:sz="4" w:space="0" w:color="000000"/>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功能分类科目编码</w:t>
            </w:r>
          </w:p>
        </w:tc>
        <w:tc>
          <w:tcPr>
            <w:tcW w:w="1359" w:type="pct"/>
            <w:vMerge w:val="restar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科目名称</w:t>
            </w:r>
          </w:p>
        </w:tc>
        <w:tc>
          <w:tcPr>
            <w:tcW w:w="1022"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小计</w:t>
            </w:r>
          </w:p>
        </w:tc>
        <w:tc>
          <w:tcPr>
            <w:tcW w:w="969"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基本支出</w:t>
            </w:r>
          </w:p>
        </w:tc>
        <w:tc>
          <w:tcPr>
            <w:tcW w:w="1282"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项目支出</w:t>
            </w:r>
          </w:p>
        </w:tc>
      </w:tr>
      <w:tr w:rsidR="00F72633">
        <w:trPr>
          <w:trHeight w:val="495"/>
        </w:trPr>
        <w:tc>
          <w:tcPr>
            <w:tcW w:w="368" w:type="pct"/>
            <w:gridSpan w:val="3"/>
            <w:vMerge/>
            <w:tcBorders>
              <w:top w:val="nil"/>
              <w:left w:val="single" w:sz="4" w:space="0" w:color="000000"/>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359"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02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969"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28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r>
      <w:tr w:rsidR="00F72633">
        <w:trPr>
          <w:trHeight w:val="495"/>
        </w:trPr>
        <w:tc>
          <w:tcPr>
            <w:tcW w:w="368" w:type="pct"/>
            <w:gridSpan w:val="3"/>
            <w:vMerge/>
            <w:tcBorders>
              <w:top w:val="nil"/>
              <w:left w:val="single" w:sz="4" w:space="0" w:color="000000"/>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359"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02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969"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28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r>
      <w:tr w:rsidR="00F72633">
        <w:trPr>
          <w:trHeight w:val="495"/>
        </w:trPr>
        <w:tc>
          <w:tcPr>
            <w:tcW w:w="1727" w:type="pct"/>
            <w:gridSpan w:val="4"/>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栏次</w:t>
            </w:r>
          </w:p>
        </w:tc>
        <w:tc>
          <w:tcPr>
            <w:tcW w:w="1022"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w:t>
            </w:r>
          </w:p>
        </w:tc>
        <w:tc>
          <w:tcPr>
            <w:tcW w:w="969"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w:t>
            </w:r>
          </w:p>
        </w:tc>
        <w:tc>
          <w:tcPr>
            <w:tcW w:w="1282"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w:t>
            </w:r>
          </w:p>
        </w:tc>
      </w:tr>
      <w:tr w:rsidR="00F72633">
        <w:trPr>
          <w:trHeight w:val="495"/>
        </w:trPr>
        <w:tc>
          <w:tcPr>
            <w:tcW w:w="1727" w:type="pct"/>
            <w:gridSpan w:val="4"/>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合计</w:t>
            </w:r>
          </w:p>
        </w:tc>
        <w:tc>
          <w:tcPr>
            <w:tcW w:w="102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374.27</w:t>
            </w:r>
          </w:p>
        </w:tc>
        <w:tc>
          <w:tcPr>
            <w:tcW w:w="96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279.87</w:t>
            </w:r>
          </w:p>
        </w:tc>
        <w:tc>
          <w:tcPr>
            <w:tcW w:w="128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94.41</w:t>
            </w:r>
          </w:p>
        </w:tc>
      </w:tr>
      <w:tr w:rsidR="00F72633">
        <w:trPr>
          <w:trHeight w:val="495"/>
        </w:trPr>
        <w:tc>
          <w:tcPr>
            <w:tcW w:w="368"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b/>
                <w:bCs/>
                <w:sz w:val="20"/>
                <w:szCs w:val="20"/>
                <w:lang w:val="en-US"/>
              </w:rPr>
              <w:t>208</w:t>
            </w:r>
          </w:p>
        </w:tc>
        <w:tc>
          <w:tcPr>
            <w:tcW w:w="1359"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hint="eastAsia"/>
                <w:b/>
                <w:bCs/>
                <w:sz w:val="20"/>
                <w:szCs w:val="20"/>
                <w:lang w:val="en-US"/>
              </w:rPr>
              <w:t>社会保障和就业支出</w:t>
            </w:r>
          </w:p>
        </w:tc>
        <w:tc>
          <w:tcPr>
            <w:tcW w:w="102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374.27</w:t>
            </w:r>
          </w:p>
        </w:tc>
        <w:tc>
          <w:tcPr>
            <w:tcW w:w="96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279.87</w:t>
            </w:r>
          </w:p>
        </w:tc>
        <w:tc>
          <w:tcPr>
            <w:tcW w:w="128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94.41</w:t>
            </w:r>
          </w:p>
        </w:tc>
      </w:tr>
      <w:tr w:rsidR="00F72633">
        <w:trPr>
          <w:trHeight w:val="495"/>
        </w:trPr>
        <w:tc>
          <w:tcPr>
            <w:tcW w:w="368"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b/>
                <w:bCs/>
                <w:sz w:val="20"/>
                <w:szCs w:val="20"/>
                <w:lang w:val="en-US"/>
              </w:rPr>
              <w:t>20811</w:t>
            </w:r>
          </w:p>
        </w:tc>
        <w:tc>
          <w:tcPr>
            <w:tcW w:w="1359"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hint="eastAsia"/>
                <w:b/>
                <w:bCs/>
                <w:sz w:val="20"/>
                <w:szCs w:val="20"/>
                <w:lang w:val="en-US"/>
              </w:rPr>
              <w:t>残疾人事业</w:t>
            </w:r>
          </w:p>
        </w:tc>
        <w:tc>
          <w:tcPr>
            <w:tcW w:w="102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374.27</w:t>
            </w:r>
          </w:p>
        </w:tc>
        <w:tc>
          <w:tcPr>
            <w:tcW w:w="96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279.87</w:t>
            </w:r>
          </w:p>
        </w:tc>
        <w:tc>
          <w:tcPr>
            <w:tcW w:w="128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94.41</w:t>
            </w:r>
          </w:p>
        </w:tc>
      </w:tr>
      <w:tr w:rsidR="00F72633">
        <w:trPr>
          <w:trHeight w:val="495"/>
        </w:trPr>
        <w:tc>
          <w:tcPr>
            <w:tcW w:w="368"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2081101</w:t>
            </w:r>
          </w:p>
        </w:tc>
        <w:tc>
          <w:tcPr>
            <w:tcW w:w="1359"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行政运行</w:t>
            </w:r>
          </w:p>
        </w:tc>
        <w:tc>
          <w:tcPr>
            <w:tcW w:w="102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117.32</w:t>
            </w:r>
          </w:p>
        </w:tc>
        <w:tc>
          <w:tcPr>
            <w:tcW w:w="96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117.32</w:t>
            </w:r>
          </w:p>
        </w:tc>
        <w:tc>
          <w:tcPr>
            <w:tcW w:w="128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495"/>
        </w:trPr>
        <w:tc>
          <w:tcPr>
            <w:tcW w:w="368"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2081104</w:t>
            </w:r>
          </w:p>
        </w:tc>
        <w:tc>
          <w:tcPr>
            <w:tcW w:w="1359"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残疾人康复</w:t>
            </w:r>
          </w:p>
        </w:tc>
        <w:tc>
          <w:tcPr>
            <w:tcW w:w="102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23.39</w:t>
            </w:r>
          </w:p>
        </w:tc>
        <w:tc>
          <w:tcPr>
            <w:tcW w:w="96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28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23.39</w:t>
            </w:r>
          </w:p>
        </w:tc>
      </w:tr>
      <w:tr w:rsidR="00F72633">
        <w:trPr>
          <w:trHeight w:val="495"/>
        </w:trPr>
        <w:tc>
          <w:tcPr>
            <w:tcW w:w="368"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2081105</w:t>
            </w:r>
          </w:p>
        </w:tc>
        <w:tc>
          <w:tcPr>
            <w:tcW w:w="1359"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残疾人就业和扶贫</w:t>
            </w:r>
          </w:p>
        </w:tc>
        <w:tc>
          <w:tcPr>
            <w:tcW w:w="102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40.21</w:t>
            </w:r>
          </w:p>
        </w:tc>
        <w:tc>
          <w:tcPr>
            <w:tcW w:w="96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128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40.21</w:t>
            </w:r>
          </w:p>
        </w:tc>
      </w:tr>
      <w:tr w:rsidR="00F72633">
        <w:trPr>
          <w:trHeight w:val="495"/>
        </w:trPr>
        <w:tc>
          <w:tcPr>
            <w:tcW w:w="368"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2081199</w:t>
            </w:r>
          </w:p>
        </w:tc>
        <w:tc>
          <w:tcPr>
            <w:tcW w:w="1359"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其他残疾人事业支出</w:t>
            </w:r>
          </w:p>
        </w:tc>
        <w:tc>
          <w:tcPr>
            <w:tcW w:w="102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193.36</w:t>
            </w:r>
          </w:p>
        </w:tc>
        <w:tc>
          <w:tcPr>
            <w:tcW w:w="96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162.55</w:t>
            </w:r>
          </w:p>
        </w:tc>
        <w:tc>
          <w:tcPr>
            <w:tcW w:w="128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30.80</w:t>
            </w:r>
          </w:p>
        </w:tc>
      </w:tr>
      <w:tr w:rsidR="00F72633">
        <w:trPr>
          <w:trHeight w:val="495"/>
        </w:trPr>
        <w:tc>
          <w:tcPr>
            <w:tcW w:w="5000" w:type="pct"/>
            <w:gridSpan w:val="7"/>
            <w:tcBorders>
              <w:top w:val="nil"/>
              <w:left w:val="nil"/>
              <w:bottom w:val="nil"/>
              <w:right w:val="nil"/>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注：本表反映部门本年度一般公共预算财政拨款支出情况。本表金额转换为万元时，因四舍五入可能存在尾差。</w:t>
            </w:r>
          </w:p>
        </w:tc>
      </w:tr>
    </w:tbl>
    <w:p w:rsidR="00F72633" w:rsidRDefault="00F72633">
      <w:pPr>
        <w:pStyle w:val="a3"/>
        <w:rPr>
          <w:sz w:val="20"/>
          <w:lang w:val="en-US"/>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tbl>
      <w:tblPr>
        <w:tblW w:w="5000" w:type="pct"/>
        <w:tblLayout w:type="fixed"/>
        <w:tblLook w:val="00A0"/>
      </w:tblPr>
      <w:tblGrid>
        <w:gridCol w:w="815"/>
        <w:gridCol w:w="3089"/>
        <w:gridCol w:w="1022"/>
        <w:gridCol w:w="993"/>
        <w:gridCol w:w="1713"/>
        <w:gridCol w:w="1121"/>
        <w:gridCol w:w="993"/>
        <w:gridCol w:w="3304"/>
        <w:gridCol w:w="1466"/>
      </w:tblGrid>
      <w:tr w:rsidR="00F72633">
        <w:trPr>
          <w:trHeight w:val="735"/>
        </w:trPr>
        <w:tc>
          <w:tcPr>
            <w:tcW w:w="5000" w:type="pct"/>
            <w:gridSpan w:val="9"/>
            <w:tcBorders>
              <w:top w:val="nil"/>
              <w:left w:val="nil"/>
              <w:bottom w:val="nil"/>
              <w:right w:val="nil"/>
            </w:tcBorders>
            <w:noWrap/>
            <w:vAlign w:val="center"/>
          </w:tcPr>
          <w:p w:rsidR="00F72633" w:rsidRDefault="00F72633">
            <w:pPr>
              <w:widowControl/>
              <w:autoSpaceDE/>
              <w:autoSpaceDN/>
              <w:jc w:val="center"/>
              <w:rPr>
                <w:rFonts w:ascii="黑体" w:eastAsia="黑体" w:hAnsi="黑体" w:cs="Arial"/>
                <w:color w:val="000000"/>
                <w:sz w:val="30"/>
                <w:szCs w:val="30"/>
                <w:lang w:val="en-US"/>
              </w:rPr>
            </w:pPr>
            <w:r>
              <w:rPr>
                <w:rFonts w:ascii="黑体" w:eastAsia="黑体" w:hAnsi="黑体" w:cs="Arial" w:hint="eastAsia"/>
                <w:color w:val="000000"/>
                <w:sz w:val="30"/>
                <w:szCs w:val="30"/>
                <w:lang w:val="en-US"/>
              </w:rPr>
              <w:lastRenderedPageBreak/>
              <w:t>一般公共预算财政拨款基本支出决算表</w:t>
            </w:r>
          </w:p>
        </w:tc>
      </w:tr>
      <w:tr w:rsidR="00F72633">
        <w:trPr>
          <w:trHeight w:val="300"/>
        </w:trPr>
        <w:tc>
          <w:tcPr>
            <w:tcW w:w="281" w:type="pct"/>
            <w:tcBorders>
              <w:top w:val="nil"/>
              <w:left w:val="nil"/>
              <w:bottom w:val="nil"/>
              <w:right w:val="nil"/>
            </w:tcBorders>
            <w:noWrap/>
            <w:vAlign w:val="center"/>
          </w:tcPr>
          <w:p w:rsidR="00F72633" w:rsidRDefault="00F72633">
            <w:pPr>
              <w:widowControl/>
              <w:autoSpaceDE/>
              <w:autoSpaceDN/>
              <w:jc w:val="center"/>
              <w:rPr>
                <w:rFonts w:ascii="黑体" w:eastAsia="黑体" w:hAnsi="黑体" w:cs="Arial"/>
                <w:color w:val="000000"/>
                <w:sz w:val="30"/>
                <w:szCs w:val="30"/>
                <w:lang w:val="en-US"/>
              </w:rPr>
            </w:pPr>
          </w:p>
        </w:tc>
        <w:tc>
          <w:tcPr>
            <w:tcW w:w="1064"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352"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342"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590"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386"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342"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1138"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505"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r>
      <w:tr w:rsidR="00F72633">
        <w:trPr>
          <w:trHeight w:val="300"/>
        </w:trPr>
        <w:tc>
          <w:tcPr>
            <w:tcW w:w="281"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1064"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352"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342"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590"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386"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342"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1138"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505"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r>
      <w:tr w:rsidR="00F72633">
        <w:trPr>
          <w:trHeight w:val="300"/>
        </w:trPr>
        <w:tc>
          <w:tcPr>
            <w:tcW w:w="281"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1064"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352"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342"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590"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386"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342"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1138"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505" w:type="pct"/>
            <w:tcBorders>
              <w:top w:val="nil"/>
              <w:left w:val="nil"/>
              <w:bottom w:val="nil"/>
              <w:right w:val="nil"/>
            </w:tcBorders>
            <w:noWrap/>
            <w:vAlign w:val="center"/>
          </w:tcPr>
          <w:p w:rsidR="00F72633" w:rsidRDefault="00F72633">
            <w:pPr>
              <w:widowControl/>
              <w:autoSpaceDE/>
              <w:autoSpaceDN/>
              <w:jc w:val="right"/>
              <w:rPr>
                <w:rFonts w:cs="Arial"/>
                <w:color w:val="000000"/>
                <w:sz w:val="18"/>
                <w:szCs w:val="18"/>
                <w:lang w:val="en-US"/>
              </w:rPr>
            </w:pPr>
            <w:r>
              <w:rPr>
                <w:rFonts w:cs="Arial" w:hint="eastAsia"/>
                <w:color w:val="000000"/>
                <w:sz w:val="18"/>
                <w:szCs w:val="18"/>
                <w:lang w:val="en-US"/>
              </w:rPr>
              <w:t>公开</w:t>
            </w:r>
            <w:r>
              <w:rPr>
                <w:rFonts w:cs="Arial"/>
                <w:color w:val="000000"/>
                <w:sz w:val="18"/>
                <w:szCs w:val="18"/>
                <w:lang w:val="en-US"/>
              </w:rPr>
              <w:t>06</w:t>
            </w:r>
            <w:r>
              <w:rPr>
                <w:rFonts w:cs="Arial" w:hint="eastAsia"/>
                <w:color w:val="000000"/>
                <w:sz w:val="18"/>
                <w:szCs w:val="18"/>
                <w:lang w:val="en-US"/>
              </w:rPr>
              <w:t>表</w:t>
            </w:r>
          </w:p>
        </w:tc>
      </w:tr>
      <w:tr w:rsidR="00F72633">
        <w:trPr>
          <w:trHeight w:val="300"/>
        </w:trPr>
        <w:tc>
          <w:tcPr>
            <w:tcW w:w="1345" w:type="pct"/>
            <w:gridSpan w:val="2"/>
            <w:tcBorders>
              <w:top w:val="nil"/>
              <w:left w:val="nil"/>
              <w:bottom w:val="single" w:sz="4" w:space="0" w:color="808080"/>
              <w:right w:val="nil"/>
            </w:tcBorders>
            <w:noWrap/>
            <w:vAlign w:val="center"/>
          </w:tcPr>
          <w:p w:rsidR="00F72633" w:rsidRDefault="00F72633">
            <w:pPr>
              <w:widowControl/>
              <w:autoSpaceDE/>
              <w:autoSpaceDN/>
              <w:rPr>
                <w:rFonts w:cs="Arial"/>
                <w:color w:val="000000"/>
                <w:sz w:val="20"/>
                <w:szCs w:val="20"/>
                <w:lang w:val="en-US"/>
              </w:rPr>
            </w:pPr>
            <w:r>
              <w:rPr>
                <w:rFonts w:cs="Arial" w:hint="eastAsia"/>
                <w:color w:val="000000"/>
                <w:sz w:val="20"/>
                <w:szCs w:val="20"/>
                <w:lang w:val="en-US"/>
              </w:rPr>
              <w:t>部门：舞阳县残疾人联合会</w:t>
            </w:r>
          </w:p>
        </w:tc>
        <w:tc>
          <w:tcPr>
            <w:tcW w:w="352"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342"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590" w:type="pct"/>
            <w:tcBorders>
              <w:top w:val="nil"/>
              <w:left w:val="nil"/>
              <w:bottom w:val="single" w:sz="4" w:space="0" w:color="808080"/>
              <w:right w:val="nil"/>
            </w:tcBorders>
            <w:noWrap/>
            <w:vAlign w:val="center"/>
          </w:tcPr>
          <w:p w:rsidR="00F72633" w:rsidRDefault="00F72633">
            <w:pPr>
              <w:widowControl/>
              <w:autoSpaceDE/>
              <w:autoSpaceDN/>
              <w:jc w:val="center"/>
              <w:rPr>
                <w:rFonts w:cs="Arial"/>
                <w:color w:val="000000"/>
                <w:lang w:val="en-US"/>
              </w:rPr>
            </w:pPr>
            <w:r>
              <w:rPr>
                <w:rFonts w:cs="Arial" w:hint="eastAsia"/>
                <w:color w:val="000000"/>
                <w:lang w:val="en-US"/>
              </w:rPr>
              <w:t xml:space="preserve">　</w:t>
            </w:r>
          </w:p>
        </w:tc>
        <w:tc>
          <w:tcPr>
            <w:tcW w:w="386"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342"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1138"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505" w:type="pct"/>
            <w:tcBorders>
              <w:top w:val="nil"/>
              <w:left w:val="nil"/>
              <w:bottom w:val="single" w:sz="4" w:space="0" w:color="808080"/>
              <w:right w:val="nil"/>
            </w:tcBorders>
            <w:noWrap/>
            <w:vAlign w:val="center"/>
          </w:tcPr>
          <w:p w:rsidR="00F72633" w:rsidRDefault="00F72633">
            <w:pPr>
              <w:widowControl/>
              <w:autoSpaceDE/>
              <w:autoSpaceDN/>
              <w:jc w:val="right"/>
              <w:rPr>
                <w:rFonts w:cs="Arial"/>
                <w:color w:val="000000"/>
                <w:sz w:val="18"/>
                <w:szCs w:val="18"/>
                <w:lang w:val="en-US"/>
              </w:rPr>
            </w:pPr>
            <w:r>
              <w:rPr>
                <w:rFonts w:cs="Arial" w:hint="eastAsia"/>
                <w:color w:val="000000"/>
                <w:sz w:val="18"/>
                <w:szCs w:val="18"/>
                <w:lang w:val="en-US"/>
              </w:rPr>
              <w:t>金额单位：万元</w:t>
            </w:r>
          </w:p>
        </w:tc>
      </w:tr>
      <w:tr w:rsidR="00F72633">
        <w:trPr>
          <w:trHeight w:val="300"/>
        </w:trPr>
        <w:tc>
          <w:tcPr>
            <w:tcW w:w="1697"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人员经费</w:t>
            </w:r>
          </w:p>
        </w:tc>
        <w:tc>
          <w:tcPr>
            <w:tcW w:w="3303" w:type="pct"/>
            <w:gridSpan w:val="6"/>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公用经费</w:t>
            </w:r>
          </w:p>
        </w:tc>
      </w:tr>
      <w:tr w:rsidR="00F72633">
        <w:trPr>
          <w:trHeight w:val="312"/>
        </w:trPr>
        <w:tc>
          <w:tcPr>
            <w:tcW w:w="281" w:type="pct"/>
            <w:vMerge w:val="restart"/>
            <w:tcBorders>
              <w:top w:val="nil"/>
              <w:left w:val="single" w:sz="4" w:space="0" w:color="000000"/>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科目编码</w:t>
            </w:r>
          </w:p>
        </w:tc>
        <w:tc>
          <w:tcPr>
            <w:tcW w:w="1064"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科目名称</w:t>
            </w:r>
          </w:p>
        </w:tc>
        <w:tc>
          <w:tcPr>
            <w:tcW w:w="352"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决算数</w:t>
            </w:r>
          </w:p>
        </w:tc>
        <w:tc>
          <w:tcPr>
            <w:tcW w:w="342"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科目编码</w:t>
            </w:r>
          </w:p>
        </w:tc>
        <w:tc>
          <w:tcPr>
            <w:tcW w:w="590"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科目名称</w:t>
            </w:r>
          </w:p>
        </w:tc>
        <w:tc>
          <w:tcPr>
            <w:tcW w:w="386"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决算数</w:t>
            </w:r>
          </w:p>
        </w:tc>
        <w:tc>
          <w:tcPr>
            <w:tcW w:w="342"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科目编码</w:t>
            </w:r>
          </w:p>
        </w:tc>
        <w:tc>
          <w:tcPr>
            <w:tcW w:w="1138"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科目名称</w:t>
            </w:r>
          </w:p>
        </w:tc>
        <w:tc>
          <w:tcPr>
            <w:tcW w:w="505"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决算数</w:t>
            </w:r>
          </w:p>
        </w:tc>
      </w:tr>
      <w:tr w:rsidR="00F72633">
        <w:trPr>
          <w:trHeight w:val="312"/>
        </w:trPr>
        <w:tc>
          <w:tcPr>
            <w:tcW w:w="281" w:type="pct"/>
            <w:vMerge/>
            <w:tcBorders>
              <w:top w:val="nil"/>
              <w:left w:val="single" w:sz="4" w:space="0" w:color="000000"/>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064"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35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34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590"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386"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34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138"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505"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301</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工资福利支出</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139.74</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商品和服务支出</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75.48</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307</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债务利息及费用支出</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30101</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基本工资</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87.54</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30201</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办公费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7.47</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30701</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国内债务付息</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30102</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津贴补贴</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3.03</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30202</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印刷费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1.36</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30702</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国外债务付息</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30103</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奖金</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39.46</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30203</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咨询费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资本性支出</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1.29</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30106</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伙食补助费</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1.22</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30204</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手续费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0.11</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31001</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房屋建筑物购建</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30107</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绩效工资</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30205</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水费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31002</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办公设备购置</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1.29</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30108</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机关事业单位基本养老保险缴费</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30206</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电费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1.95</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31003</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专用设备购置</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30109</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职业年金缴费</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8.49</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30207</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邮电费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1.41</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31005</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基础设施建设</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30110</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职工基本医疗保险缴费</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30208</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取暖费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31006</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大型修缮</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30111</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公务员医疗补助缴费</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30209</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物业管理费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1.50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31007</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信息网络及软件购置更新</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30112</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其他社会保障缴费</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30211</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差旅费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6.05</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31008</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物资储备</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30113</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住房公积金</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30212</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因公出国（境）费用</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31009</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土地补偿</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30114</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医疗费</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30213</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维修（护）费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23.37</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31010</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安置补助</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30199</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其他工资福利支出</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30214</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租赁费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0.35</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31011</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地上附着物和青苗补偿</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303</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对个人和家庭的补助</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63.37</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30215</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会议费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0.24</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31012</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拆迁补偿</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30301</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离休费</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30216</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培训费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0.18</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31013</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公务用车购置</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30302</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退休费</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2.83</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30217</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公务接待费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31019</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其他交通工具购置</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30303</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退职（役）费</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30218</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专用材料费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31021</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文物和陈列品购置</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30304</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抚恤金</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30224</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被装购置费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31022</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无形资产购置</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30305</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生活补助</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15.26</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30225</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专用燃料费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31099</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其他资本性支出</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lastRenderedPageBreak/>
              <w:t>30306</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救济费</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14.09</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30226</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劳务费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4.72</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399</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其他支出</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30307</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医疗费补助</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30227</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委托业务费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8.06</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39906</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赠与</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30308</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助学金</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30228</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工会经费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1.45</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39907</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国家赔偿费用支出</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30309</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奖励金</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31.20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30229</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福利费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0.39</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39908</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对民间非营利组织和群众性自治组织补贴</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30310</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个人农业生产补贴</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30231</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公务用车运行维护费</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3.01</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39999</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其他支出</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30399</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其他对个人和家庭的补助</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30239</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其他交通费用</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2.27</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30240</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税金及附加费用</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281"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06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30299</w:t>
            </w:r>
          </w:p>
        </w:tc>
        <w:tc>
          <w:tcPr>
            <w:tcW w:w="590"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其他商品和服务支出</w:t>
            </w:r>
          </w:p>
        </w:tc>
        <w:tc>
          <w:tcPr>
            <w:tcW w:w="386"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11.61</w:t>
            </w:r>
          </w:p>
        </w:tc>
        <w:tc>
          <w:tcPr>
            <w:tcW w:w="342"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1138"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 xml:space="preserve">　</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r>
      <w:tr w:rsidR="00F72633">
        <w:trPr>
          <w:trHeight w:val="300"/>
        </w:trPr>
        <w:tc>
          <w:tcPr>
            <w:tcW w:w="1345" w:type="pct"/>
            <w:gridSpan w:val="2"/>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人员经费合计</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203.10</w:t>
            </w:r>
          </w:p>
        </w:tc>
        <w:tc>
          <w:tcPr>
            <w:tcW w:w="2798" w:type="pct"/>
            <w:gridSpan w:val="5"/>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公用经费合计</w:t>
            </w:r>
          </w:p>
        </w:tc>
        <w:tc>
          <w:tcPr>
            <w:tcW w:w="50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76.76</w:t>
            </w:r>
          </w:p>
        </w:tc>
      </w:tr>
      <w:tr w:rsidR="00F72633">
        <w:trPr>
          <w:trHeight w:val="300"/>
        </w:trPr>
        <w:tc>
          <w:tcPr>
            <w:tcW w:w="5000" w:type="pct"/>
            <w:gridSpan w:val="9"/>
            <w:tcBorders>
              <w:top w:val="nil"/>
              <w:left w:val="nil"/>
              <w:bottom w:val="nil"/>
              <w:right w:val="nil"/>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注：本表反映部门本年度一般公共预算财政拨款基本支出明细情况。本表金额转换为万元时，因四舍五入可能存在尾差。</w:t>
            </w:r>
          </w:p>
        </w:tc>
      </w:tr>
    </w:tbl>
    <w:p w:rsidR="00F72633" w:rsidRDefault="00F72633">
      <w:pPr>
        <w:rPr>
          <w:sz w:val="20"/>
          <w:lang w:val="en-US"/>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tbl>
      <w:tblPr>
        <w:tblW w:w="5000" w:type="pct"/>
        <w:tblLook w:val="00A0"/>
      </w:tblPr>
      <w:tblGrid>
        <w:gridCol w:w="1428"/>
        <w:gridCol w:w="1428"/>
        <w:gridCol w:w="1031"/>
        <w:gridCol w:w="976"/>
        <w:gridCol w:w="927"/>
        <w:gridCol w:w="1850"/>
        <w:gridCol w:w="1107"/>
        <w:gridCol w:w="1116"/>
        <w:gridCol w:w="1005"/>
        <w:gridCol w:w="965"/>
        <w:gridCol w:w="927"/>
        <w:gridCol w:w="1756"/>
      </w:tblGrid>
      <w:tr w:rsidR="00F72633">
        <w:trPr>
          <w:trHeight w:val="555"/>
        </w:trPr>
        <w:tc>
          <w:tcPr>
            <w:tcW w:w="5000" w:type="pct"/>
            <w:gridSpan w:val="12"/>
            <w:tcBorders>
              <w:top w:val="nil"/>
              <w:left w:val="nil"/>
              <w:bottom w:val="nil"/>
              <w:right w:val="nil"/>
            </w:tcBorders>
            <w:noWrap/>
            <w:vAlign w:val="center"/>
          </w:tcPr>
          <w:p w:rsidR="00F72633" w:rsidRDefault="00F72633">
            <w:pPr>
              <w:widowControl/>
              <w:autoSpaceDE/>
              <w:autoSpaceDN/>
              <w:jc w:val="center"/>
              <w:rPr>
                <w:rFonts w:ascii="黑体" w:eastAsia="黑体" w:hAnsi="黑体" w:cs="Arial"/>
                <w:sz w:val="44"/>
                <w:szCs w:val="44"/>
                <w:lang w:val="en-US"/>
              </w:rPr>
            </w:pPr>
            <w:r>
              <w:rPr>
                <w:rFonts w:ascii="黑体" w:eastAsia="黑体" w:hAnsi="黑体" w:cs="Arial" w:hint="eastAsia"/>
                <w:sz w:val="44"/>
                <w:szCs w:val="44"/>
                <w:lang w:val="en-US"/>
              </w:rPr>
              <w:lastRenderedPageBreak/>
              <w:t>一般公共预算财政拨款“三公”经费支出决算表</w:t>
            </w:r>
          </w:p>
        </w:tc>
      </w:tr>
      <w:tr w:rsidR="00F72633">
        <w:trPr>
          <w:trHeight w:val="300"/>
        </w:trPr>
        <w:tc>
          <w:tcPr>
            <w:tcW w:w="833" w:type="pct"/>
            <w:gridSpan w:val="2"/>
            <w:tcBorders>
              <w:top w:val="nil"/>
              <w:left w:val="nil"/>
              <w:bottom w:val="nil"/>
              <w:right w:val="nil"/>
            </w:tcBorders>
            <w:noWrap/>
            <w:vAlign w:val="center"/>
          </w:tcPr>
          <w:p w:rsidR="00F72633" w:rsidRDefault="00F72633">
            <w:pPr>
              <w:widowControl/>
              <w:autoSpaceDE/>
              <w:autoSpaceDN/>
              <w:rPr>
                <w:rFonts w:cs="Arial"/>
                <w:lang w:val="en-US"/>
              </w:rPr>
            </w:pPr>
            <w:r>
              <w:rPr>
                <w:rFonts w:cs="Arial" w:hint="eastAsia"/>
                <w:lang w:val="en-US"/>
              </w:rPr>
              <w:t>预算代码：</w:t>
            </w:r>
            <w:r>
              <w:rPr>
                <w:rFonts w:cs="Arial"/>
                <w:lang w:val="en-US"/>
              </w:rPr>
              <w:t>605</w:t>
            </w:r>
          </w:p>
        </w:tc>
        <w:tc>
          <w:tcPr>
            <w:tcW w:w="388" w:type="pct"/>
            <w:tcBorders>
              <w:top w:val="nil"/>
              <w:left w:val="nil"/>
              <w:bottom w:val="nil"/>
              <w:right w:val="nil"/>
            </w:tcBorders>
            <w:noWrap/>
            <w:vAlign w:val="center"/>
          </w:tcPr>
          <w:p w:rsidR="00F72633" w:rsidRDefault="00F72633">
            <w:pPr>
              <w:widowControl/>
              <w:autoSpaceDE/>
              <w:autoSpaceDN/>
              <w:rPr>
                <w:rFonts w:cs="Arial"/>
                <w:lang w:val="en-US"/>
              </w:rPr>
            </w:pPr>
          </w:p>
        </w:tc>
        <w:tc>
          <w:tcPr>
            <w:tcW w:w="369"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352"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670"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414"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417"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379"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365"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352"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461" w:type="pct"/>
            <w:tcBorders>
              <w:top w:val="nil"/>
              <w:left w:val="nil"/>
              <w:bottom w:val="nil"/>
              <w:right w:val="nil"/>
            </w:tcBorders>
            <w:noWrap/>
            <w:vAlign w:val="center"/>
          </w:tcPr>
          <w:p w:rsidR="00F72633" w:rsidRDefault="00F72633">
            <w:pPr>
              <w:widowControl/>
              <w:autoSpaceDE/>
              <w:autoSpaceDN/>
              <w:jc w:val="right"/>
              <w:rPr>
                <w:rFonts w:cs="Arial"/>
                <w:lang w:val="en-US"/>
              </w:rPr>
            </w:pPr>
            <w:r>
              <w:rPr>
                <w:rFonts w:cs="Arial" w:hint="eastAsia"/>
                <w:lang w:val="en-US"/>
              </w:rPr>
              <w:t>公开</w:t>
            </w:r>
            <w:r>
              <w:rPr>
                <w:rFonts w:cs="Arial"/>
                <w:lang w:val="en-US"/>
              </w:rPr>
              <w:t>07</w:t>
            </w:r>
            <w:r>
              <w:rPr>
                <w:rFonts w:cs="Arial" w:hint="eastAsia"/>
                <w:lang w:val="en-US"/>
              </w:rPr>
              <w:t>表</w:t>
            </w:r>
          </w:p>
        </w:tc>
      </w:tr>
      <w:tr w:rsidR="00F72633">
        <w:trPr>
          <w:trHeight w:val="300"/>
        </w:trPr>
        <w:tc>
          <w:tcPr>
            <w:tcW w:w="833" w:type="pct"/>
            <w:gridSpan w:val="2"/>
            <w:tcBorders>
              <w:top w:val="nil"/>
              <w:left w:val="nil"/>
              <w:bottom w:val="single" w:sz="4" w:space="0" w:color="808080"/>
              <w:right w:val="nil"/>
            </w:tcBorders>
            <w:noWrap/>
            <w:vAlign w:val="center"/>
          </w:tcPr>
          <w:p w:rsidR="00F72633" w:rsidRDefault="00F72633">
            <w:pPr>
              <w:widowControl/>
              <w:autoSpaceDE/>
              <w:autoSpaceDN/>
              <w:rPr>
                <w:rFonts w:cs="Arial"/>
                <w:lang w:val="en-US"/>
              </w:rPr>
            </w:pPr>
            <w:r>
              <w:rPr>
                <w:rFonts w:cs="Arial" w:hint="eastAsia"/>
                <w:lang w:val="en-US"/>
              </w:rPr>
              <w:t>部门：舞阳县残疾人联合会</w:t>
            </w:r>
          </w:p>
        </w:tc>
        <w:tc>
          <w:tcPr>
            <w:tcW w:w="388"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369"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352"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670" w:type="pct"/>
            <w:tcBorders>
              <w:top w:val="nil"/>
              <w:left w:val="nil"/>
              <w:bottom w:val="single" w:sz="4" w:space="0" w:color="808080"/>
              <w:right w:val="nil"/>
            </w:tcBorders>
            <w:noWrap/>
            <w:vAlign w:val="center"/>
          </w:tcPr>
          <w:p w:rsidR="00F72633" w:rsidRDefault="00F72633">
            <w:pPr>
              <w:widowControl/>
              <w:autoSpaceDE/>
              <w:autoSpaceDN/>
              <w:rPr>
                <w:rFonts w:cs="Arial"/>
                <w:lang w:val="en-US"/>
              </w:rPr>
            </w:pPr>
          </w:p>
        </w:tc>
        <w:tc>
          <w:tcPr>
            <w:tcW w:w="414"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417"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379"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365"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352"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461" w:type="pct"/>
            <w:tcBorders>
              <w:top w:val="nil"/>
              <w:left w:val="nil"/>
              <w:bottom w:val="single" w:sz="4" w:space="0" w:color="808080"/>
              <w:right w:val="nil"/>
            </w:tcBorders>
            <w:noWrap/>
            <w:vAlign w:val="center"/>
          </w:tcPr>
          <w:p w:rsidR="00F72633" w:rsidRDefault="00F72633">
            <w:pPr>
              <w:widowControl/>
              <w:autoSpaceDE/>
              <w:autoSpaceDN/>
              <w:jc w:val="right"/>
              <w:rPr>
                <w:rFonts w:cs="Arial"/>
                <w:lang w:val="en-US"/>
              </w:rPr>
            </w:pPr>
            <w:r>
              <w:rPr>
                <w:rFonts w:cs="Arial" w:hint="eastAsia"/>
                <w:lang w:val="en-US"/>
              </w:rPr>
              <w:t>金额单位：万元</w:t>
            </w:r>
          </w:p>
        </w:tc>
      </w:tr>
      <w:tr w:rsidR="00F72633">
        <w:trPr>
          <w:trHeight w:val="947"/>
        </w:trPr>
        <w:tc>
          <w:tcPr>
            <w:tcW w:w="2613" w:type="pct"/>
            <w:gridSpan w:val="6"/>
            <w:tcBorders>
              <w:top w:val="nil"/>
              <w:left w:val="single" w:sz="4" w:space="0" w:color="000000"/>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预算数</w:t>
            </w:r>
          </w:p>
        </w:tc>
        <w:tc>
          <w:tcPr>
            <w:tcW w:w="2387" w:type="pct"/>
            <w:gridSpan w:val="6"/>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决算数</w:t>
            </w:r>
          </w:p>
        </w:tc>
      </w:tr>
      <w:tr w:rsidR="00F72633">
        <w:trPr>
          <w:trHeight w:val="780"/>
        </w:trPr>
        <w:tc>
          <w:tcPr>
            <w:tcW w:w="417" w:type="pct"/>
            <w:vMerge w:val="restart"/>
            <w:tcBorders>
              <w:top w:val="nil"/>
              <w:left w:val="single" w:sz="4" w:space="0" w:color="000000"/>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合计</w:t>
            </w:r>
          </w:p>
        </w:tc>
        <w:tc>
          <w:tcPr>
            <w:tcW w:w="417"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因公出国（境）费</w:t>
            </w:r>
          </w:p>
        </w:tc>
        <w:tc>
          <w:tcPr>
            <w:tcW w:w="1109" w:type="pct"/>
            <w:gridSpan w:val="3"/>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公务用车购置及运行费</w:t>
            </w:r>
          </w:p>
        </w:tc>
        <w:tc>
          <w:tcPr>
            <w:tcW w:w="670"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公务接待费</w:t>
            </w:r>
          </w:p>
        </w:tc>
        <w:tc>
          <w:tcPr>
            <w:tcW w:w="414"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合计</w:t>
            </w:r>
          </w:p>
        </w:tc>
        <w:tc>
          <w:tcPr>
            <w:tcW w:w="417"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因公出国（境）费</w:t>
            </w:r>
          </w:p>
        </w:tc>
        <w:tc>
          <w:tcPr>
            <w:tcW w:w="1096" w:type="pct"/>
            <w:gridSpan w:val="3"/>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公务用车购置及运行费</w:t>
            </w:r>
          </w:p>
        </w:tc>
        <w:tc>
          <w:tcPr>
            <w:tcW w:w="461"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公务接待费</w:t>
            </w:r>
          </w:p>
        </w:tc>
      </w:tr>
      <w:tr w:rsidR="00F72633">
        <w:trPr>
          <w:trHeight w:val="600"/>
        </w:trPr>
        <w:tc>
          <w:tcPr>
            <w:tcW w:w="417" w:type="pct"/>
            <w:vMerge/>
            <w:tcBorders>
              <w:top w:val="nil"/>
              <w:left w:val="single" w:sz="4" w:space="0" w:color="000000"/>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17"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388"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小计</w:t>
            </w:r>
          </w:p>
        </w:tc>
        <w:tc>
          <w:tcPr>
            <w:tcW w:w="369"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公务用车购置费</w:t>
            </w:r>
          </w:p>
        </w:tc>
        <w:tc>
          <w:tcPr>
            <w:tcW w:w="352"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公务用车运行费</w:t>
            </w:r>
          </w:p>
        </w:tc>
        <w:tc>
          <w:tcPr>
            <w:tcW w:w="670"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14"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17"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379"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小计</w:t>
            </w:r>
          </w:p>
        </w:tc>
        <w:tc>
          <w:tcPr>
            <w:tcW w:w="365"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公务用车购置费</w:t>
            </w:r>
          </w:p>
        </w:tc>
        <w:tc>
          <w:tcPr>
            <w:tcW w:w="352"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公务用车运行费</w:t>
            </w:r>
          </w:p>
        </w:tc>
        <w:tc>
          <w:tcPr>
            <w:tcW w:w="461"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r>
      <w:tr w:rsidR="00F72633">
        <w:trPr>
          <w:trHeight w:val="669"/>
        </w:trPr>
        <w:tc>
          <w:tcPr>
            <w:tcW w:w="417" w:type="pct"/>
            <w:tcBorders>
              <w:top w:val="nil"/>
              <w:left w:val="single" w:sz="4" w:space="0" w:color="000000"/>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1</w:t>
            </w:r>
          </w:p>
        </w:tc>
        <w:tc>
          <w:tcPr>
            <w:tcW w:w="417"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2</w:t>
            </w:r>
          </w:p>
        </w:tc>
        <w:tc>
          <w:tcPr>
            <w:tcW w:w="388"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3</w:t>
            </w:r>
          </w:p>
        </w:tc>
        <w:tc>
          <w:tcPr>
            <w:tcW w:w="369"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4</w:t>
            </w:r>
          </w:p>
        </w:tc>
        <w:tc>
          <w:tcPr>
            <w:tcW w:w="352"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5</w:t>
            </w:r>
          </w:p>
        </w:tc>
        <w:tc>
          <w:tcPr>
            <w:tcW w:w="670"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6</w:t>
            </w:r>
          </w:p>
        </w:tc>
        <w:tc>
          <w:tcPr>
            <w:tcW w:w="414"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7</w:t>
            </w:r>
          </w:p>
        </w:tc>
        <w:tc>
          <w:tcPr>
            <w:tcW w:w="417"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8</w:t>
            </w:r>
          </w:p>
        </w:tc>
        <w:tc>
          <w:tcPr>
            <w:tcW w:w="379"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9</w:t>
            </w:r>
          </w:p>
        </w:tc>
        <w:tc>
          <w:tcPr>
            <w:tcW w:w="365"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10</w:t>
            </w:r>
          </w:p>
        </w:tc>
        <w:tc>
          <w:tcPr>
            <w:tcW w:w="352"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11</w:t>
            </w:r>
          </w:p>
        </w:tc>
        <w:tc>
          <w:tcPr>
            <w:tcW w:w="461" w:type="pc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sz w:val="20"/>
                <w:szCs w:val="20"/>
                <w:lang w:val="en-US"/>
              </w:rPr>
              <w:t>12</w:t>
            </w:r>
          </w:p>
        </w:tc>
      </w:tr>
      <w:tr w:rsidR="00F72633">
        <w:trPr>
          <w:trHeight w:val="787"/>
        </w:trPr>
        <w:tc>
          <w:tcPr>
            <w:tcW w:w="417" w:type="pct"/>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4.2</w:t>
            </w:r>
            <w:r>
              <w:rPr>
                <w:rFonts w:cs="Arial" w:hint="eastAsia"/>
                <w:sz w:val="20"/>
                <w:szCs w:val="20"/>
                <w:lang w:val="en-US"/>
              </w:rPr>
              <w:t xml:space="preserve">　</w:t>
            </w:r>
          </w:p>
        </w:tc>
        <w:tc>
          <w:tcPr>
            <w:tcW w:w="417"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388"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4</w:t>
            </w:r>
            <w:r>
              <w:rPr>
                <w:rFonts w:cs="Arial" w:hint="eastAsia"/>
                <w:sz w:val="20"/>
                <w:szCs w:val="20"/>
                <w:lang w:val="en-US"/>
              </w:rPr>
              <w:t xml:space="preserve">　</w:t>
            </w:r>
          </w:p>
        </w:tc>
        <w:tc>
          <w:tcPr>
            <w:tcW w:w="36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4</w:t>
            </w:r>
            <w:r>
              <w:rPr>
                <w:rFonts w:cs="Arial" w:hint="eastAsia"/>
                <w:sz w:val="20"/>
                <w:szCs w:val="20"/>
                <w:lang w:val="en-US"/>
              </w:rPr>
              <w:t xml:space="preserve">　</w:t>
            </w:r>
          </w:p>
        </w:tc>
        <w:tc>
          <w:tcPr>
            <w:tcW w:w="670"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0.2</w:t>
            </w:r>
            <w:r>
              <w:rPr>
                <w:rFonts w:cs="Arial" w:hint="eastAsia"/>
                <w:sz w:val="20"/>
                <w:szCs w:val="20"/>
                <w:lang w:val="en-US"/>
              </w:rPr>
              <w:t xml:space="preserve">　</w:t>
            </w:r>
          </w:p>
        </w:tc>
        <w:tc>
          <w:tcPr>
            <w:tcW w:w="41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3.01</w:t>
            </w:r>
          </w:p>
        </w:tc>
        <w:tc>
          <w:tcPr>
            <w:tcW w:w="417"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7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3.01</w:t>
            </w:r>
          </w:p>
        </w:tc>
        <w:tc>
          <w:tcPr>
            <w:tcW w:w="365"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35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3.01</w:t>
            </w:r>
          </w:p>
        </w:tc>
        <w:tc>
          <w:tcPr>
            <w:tcW w:w="461"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r>
      <w:tr w:rsidR="00F72633">
        <w:trPr>
          <w:trHeight w:val="600"/>
        </w:trPr>
        <w:tc>
          <w:tcPr>
            <w:tcW w:w="5000" w:type="pct"/>
            <w:gridSpan w:val="12"/>
            <w:tcBorders>
              <w:top w:val="nil"/>
              <w:left w:val="nil"/>
              <w:bottom w:val="nil"/>
              <w:right w:val="nil"/>
            </w:tcBorders>
            <w:vAlign w:val="center"/>
          </w:tcPr>
          <w:p w:rsidR="00F72633" w:rsidRDefault="00F72633">
            <w:pPr>
              <w:widowControl/>
              <w:autoSpaceDE/>
              <w:autoSpaceDN/>
              <w:rPr>
                <w:rFonts w:cs="Arial"/>
                <w:sz w:val="20"/>
                <w:szCs w:val="20"/>
                <w:lang w:val="en-US"/>
              </w:rPr>
            </w:pPr>
            <w:r>
              <w:rPr>
                <w:rFonts w:cs="Arial" w:hint="eastAsia"/>
                <w:sz w:val="20"/>
                <w:szCs w:val="20"/>
                <w:lang w:val="en-US"/>
              </w:rPr>
              <w:t>注：本表反映部门本年度“三公”经费支出预决算情况。其中：预算数为“三公”经费全年预算数，反映按规定程序调整后的预算数；决算数是包括当年一般公共预算财政拨款和以前年度结转资金安排的实际支出。本表金额转换为万元时，因四舍五入可能存在尾差。</w:t>
            </w:r>
          </w:p>
        </w:tc>
      </w:tr>
    </w:tbl>
    <w:p w:rsidR="00F72633" w:rsidRDefault="00F72633">
      <w:pPr>
        <w:rPr>
          <w:sz w:val="20"/>
          <w:lang w:val="en-US"/>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p w:rsidR="00F72633" w:rsidRDefault="00F72633">
      <w:pPr>
        <w:rPr>
          <w:sz w:val="20"/>
        </w:rPr>
      </w:pPr>
    </w:p>
    <w:tbl>
      <w:tblPr>
        <w:tblW w:w="5000" w:type="pct"/>
        <w:tblLook w:val="00A0"/>
      </w:tblPr>
      <w:tblGrid>
        <w:gridCol w:w="366"/>
        <w:gridCol w:w="281"/>
        <w:gridCol w:w="269"/>
        <w:gridCol w:w="4152"/>
        <w:gridCol w:w="1693"/>
        <w:gridCol w:w="1481"/>
        <w:gridCol w:w="1418"/>
        <w:gridCol w:w="1352"/>
        <w:gridCol w:w="1418"/>
        <w:gridCol w:w="2086"/>
      </w:tblGrid>
      <w:tr w:rsidR="00F72633">
        <w:trPr>
          <w:trHeight w:val="555"/>
        </w:trPr>
        <w:tc>
          <w:tcPr>
            <w:tcW w:w="5000" w:type="pct"/>
            <w:gridSpan w:val="10"/>
            <w:tcBorders>
              <w:top w:val="nil"/>
              <w:left w:val="nil"/>
              <w:bottom w:val="nil"/>
              <w:right w:val="nil"/>
            </w:tcBorders>
            <w:noWrap/>
            <w:vAlign w:val="center"/>
          </w:tcPr>
          <w:p w:rsidR="00F72633" w:rsidRDefault="00F72633">
            <w:pPr>
              <w:widowControl/>
              <w:autoSpaceDE/>
              <w:autoSpaceDN/>
              <w:jc w:val="center"/>
              <w:rPr>
                <w:rFonts w:ascii="黑体" w:eastAsia="黑体" w:hAnsi="黑体" w:cs="Arial"/>
                <w:color w:val="000000"/>
                <w:sz w:val="30"/>
                <w:szCs w:val="30"/>
                <w:lang w:val="en-US"/>
              </w:rPr>
            </w:pPr>
            <w:r>
              <w:rPr>
                <w:rFonts w:ascii="黑体" w:eastAsia="黑体" w:hAnsi="黑体" w:cs="Arial" w:hint="eastAsia"/>
                <w:color w:val="000000"/>
                <w:sz w:val="30"/>
                <w:szCs w:val="30"/>
                <w:lang w:val="en-US"/>
              </w:rPr>
              <w:lastRenderedPageBreak/>
              <w:t>政府性基金预算财政拨款收入支出决算表</w:t>
            </w:r>
          </w:p>
        </w:tc>
      </w:tr>
      <w:tr w:rsidR="00F72633">
        <w:trPr>
          <w:trHeight w:val="555"/>
        </w:trPr>
        <w:tc>
          <w:tcPr>
            <w:tcW w:w="116" w:type="pct"/>
            <w:tcBorders>
              <w:top w:val="nil"/>
              <w:left w:val="nil"/>
              <w:bottom w:val="nil"/>
              <w:right w:val="nil"/>
            </w:tcBorders>
            <w:noWrap/>
            <w:vAlign w:val="center"/>
          </w:tcPr>
          <w:p w:rsidR="00F72633" w:rsidRDefault="00F72633">
            <w:pPr>
              <w:widowControl/>
              <w:autoSpaceDE/>
              <w:autoSpaceDN/>
              <w:jc w:val="center"/>
              <w:rPr>
                <w:rFonts w:ascii="黑体" w:eastAsia="黑体" w:hAnsi="黑体" w:cs="Arial"/>
                <w:color w:val="000000"/>
                <w:sz w:val="30"/>
                <w:szCs w:val="30"/>
                <w:lang w:val="en-US"/>
              </w:rPr>
            </w:pPr>
          </w:p>
        </w:tc>
        <w:tc>
          <w:tcPr>
            <w:tcW w:w="89"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85"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1434"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587"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514"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492"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469"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492" w:type="pct"/>
            <w:tcBorders>
              <w:top w:val="nil"/>
              <w:left w:val="nil"/>
              <w:bottom w:val="nil"/>
              <w:right w:val="nil"/>
            </w:tcBorders>
            <w:noWrap/>
            <w:vAlign w:val="center"/>
          </w:tcPr>
          <w:p w:rsidR="00F72633" w:rsidRDefault="00F72633">
            <w:pPr>
              <w:widowControl/>
              <w:autoSpaceDE/>
              <w:autoSpaceDN/>
              <w:rPr>
                <w:rFonts w:ascii="Times New Roman" w:hAnsi="Times New Roman" w:cs="Times New Roman"/>
                <w:sz w:val="20"/>
                <w:szCs w:val="20"/>
                <w:lang w:val="en-US"/>
              </w:rPr>
            </w:pPr>
          </w:p>
        </w:tc>
        <w:tc>
          <w:tcPr>
            <w:tcW w:w="722" w:type="pct"/>
            <w:tcBorders>
              <w:top w:val="nil"/>
              <w:left w:val="nil"/>
              <w:bottom w:val="nil"/>
              <w:right w:val="nil"/>
            </w:tcBorders>
            <w:noWrap/>
            <w:vAlign w:val="center"/>
          </w:tcPr>
          <w:p w:rsidR="00F72633" w:rsidRDefault="00F72633">
            <w:pPr>
              <w:widowControl/>
              <w:autoSpaceDE/>
              <w:autoSpaceDN/>
              <w:jc w:val="right"/>
              <w:rPr>
                <w:rFonts w:cs="Arial"/>
                <w:color w:val="000000"/>
                <w:lang w:val="en-US"/>
              </w:rPr>
            </w:pPr>
            <w:r>
              <w:rPr>
                <w:rFonts w:cs="Arial" w:hint="eastAsia"/>
                <w:color w:val="000000"/>
                <w:lang w:val="en-US"/>
              </w:rPr>
              <w:t>公开</w:t>
            </w:r>
            <w:r>
              <w:rPr>
                <w:rFonts w:cs="Arial"/>
                <w:color w:val="000000"/>
                <w:lang w:val="en-US"/>
              </w:rPr>
              <w:t>08</w:t>
            </w:r>
            <w:r>
              <w:rPr>
                <w:rFonts w:cs="Arial" w:hint="eastAsia"/>
                <w:color w:val="000000"/>
                <w:lang w:val="en-US"/>
              </w:rPr>
              <w:t>表</w:t>
            </w:r>
          </w:p>
        </w:tc>
      </w:tr>
      <w:tr w:rsidR="00F72633">
        <w:trPr>
          <w:trHeight w:val="555"/>
        </w:trPr>
        <w:tc>
          <w:tcPr>
            <w:tcW w:w="1724" w:type="pct"/>
            <w:gridSpan w:val="4"/>
            <w:tcBorders>
              <w:top w:val="nil"/>
              <w:left w:val="nil"/>
              <w:bottom w:val="single" w:sz="4" w:space="0" w:color="808080"/>
              <w:right w:val="nil"/>
            </w:tcBorders>
            <w:noWrap/>
            <w:vAlign w:val="center"/>
          </w:tcPr>
          <w:p w:rsidR="00F72633" w:rsidRDefault="00F72633">
            <w:pPr>
              <w:widowControl/>
              <w:autoSpaceDE/>
              <w:autoSpaceDN/>
              <w:rPr>
                <w:rFonts w:cs="Arial"/>
                <w:color w:val="000000"/>
                <w:lang w:val="en-US"/>
              </w:rPr>
            </w:pPr>
            <w:r>
              <w:rPr>
                <w:rFonts w:cs="Arial" w:hint="eastAsia"/>
                <w:color w:val="000000"/>
                <w:lang w:val="en-US"/>
              </w:rPr>
              <w:t>部门：舞阳县残疾人联合会</w:t>
            </w:r>
          </w:p>
        </w:tc>
        <w:tc>
          <w:tcPr>
            <w:tcW w:w="587" w:type="pct"/>
            <w:tcBorders>
              <w:top w:val="nil"/>
              <w:left w:val="nil"/>
              <w:bottom w:val="single" w:sz="4" w:space="0" w:color="808080"/>
              <w:right w:val="nil"/>
            </w:tcBorders>
            <w:noWrap/>
            <w:vAlign w:val="center"/>
          </w:tcPr>
          <w:p w:rsidR="00F72633" w:rsidRDefault="00F72633">
            <w:pPr>
              <w:widowControl/>
              <w:autoSpaceDE/>
              <w:autoSpaceDN/>
              <w:jc w:val="center"/>
              <w:rPr>
                <w:rFonts w:cs="Arial"/>
                <w:color w:val="000000"/>
                <w:lang w:val="en-US"/>
              </w:rPr>
            </w:pPr>
            <w:r>
              <w:rPr>
                <w:rFonts w:cs="Arial"/>
                <w:color w:val="000000"/>
                <w:lang w:val="en-US"/>
              </w:rPr>
              <w:t>2019</w:t>
            </w:r>
            <w:r>
              <w:rPr>
                <w:rFonts w:cs="Arial" w:hint="eastAsia"/>
                <w:color w:val="000000"/>
                <w:lang w:val="en-US"/>
              </w:rPr>
              <w:t>年度</w:t>
            </w:r>
          </w:p>
        </w:tc>
        <w:tc>
          <w:tcPr>
            <w:tcW w:w="514"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492"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469"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492" w:type="pct"/>
            <w:tcBorders>
              <w:top w:val="nil"/>
              <w:left w:val="nil"/>
              <w:bottom w:val="single" w:sz="4" w:space="0" w:color="808080"/>
              <w:right w:val="nil"/>
            </w:tcBorders>
            <w:noWrap/>
            <w:vAlign w:val="center"/>
          </w:tcPr>
          <w:p w:rsidR="00F72633" w:rsidRDefault="00F72633">
            <w:pPr>
              <w:widowControl/>
              <w:autoSpaceDE/>
              <w:autoSpaceDN/>
              <w:rPr>
                <w:rFonts w:cs="Arial"/>
                <w:sz w:val="18"/>
                <w:szCs w:val="18"/>
                <w:lang w:val="en-US"/>
              </w:rPr>
            </w:pPr>
            <w:r>
              <w:rPr>
                <w:rFonts w:cs="Arial" w:hint="eastAsia"/>
                <w:sz w:val="18"/>
                <w:szCs w:val="18"/>
                <w:lang w:val="en-US"/>
              </w:rPr>
              <w:t xml:space="preserve">　</w:t>
            </w:r>
          </w:p>
        </w:tc>
        <w:tc>
          <w:tcPr>
            <w:tcW w:w="722" w:type="pct"/>
            <w:tcBorders>
              <w:top w:val="nil"/>
              <w:left w:val="nil"/>
              <w:bottom w:val="single" w:sz="4" w:space="0" w:color="808080"/>
              <w:right w:val="nil"/>
            </w:tcBorders>
            <w:noWrap/>
            <w:vAlign w:val="center"/>
          </w:tcPr>
          <w:p w:rsidR="00F72633" w:rsidRDefault="00F72633">
            <w:pPr>
              <w:widowControl/>
              <w:autoSpaceDE/>
              <w:autoSpaceDN/>
              <w:jc w:val="right"/>
              <w:rPr>
                <w:rFonts w:cs="Arial"/>
                <w:color w:val="000000"/>
                <w:lang w:val="en-US"/>
              </w:rPr>
            </w:pPr>
            <w:r>
              <w:rPr>
                <w:rFonts w:cs="Arial" w:hint="eastAsia"/>
                <w:color w:val="000000"/>
                <w:lang w:val="en-US"/>
              </w:rPr>
              <w:t>金额单位：万元</w:t>
            </w:r>
          </w:p>
        </w:tc>
      </w:tr>
      <w:tr w:rsidR="00F72633">
        <w:trPr>
          <w:trHeight w:val="555"/>
        </w:trPr>
        <w:tc>
          <w:tcPr>
            <w:tcW w:w="1724" w:type="pct"/>
            <w:gridSpan w:val="4"/>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项目</w:t>
            </w:r>
          </w:p>
        </w:tc>
        <w:tc>
          <w:tcPr>
            <w:tcW w:w="587"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年初结转和结余</w:t>
            </w:r>
          </w:p>
        </w:tc>
        <w:tc>
          <w:tcPr>
            <w:tcW w:w="514"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本年收入</w:t>
            </w:r>
          </w:p>
        </w:tc>
        <w:tc>
          <w:tcPr>
            <w:tcW w:w="1453" w:type="pct"/>
            <w:gridSpan w:val="3"/>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本年支出</w:t>
            </w:r>
          </w:p>
        </w:tc>
        <w:tc>
          <w:tcPr>
            <w:tcW w:w="722"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年末结转和结余</w:t>
            </w:r>
          </w:p>
        </w:tc>
      </w:tr>
      <w:tr w:rsidR="00F72633">
        <w:trPr>
          <w:trHeight w:val="555"/>
        </w:trPr>
        <w:tc>
          <w:tcPr>
            <w:tcW w:w="290" w:type="pct"/>
            <w:gridSpan w:val="3"/>
            <w:vMerge w:val="restart"/>
            <w:tcBorders>
              <w:top w:val="nil"/>
              <w:left w:val="single" w:sz="4" w:space="0" w:color="000000"/>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功能分类科目编码</w:t>
            </w:r>
          </w:p>
        </w:tc>
        <w:tc>
          <w:tcPr>
            <w:tcW w:w="1434" w:type="pct"/>
            <w:vMerge w:val="restar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科目名称</w:t>
            </w:r>
          </w:p>
        </w:tc>
        <w:tc>
          <w:tcPr>
            <w:tcW w:w="587"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514"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92"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小计</w:t>
            </w:r>
          </w:p>
        </w:tc>
        <w:tc>
          <w:tcPr>
            <w:tcW w:w="469"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基本支出</w:t>
            </w:r>
          </w:p>
        </w:tc>
        <w:tc>
          <w:tcPr>
            <w:tcW w:w="492" w:type="pct"/>
            <w:vMerge w:val="restart"/>
            <w:tcBorders>
              <w:top w:val="nil"/>
              <w:left w:val="nil"/>
              <w:bottom w:val="single" w:sz="4" w:space="0" w:color="000000"/>
              <w:right w:val="single" w:sz="4" w:space="0" w:color="000000"/>
            </w:tcBorders>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项目支出</w:t>
            </w:r>
          </w:p>
        </w:tc>
        <w:tc>
          <w:tcPr>
            <w:tcW w:w="72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r>
      <w:tr w:rsidR="00F72633">
        <w:trPr>
          <w:trHeight w:val="555"/>
        </w:trPr>
        <w:tc>
          <w:tcPr>
            <w:tcW w:w="290" w:type="pct"/>
            <w:gridSpan w:val="3"/>
            <w:vMerge/>
            <w:tcBorders>
              <w:top w:val="nil"/>
              <w:left w:val="single" w:sz="4" w:space="0" w:color="000000"/>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434"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587"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514"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9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69"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9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72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r>
      <w:tr w:rsidR="00F72633">
        <w:trPr>
          <w:trHeight w:val="555"/>
        </w:trPr>
        <w:tc>
          <w:tcPr>
            <w:tcW w:w="290" w:type="pct"/>
            <w:gridSpan w:val="3"/>
            <w:vMerge/>
            <w:tcBorders>
              <w:top w:val="nil"/>
              <w:left w:val="single" w:sz="4" w:space="0" w:color="000000"/>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1434"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587"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514"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9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69"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49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c>
          <w:tcPr>
            <w:tcW w:w="722" w:type="pct"/>
            <w:vMerge/>
            <w:tcBorders>
              <w:top w:val="nil"/>
              <w:left w:val="nil"/>
              <w:bottom w:val="single" w:sz="4" w:space="0" w:color="000000"/>
              <w:right w:val="single" w:sz="4" w:space="0" w:color="000000"/>
            </w:tcBorders>
            <w:vAlign w:val="center"/>
          </w:tcPr>
          <w:p w:rsidR="00F72633" w:rsidRDefault="00F72633">
            <w:pPr>
              <w:widowControl/>
              <w:autoSpaceDE/>
              <w:autoSpaceDN/>
              <w:rPr>
                <w:rFonts w:cs="Arial"/>
                <w:sz w:val="20"/>
                <w:szCs w:val="20"/>
                <w:lang w:val="en-US"/>
              </w:rPr>
            </w:pPr>
          </w:p>
        </w:tc>
      </w:tr>
      <w:tr w:rsidR="00F72633">
        <w:trPr>
          <w:trHeight w:val="555"/>
        </w:trPr>
        <w:tc>
          <w:tcPr>
            <w:tcW w:w="1724" w:type="pct"/>
            <w:gridSpan w:val="4"/>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hint="eastAsia"/>
                <w:sz w:val="20"/>
                <w:szCs w:val="20"/>
                <w:lang w:val="en-US"/>
              </w:rPr>
              <w:t>栏次</w:t>
            </w:r>
          </w:p>
        </w:tc>
        <w:tc>
          <w:tcPr>
            <w:tcW w:w="587"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1</w:t>
            </w:r>
          </w:p>
        </w:tc>
        <w:tc>
          <w:tcPr>
            <w:tcW w:w="514"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2</w:t>
            </w:r>
          </w:p>
        </w:tc>
        <w:tc>
          <w:tcPr>
            <w:tcW w:w="492"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3</w:t>
            </w:r>
          </w:p>
        </w:tc>
        <w:tc>
          <w:tcPr>
            <w:tcW w:w="469"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4</w:t>
            </w:r>
          </w:p>
        </w:tc>
        <w:tc>
          <w:tcPr>
            <w:tcW w:w="492"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5</w:t>
            </w:r>
          </w:p>
        </w:tc>
        <w:tc>
          <w:tcPr>
            <w:tcW w:w="722" w:type="pct"/>
            <w:tcBorders>
              <w:top w:val="nil"/>
              <w:left w:val="nil"/>
              <w:bottom w:val="single" w:sz="4" w:space="0" w:color="000000"/>
              <w:right w:val="single" w:sz="4" w:space="0" w:color="000000"/>
            </w:tcBorders>
            <w:noWrap/>
            <w:vAlign w:val="center"/>
          </w:tcPr>
          <w:p w:rsidR="00F72633" w:rsidRDefault="00F72633">
            <w:pPr>
              <w:widowControl/>
              <w:autoSpaceDE/>
              <w:autoSpaceDN/>
              <w:jc w:val="center"/>
              <w:rPr>
                <w:rFonts w:cs="Arial"/>
                <w:sz w:val="20"/>
                <w:szCs w:val="20"/>
                <w:lang w:val="en-US"/>
              </w:rPr>
            </w:pPr>
            <w:r>
              <w:rPr>
                <w:rFonts w:cs="Arial"/>
                <w:sz w:val="20"/>
                <w:szCs w:val="20"/>
                <w:lang w:val="en-US"/>
              </w:rPr>
              <w:t>6</w:t>
            </w:r>
          </w:p>
        </w:tc>
      </w:tr>
      <w:tr w:rsidR="00F72633">
        <w:trPr>
          <w:trHeight w:val="555"/>
        </w:trPr>
        <w:tc>
          <w:tcPr>
            <w:tcW w:w="1724" w:type="pct"/>
            <w:gridSpan w:val="4"/>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合计</w:t>
            </w:r>
          </w:p>
        </w:tc>
        <w:tc>
          <w:tcPr>
            <w:tcW w:w="587"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51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137.30</w:t>
            </w:r>
          </w:p>
        </w:tc>
        <w:tc>
          <w:tcPr>
            <w:tcW w:w="49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69.01</w:t>
            </w:r>
          </w:p>
        </w:tc>
        <w:tc>
          <w:tcPr>
            <w:tcW w:w="46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49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69.01</w:t>
            </w:r>
          </w:p>
        </w:tc>
        <w:tc>
          <w:tcPr>
            <w:tcW w:w="72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68.29</w:t>
            </w:r>
          </w:p>
        </w:tc>
      </w:tr>
      <w:tr w:rsidR="00F72633">
        <w:trPr>
          <w:trHeight w:val="555"/>
        </w:trPr>
        <w:tc>
          <w:tcPr>
            <w:tcW w:w="290"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b/>
                <w:bCs/>
                <w:sz w:val="20"/>
                <w:szCs w:val="20"/>
                <w:lang w:val="en-US"/>
              </w:rPr>
              <w:t>229</w:t>
            </w:r>
          </w:p>
        </w:tc>
        <w:tc>
          <w:tcPr>
            <w:tcW w:w="143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hint="eastAsia"/>
                <w:b/>
                <w:bCs/>
                <w:sz w:val="20"/>
                <w:szCs w:val="20"/>
                <w:lang w:val="en-US"/>
              </w:rPr>
              <w:t>其他支出</w:t>
            </w:r>
          </w:p>
        </w:tc>
        <w:tc>
          <w:tcPr>
            <w:tcW w:w="587"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51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137.30</w:t>
            </w:r>
          </w:p>
        </w:tc>
        <w:tc>
          <w:tcPr>
            <w:tcW w:w="49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69.01</w:t>
            </w:r>
          </w:p>
        </w:tc>
        <w:tc>
          <w:tcPr>
            <w:tcW w:w="46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49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69.01</w:t>
            </w:r>
          </w:p>
        </w:tc>
        <w:tc>
          <w:tcPr>
            <w:tcW w:w="72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68.29</w:t>
            </w:r>
          </w:p>
        </w:tc>
      </w:tr>
      <w:tr w:rsidR="00F72633">
        <w:trPr>
          <w:trHeight w:val="555"/>
        </w:trPr>
        <w:tc>
          <w:tcPr>
            <w:tcW w:w="290"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b/>
                <w:bCs/>
                <w:sz w:val="20"/>
                <w:szCs w:val="20"/>
                <w:lang w:val="en-US"/>
              </w:rPr>
              <w:t>22960</w:t>
            </w:r>
          </w:p>
        </w:tc>
        <w:tc>
          <w:tcPr>
            <w:tcW w:w="143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b/>
                <w:bCs/>
                <w:sz w:val="20"/>
                <w:szCs w:val="20"/>
                <w:lang w:val="en-US"/>
              </w:rPr>
            </w:pPr>
            <w:r>
              <w:rPr>
                <w:rFonts w:cs="Arial" w:hint="eastAsia"/>
                <w:b/>
                <w:bCs/>
                <w:sz w:val="20"/>
                <w:szCs w:val="20"/>
                <w:lang w:val="en-US"/>
              </w:rPr>
              <w:t>彩票公益金安排的支出</w:t>
            </w:r>
          </w:p>
        </w:tc>
        <w:tc>
          <w:tcPr>
            <w:tcW w:w="587"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0.00</w:t>
            </w:r>
          </w:p>
        </w:tc>
        <w:tc>
          <w:tcPr>
            <w:tcW w:w="51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137.30</w:t>
            </w:r>
          </w:p>
        </w:tc>
        <w:tc>
          <w:tcPr>
            <w:tcW w:w="49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69.01</w:t>
            </w:r>
          </w:p>
        </w:tc>
        <w:tc>
          <w:tcPr>
            <w:tcW w:w="46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hint="eastAsia"/>
                <w:b/>
                <w:bCs/>
                <w:sz w:val="20"/>
                <w:szCs w:val="20"/>
                <w:lang w:val="en-US"/>
              </w:rPr>
              <w:t xml:space="preserve">　</w:t>
            </w:r>
          </w:p>
        </w:tc>
        <w:tc>
          <w:tcPr>
            <w:tcW w:w="49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69.01</w:t>
            </w:r>
          </w:p>
        </w:tc>
        <w:tc>
          <w:tcPr>
            <w:tcW w:w="72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b/>
                <w:bCs/>
                <w:sz w:val="20"/>
                <w:szCs w:val="20"/>
                <w:lang w:val="en-US"/>
              </w:rPr>
            </w:pPr>
            <w:r>
              <w:rPr>
                <w:rFonts w:cs="Arial"/>
                <w:b/>
                <w:bCs/>
                <w:sz w:val="20"/>
                <w:szCs w:val="20"/>
                <w:lang w:val="en-US"/>
              </w:rPr>
              <w:t>68.29</w:t>
            </w:r>
          </w:p>
        </w:tc>
      </w:tr>
      <w:tr w:rsidR="00F72633">
        <w:trPr>
          <w:trHeight w:val="555"/>
        </w:trPr>
        <w:tc>
          <w:tcPr>
            <w:tcW w:w="290" w:type="pct"/>
            <w:gridSpan w:val="3"/>
            <w:tcBorders>
              <w:top w:val="nil"/>
              <w:left w:val="single" w:sz="4" w:space="0" w:color="000000"/>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2296006</w:t>
            </w:r>
          </w:p>
        </w:tc>
        <w:tc>
          <w:tcPr>
            <w:tcW w:w="1434" w:type="pct"/>
            <w:tcBorders>
              <w:top w:val="nil"/>
              <w:left w:val="nil"/>
              <w:bottom w:val="single" w:sz="4" w:space="0" w:color="000000"/>
              <w:right w:val="single" w:sz="4" w:space="0" w:color="000000"/>
            </w:tcBorders>
            <w:noWrap/>
            <w:vAlign w:val="center"/>
          </w:tcPr>
          <w:p w:rsidR="00F72633" w:rsidRDefault="00F72633">
            <w:pPr>
              <w:widowControl/>
              <w:autoSpaceDE/>
              <w:autoSpaceDN/>
              <w:rPr>
                <w:rFonts w:cs="Arial"/>
                <w:sz w:val="20"/>
                <w:szCs w:val="20"/>
                <w:lang w:val="en-US"/>
              </w:rPr>
            </w:pPr>
            <w:r>
              <w:rPr>
                <w:rFonts w:cs="Arial"/>
                <w:sz w:val="20"/>
                <w:szCs w:val="20"/>
                <w:lang w:val="en-US"/>
              </w:rPr>
              <w:t xml:space="preserve">  </w:t>
            </w:r>
            <w:r>
              <w:rPr>
                <w:rFonts w:cs="Arial" w:hint="eastAsia"/>
                <w:sz w:val="20"/>
                <w:szCs w:val="20"/>
                <w:lang w:val="en-US"/>
              </w:rPr>
              <w:t>用于残疾人事业的彩票公益金支出</w:t>
            </w:r>
          </w:p>
        </w:tc>
        <w:tc>
          <w:tcPr>
            <w:tcW w:w="587"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0.00</w:t>
            </w:r>
          </w:p>
        </w:tc>
        <w:tc>
          <w:tcPr>
            <w:tcW w:w="514"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137.30</w:t>
            </w:r>
          </w:p>
        </w:tc>
        <w:tc>
          <w:tcPr>
            <w:tcW w:w="49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69.01</w:t>
            </w:r>
          </w:p>
        </w:tc>
        <w:tc>
          <w:tcPr>
            <w:tcW w:w="469"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hint="eastAsia"/>
                <w:sz w:val="20"/>
                <w:szCs w:val="20"/>
                <w:lang w:val="en-US"/>
              </w:rPr>
              <w:t xml:space="preserve">　</w:t>
            </w:r>
          </w:p>
        </w:tc>
        <w:tc>
          <w:tcPr>
            <w:tcW w:w="49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69.01</w:t>
            </w:r>
          </w:p>
        </w:tc>
        <w:tc>
          <w:tcPr>
            <w:tcW w:w="722" w:type="pct"/>
            <w:tcBorders>
              <w:top w:val="nil"/>
              <w:left w:val="nil"/>
              <w:bottom w:val="single" w:sz="4" w:space="0" w:color="000000"/>
              <w:right w:val="single" w:sz="4" w:space="0" w:color="000000"/>
            </w:tcBorders>
            <w:noWrap/>
            <w:vAlign w:val="center"/>
          </w:tcPr>
          <w:p w:rsidR="00F72633" w:rsidRDefault="00F72633">
            <w:pPr>
              <w:widowControl/>
              <w:autoSpaceDE/>
              <w:autoSpaceDN/>
              <w:jc w:val="right"/>
              <w:rPr>
                <w:rFonts w:cs="Arial"/>
                <w:sz w:val="20"/>
                <w:szCs w:val="20"/>
                <w:lang w:val="en-US"/>
              </w:rPr>
            </w:pPr>
            <w:r>
              <w:rPr>
                <w:rFonts w:cs="Arial"/>
                <w:sz w:val="20"/>
                <w:szCs w:val="20"/>
                <w:lang w:val="en-US"/>
              </w:rPr>
              <w:t>68.29</w:t>
            </w:r>
          </w:p>
        </w:tc>
      </w:tr>
      <w:tr w:rsidR="00F72633">
        <w:trPr>
          <w:trHeight w:val="555"/>
        </w:trPr>
        <w:tc>
          <w:tcPr>
            <w:tcW w:w="5000" w:type="pct"/>
            <w:gridSpan w:val="10"/>
            <w:tcBorders>
              <w:top w:val="nil"/>
              <w:left w:val="nil"/>
              <w:bottom w:val="nil"/>
              <w:right w:val="nil"/>
            </w:tcBorders>
            <w:noWrap/>
            <w:vAlign w:val="center"/>
          </w:tcPr>
          <w:p w:rsidR="00F72633" w:rsidRDefault="00F72633">
            <w:pPr>
              <w:widowControl/>
              <w:autoSpaceDE/>
              <w:autoSpaceDN/>
              <w:rPr>
                <w:rFonts w:cs="Arial"/>
                <w:sz w:val="20"/>
                <w:szCs w:val="20"/>
                <w:lang w:val="en-US"/>
              </w:rPr>
            </w:pPr>
            <w:r>
              <w:rPr>
                <w:rFonts w:cs="Arial" w:hint="eastAsia"/>
                <w:sz w:val="20"/>
                <w:szCs w:val="20"/>
                <w:lang w:val="en-US"/>
              </w:rPr>
              <w:t>注：本表反映部门本年度政府性基金预算财政拨款收入、支出及结转和结余情况。</w:t>
            </w:r>
          </w:p>
        </w:tc>
      </w:tr>
    </w:tbl>
    <w:p w:rsidR="00F72633" w:rsidRDefault="00F72633">
      <w:pPr>
        <w:rPr>
          <w:sz w:val="20"/>
        </w:rPr>
      </w:pPr>
    </w:p>
    <w:p w:rsidR="00F72633" w:rsidRDefault="00F72633">
      <w:pPr>
        <w:rPr>
          <w:sz w:val="20"/>
        </w:rPr>
        <w:sectPr w:rsidR="00F72633">
          <w:pgSz w:w="16840" w:h="11910" w:orient="landscape"/>
          <w:pgMar w:top="1100" w:right="1220" w:bottom="920" w:left="1320" w:header="0" w:footer="641" w:gutter="0"/>
          <w:cols w:space="720"/>
        </w:sect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rPr>
          <w:sz w:val="20"/>
        </w:rPr>
      </w:pPr>
    </w:p>
    <w:p w:rsidR="00F72633" w:rsidRDefault="00F72633">
      <w:pPr>
        <w:pStyle w:val="a3"/>
        <w:spacing w:before="4"/>
        <w:rPr>
          <w:sz w:val="29"/>
        </w:rPr>
      </w:pPr>
    </w:p>
    <w:p w:rsidR="00F72633" w:rsidRDefault="00F72633">
      <w:pPr>
        <w:pStyle w:val="1"/>
        <w:tabs>
          <w:tab w:val="left" w:pos="2732"/>
        </w:tabs>
      </w:pPr>
      <w:r>
        <w:rPr>
          <w:rFonts w:hint="eastAsia"/>
        </w:rPr>
        <w:t>第三部分</w:t>
      </w:r>
      <w:r>
        <w:tab/>
        <w:t>201</w:t>
      </w:r>
      <w:r>
        <w:rPr>
          <w:lang w:val="en-US"/>
        </w:rPr>
        <w:t>9</w:t>
      </w:r>
      <w:r>
        <w:rPr>
          <w:rFonts w:hint="eastAsia"/>
        </w:rPr>
        <w:t>年度部门决算情况说明</w:t>
      </w:r>
    </w:p>
    <w:p w:rsidR="00F72633" w:rsidRDefault="00F72633">
      <w:pPr>
        <w:sectPr w:rsidR="00F72633">
          <w:footerReference w:type="default" r:id="rId12"/>
          <w:pgSz w:w="11910" w:h="16840"/>
          <w:pgMar w:top="1580" w:right="1200" w:bottom="920" w:left="1480" w:header="0" w:footer="721" w:gutter="0"/>
          <w:cols w:space="720"/>
        </w:sectPr>
      </w:pPr>
    </w:p>
    <w:p w:rsidR="00F72633" w:rsidRDefault="00F72633" w:rsidP="00A06F1B">
      <w:pPr>
        <w:pStyle w:val="a5"/>
        <w:widowControl/>
        <w:spacing w:beforeAutospacing="0" w:afterAutospacing="0" w:line="500" w:lineRule="exact"/>
      </w:pPr>
      <w:r>
        <w:rPr>
          <w:rFonts w:ascii="黑体" w:eastAsia="黑体" w:hAnsi="黑体" w:cs="黑体"/>
          <w:b/>
          <w:bCs/>
          <w:sz w:val="32"/>
          <w:szCs w:val="32"/>
          <w:shd w:val="clear" w:color="auto" w:fill="FFFFFF"/>
        </w:rPr>
        <w:lastRenderedPageBreak/>
        <w:t xml:space="preserve">    </w:t>
      </w:r>
      <w:r>
        <w:rPr>
          <w:rFonts w:ascii="黑体" w:eastAsia="黑体" w:hAnsi="黑体" w:cs="黑体" w:hint="eastAsia"/>
          <w:b/>
          <w:bCs/>
          <w:sz w:val="32"/>
          <w:szCs w:val="32"/>
          <w:shd w:val="clear" w:color="auto" w:fill="FFFFFF"/>
        </w:rPr>
        <w:t>一、收入支出决算总体情况说明</w:t>
      </w:r>
    </w:p>
    <w:p w:rsidR="00F72633" w:rsidRPr="00951FAA" w:rsidRDefault="00F72633" w:rsidP="00A06F1B">
      <w:pPr>
        <w:pStyle w:val="a5"/>
        <w:widowControl/>
        <w:spacing w:beforeAutospacing="0" w:afterAutospacing="0" w:line="500" w:lineRule="exact"/>
        <w:ind w:firstLineChars="200" w:firstLine="640"/>
        <w:rPr>
          <w:rFonts w:ascii="仿宋_GB2312" w:eastAsia="仿宋_GB2312"/>
        </w:rPr>
      </w:pPr>
      <w:bookmarkStart w:id="0" w:name="_GoBack"/>
      <w:r w:rsidRPr="00951FAA">
        <w:rPr>
          <w:rFonts w:ascii="仿宋_GB2312" w:eastAsia="仿宋_GB2312" w:hint="eastAsia"/>
          <w:sz w:val="32"/>
          <w:szCs w:val="32"/>
          <w:shd w:val="clear" w:color="auto" w:fill="FFFFFF"/>
        </w:rPr>
        <w:t>2019年度收、支总计均为570.12万元。与上年度相比，收、支总计各增加112.56万元，增长24.60%。主要原因是市级拨付资金增大，残疾儿童康复救助资金增大。</w:t>
      </w:r>
    </w:p>
    <w:p w:rsidR="00F72633" w:rsidRDefault="00F72633" w:rsidP="00A06F1B">
      <w:pPr>
        <w:pStyle w:val="a5"/>
        <w:widowControl/>
        <w:spacing w:beforeAutospacing="0" w:afterAutospacing="0" w:line="500" w:lineRule="exact"/>
      </w:pPr>
      <w:r>
        <w:rPr>
          <w:rFonts w:ascii="黑体" w:eastAsia="黑体" w:hAnsi="黑体" w:cs="黑体"/>
          <w:b/>
          <w:bCs/>
          <w:sz w:val="32"/>
          <w:szCs w:val="32"/>
          <w:shd w:val="clear" w:color="auto" w:fill="FFFFFF"/>
        </w:rPr>
        <w:t xml:space="preserve">    </w:t>
      </w:r>
      <w:r>
        <w:rPr>
          <w:rFonts w:ascii="黑体" w:eastAsia="黑体" w:hAnsi="黑体" w:cs="黑体" w:hint="eastAsia"/>
          <w:b/>
          <w:bCs/>
          <w:sz w:val="32"/>
          <w:szCs w:val="32"/>
          <w:shd w:val="clear" w:color="auto" w:fill="FFFFFF"/>
        </w:rPr>
        <w:t>二、收入决算情况说明</w:t>
      </w:r>
    </w:p>
    <w:p w:rsidR="00F72633" w:rsidRPr="00951FAA" w:rsidRDefault="00F72633" w:rsidP="00A06F1B">
      <w:pPr>
        <w:pStyle w:val="a5"/>
        <w:widowControl/>
        <w:spacing w:beforeAutospacing="0" w:afterAutospacing="0" w:line="500" w:lineRule="exact"/>
        <w:ind w:firstLineChars="200" w:firstLine="640"/>
        <w:rPr>
          <w:rFonts w:ascii="仿宋_GB2312" w:eastAsia="仿宋_GB2312"/>
        </w:rPr>
      </w:pPr>
      <w:r w:rsidRPr="00951FAA">
        <w:rPr>
          <w:rFonts w:ascii="仿宋_GB2312" w:eastAsia="仿宋_GB2312" w:hint="eastAsia"/>
          <w:sz w:val="32"/>
          <w:szCs w:val="32"/>
          <w:shd w:val="clear" w:color="auto" w:fill="FFFFFF"/>
        </w:rPr>
        <w:t>2019年度收入合计552.92万元，其中：财政拨款收入512.29万元，占92.65%；其他收入40.63万元，占7.35%。</w:t>
      </w:r>
    </w:p>
    <w:p w:rsidR="00F72633" w:rsidRDefault="00F72633" w:rsidP="00A06F1B">
      <w:pPr>
        <w:pStyle w:val="a5"/>
        <w:widowControl/>
        <w:spacing w:beforeAutospacing="0" w:afterAutospacing="0" w:line="500" w:lineRule="exact"/>
      </w:pPr>
      <w:r>
        <w:rPr>
          <w:rFonts w:ascii="黑体" w:eastAsia="黑体" w:hAnsi="黑体" w:cs="黑体"/>
          <w:b/>
          <w:bCs/>
          <w:sz w:val="32"/>
          <w:szCs w:val="32"/>
          <w:shd w:val="clear" w:color="auto" w:fill="FFFFFF"/>
        </w:rPr>
        <w:t xml:space="preserve">    </w:t>
      </w:r>
      <w:r>
        <w:rPr>
          <w:rFonts w:ascii="黑体" w:eastAsia="黑体" w:hAnsi="黑体" w:cs="黑体" w:hint="eastAsia"/>
          <w:b/>
          <w:bCs/>
          <w:sz w:val="32"/>
          <w:szCs w:val="32"/>
          <w:shd w:val="clear" w:color="auto" w:fill="FFFFFF"/>
        </w:rPr>
        <w:t>三、支出决算情况说明</w:t>
      </w:r>
    </w:p>
    <w:p w:rsidR="00F72633" w:rsidRPr="00951FAA" w:rsidRDefault="00F72633" w:rsidP="00A06F1B">
      <w:pPr>
        <w:pStyle w:val="a5"/>
        <w:widowControl/>
        <w:spacing w:beforeAutospacing="0" w:afterAutospacing="0" w:line="500" w:lineRule="exact"/>
        <w:ind w:firstLineChars="200" w:firstLine="640"/>
        <w:rPr>
          <w:rFonts w:ascii="仿宋_GB2312" w:eastAsia="仿宋_GB2312"/>
          <w:sz w:val="32"/>
          <w:szCs w:val="32"/>
          <w:shd w:val="clear" w:color="auto" w:fill="FFFFFF"/>
        </w:rPr>
      </w:pPr>
      <w:r w:rsidRPr="00951FAA">
        <w:rPr>
          <w:rFonts w:ascii="仿宋_GB2312" w:eastAsia="仿宋_GB2312"/>
          <w:sz w:val="32"/>
          <w:szCs w:val="32"/>
          <w:shd w:val="clear" w:color="auto" w:fill="FFFFFF"/>
        </w:rPr>
        <w:t>2019</w:t>
      </w:r>
      <w:r w:rsidRPr="00951FAA">
        <w:rPr>
          <w:rFonts w:ascii="仿宋_GB2312" w:eastAsia="仿宋_GB2312" w:hint="eastAsia"/>
          <w:sz w:val="32"/>
          <w:szCs w:val="32"/>
          <w:shd w:val="clear" w:color="auto" w:fill="FFFFFF"/>
        </w:rPr>
        <w:t>年度支出合计</w:t>
      </w:r>
      <w:r w:rsidRPr="00951FAA">
        <w:rPr>
          <w:rFonts w:ascii="仿宋_GB2312" w:eastAsia="仿宋_GB2312"/>
          <w:sz w:val="32"/>
          <w:szCs w:val="32"/>
          <w:shd w:val="clear" w:color="auto" w:fill="FFFFFF"/>
        </w:rPr>
        <w:t>453.50</w:t>
      </w:r>
      <w:r w:rsidRPr="00951FAA">
        <w:rPr>
          <w:rFonts w:ascii="仿宋_GB2312" w:eastAsia="仿宋_GB2312" w:hint="eastAsia"/>
          <w:sz w:val="32"/>
          <w:szCs w:val="32"/>
          <w:shd w:val="clear" w:color="auto" w:fill="FFFFFF"/>
        </w:rPr>
        <w:t>万元，其中：基本支出</w:t>
      </w:r>
      <w:r w:rsidRPr="00951FAA">
        <w:rPr>
          <w:rFonts w:ascii="仿宋_GB2312" w:eastAsia="仿宋_GB2312"/>
          <w:sz w:val="32"/>
          <w:szCs w:val="32"/>
          <w:shd w:val="clear" w:color="auto" w:fill="FFFFFF"/>
        </w:rPr>
        <w:t>290.09</w:t>
      </w:r>
      <w:r w:rsidRPr="00951FAA">
        <w:rPr>
          <w:rFonts w:ascii="仿宋_GB2312" w:eastAsia="仿宋_GB2312" w:hint="eastAsia"/>
          <w:sz w:val="32"/>
          <w:szCs w:val="32"/>
          <w:shd w:val="clear" w:color="auto" w:fill="FFFFFF"/>
        </w:rPr>
        <w:t>万元，占</w:t>
      </w:r>
      <w:r w:rsidRPr="00951FAA">
        <w:rPr>
          <w:rFonts w:ascii="仿宋_GB2312" w:eastAsia="仿宋_GB2312"/>
          <w:sz w:val="32"/>
          <w:szCs w:val="32"/>
          <w:shd w:val="clear" w:color="auto" w:fill="FFFFFF"/>
        </w:rPr>
        <w:t>63.97%</w:t>
      </w:r>
      <w:r w:rsidRPr="00951FAA">
        <w:rPr>
          <w:rFonts w:ascii="仿宋_GB2312" w:eastAsia="仿宋_GB2312" w:hint="eastAsia"/>
          <w:sz w:val="32"/>
          <w:szCs w:val="32"/>
          <w:shd w:val="clear" w:color="auto" w:fill="FFFFFF"/>
        </w:rPr>
        <w:t>；项目支出</w:t>
      </w:r>
      <w:r w:rsidRPr="00951FAA">
        <w:rPr>
          <w:rFonts w:ascii="仿宋_GB2312" w:eastAsia="仿宋_GB2312"/>
          <w:sz w:val="32"/>
          <w:szCs w:val="32"/>
          <w:shd w:val="clear" w:color="auto" w:fill="FFFFFF"/>
        </w:rPr>
        <w:t>163.41</w:t>
      </w:r>
      <w:r w:rsidRPr="00951FAA">
        <w:rPr>
          <w:rFonts w:ascii="仿宋_GB2312" w:eastAsia="仿宋_GB2312" w:hint="eastAsia"/>
          <w:sz w:val="32"/>
          <w:szCs w:val="32"/>
          <w:shd w:val="clear" w:color="auto" w:fill="FFFFFF"/>
        </w:rPr>
        <w:t>万元，占</w:t>
      </w:r>
      <w:r w:rsidRPr="00951FAA">
        <w:rPr>
          <w:rFonts w:ascii="仿宋_GB2312" w:eastAsia="仿宋_GB2312"/>
          <w:sz w:val="32"/>
          <w:szCs w:val="32"/>
          <w:shd w:val="clear" w:color="auto" w:fill="FFFFFF"/>
        </w:rPr>
        <w:t>36.03%</w:t>
      </w:r>
      <w:r w:rsidRPr="00951FAA">
        <w:rPr>
          <w:rFonts w:ascii="仿宋_GB2312" w:eastAsia="仿宋_GB2312" w:hint="eastAsia"/>
          <w:sz w:val="32"/>
          <w:szCs w:val="32"/>
          <w:shd w:val="clear" w:color="auto" w:fill="FFFFFF"/>
        </w:rPr>
        <w:t>；</w:t>
      </w:r>
      <w:r w:rsidRPr="00951FAA">
        <w:rPr>
          <w:rFonts w:ascii="仿宋_GB2312" w:eastAsia="仿宋_GB2312"/>
          <w:sz w:val="32"/>
          <w:szCs w:val="32"/>
          <w:shd w:val="clear" w:color="auto" w:fill="FFFFFF"/>
        </w:rPr>
        <w:t> </w:t>
      </w:r>
    </w:p>
    <w:p w:rsidR="00F72633" w:rsidRDefault="00F72633" w:rsidP="00A06F1B">
      <w:pPr>
        <w:pStyle w:val="a5"/>
        <w:widowControl/>
        <w:spacing w:beforeAutospacing="0" w:afterAutospacing="0" w:line="500" w:lineRule="exact"/>
      </w:pPr>
      <w:r>
        <w:rPr>
          <w:rFonts w:ascii="黑体" w:eastAsia="黑体" w:hAnsi="黑体" w:cs="黑体"/>
          <w:b/>
          <w:bCs/>
          <w:sz w:val="32"/>
          <w:szCs w:val="32"/>
          <w:shd w:val="clear" w:color="auto" w:fill="FFFFFF"/>
        </w:rPr>
        <w:t xml:space="preserve">    </w:t>
      </w:r>
      <w:r>
        <w:rPr>
          <w:rFonts w:ascii="黑体" w:eastAsia="黑体" w:hAnsi="黑体" w:cs="黑体" w:hint="eastAsia"/>
          <w:b/>
          <w:bCs/>
          <w:sz w:val="32"/>
          <w:szCs w:val="32"/>
          <w:shd w:val="clear" w:color="auto" w:fill="FFFFFF"/>
        </w:rPr>
        <w:t>四、财政拨款收入支出决算总体情况说明</w:t>
      </w:r>
    </w:p>
    <w:p w:rsidR="00F72633" w:rsidRPr="00951FAA" w:rsidRDefault="00F72633" w:rsidP="00A06F1B">
      <w:pPr>
        <w:pStyle w:val="a5"/>
        <w:widowControl/>
        <w:spacing w:beforeAutospacing="0" w:afterAutospacing="0" w:line="500" w:lineRule="exact"/>
        <w:ind w:firstLineChars="200" w:firstLine="640"/>
        <w:rPr>
          <w:rFonts w:ascii="仿宋_GB2312" w:eastAsia="仿宋_GB2312"/>
          <w:sz w:val="32"/>
          <w:szCs w:val="32"/>
          <w:shd w:val="clear" w:color="auto" w:fill="FFFFFF"/>
        </w:rPr>
      </w:pPr>
      <w:r w:rsidRPr="00951FAA">
        <w:rPr>
          <w:rFonts w:ascii="仿宋_GB2312" w:eastAsia="仿宋_GB2312"/>
          <w:sz w:val="32"/>
          <w:szCs w:val="32"/>
          <w:shd w:val="clear" w:color="auto" w:fill="FFFFFF"/>
        </w:rPr>
        <w:t>2019</w:t>
      </w:r>
      <w:r w:rsidRPr="00951FAA">
        <w:rPr>
          <w:rFonts w:ascii="仿宋_GB2312" w:eastAsia="仿宋_GB2312" w:hint="eastAsia"/>
          <w:sz w:val="32"/>
          <w:szCs w:val="32"/>
          <w:shd w:val="clear" w:color="auto" w:fill="FFFFFF"/>
        </w:rPr>
        <w:t>年度财政拨款收、支总计均为</w:t>
      </w:r>
      <w:r w:rsidRPr="00951FAA">
        <w:rPr>
          <w:rFonts w:ascii="仿宋_GB2312" w:eastAsia="仿宋_GB2312"/>
          <w:sz w:val="32"/>
          <w:szCs w:val="32"/>
          <w:shd w:val="clear" w:color="auto" w:fill="FFFFFF"/>
        </w:rPr>
        <w:t>526.32</w:t>
      </w:r>
      <w:r w:rsidRPr="00951FAA">
        <w:rPr>
          <w:rFonts w:ascii="仿宋_GB2312" w:eastAsia="仿宋_GB2312" w:hint="eastAsia"/>
          <w:sz w:val="32"/>
          <w:szCs w:val="32"/>
          <w:shd w:val="clear" w:color="auto" w:fill="FFFFFF"/>
        </w:rPr>
        <w:t>万元。与上年度相比，财政拨款收、支总计各增加</w:t>
      </w:r>
      <w:r w:rsidRPr="00951FAA">
        <w:rPr>
          <w:rFonts w:ascii="仿宋_GB2312" w:eastAsia="仿宋_GB2312"/>
          <w:sz w:val="32"/>
          <w:szCs w:val="32"/>
          <w:shd w:val="clear" w:color="auto" w:fill="FFFFFF"/>
        </w:rPr>
        <w:t>76.58</w:t>
      </w:r>
      <w:r w:rsidRPr="00951FAA">
        <w:rPr>
          <w:rFonts w:ascii="仿宋_GB2312" w:eastAsia="仿宋_GB2312" w:hint="eastAsia"/>
          <w:sz w:val="32"/>
          <w:szCs w:val="32"/>
          <w:shd w:val="clear" w:color="auto" w:fill="FFFFFF"/>
        </w:rPr>
        <w:t>万元，增长</w:t>
      </w:r>
      <w:r w:rsidRPr="00951FAA">
        <w:rPr>
          <w:rFonts w:ascii="仿宋_GB2312" w:eastAsia="仿宋_GB2312"/>
          <w:sz w:val="32"/>
          <w:szCs w:val="32"/>
          <w:shd w:val="clear" w:color="auto" w:fill="FFFFFF"/>
        </w:rPr>
        <w:t>17.03%</w:t>
      </w:r>
      <w:r w:rsidRPr="00951FAA">
        <w:rPr>
          <w:rFonts w:ascii="仿宋_GB2312" w:eastAsia="仿宋_GB2312" w:hint="eastAsia"/>
          <w:sz w:val="32"/>
          <w:szCs w:val="32"/>
          <w:shd w:val="clear" w:color="auto" w:fill="FFFFFF"/>
        </w:rPr>
        <w:t>。主要原因是市级拨付资金增大，残疾儿童康复救助支出增大。</w:t>
      </w:r>
    </w:p>
    <w:p w:rsidR="00F72633" w:rsidRDefault="00F72633" w:rsidP="00A06F1B">
      <w:pPr>
        <w:pStyle w:val="a5"/>
        <w:widowControl/>
        <w:spacing w:beforeAutospacing="0" w:afterAutospacing="0" w:line="500" w:lineRule="exact"/>
      </w:pPr>
      <w:r>
        <w:rPr>
          <w:rFonts w:ascii="黑体" w:eastAsia="黑体" w:hAnsi="黑体" w:cs="黑体"/>
          <w:b/>
          <w:bCs/>
          <w:sz w:val="32"/>
          <w:szCs w:val="32"/>
          <w:shd w:val="clear" w:color="auto" w:fill="FFFFFF"/>
        </w:rPr>
        <w:t xml:space="preserve">    </w:t>
      </w:r>
      <w:r>
        <w:rPr>
          <w:rFonts w:ascii="黑体" w:eastAsia="黑体" w:hAnsi="黑体" w:cs="黑体" w:hint="eastAsia"/>
          <w:b/>
          <w:bCs/>
          <w:sz w:val="32"/>
          <w:szCs w:val="32"/>
          <w:shd w:val="clear" w:color="auto" w:fill="FFFFFF"/>
        </w:rPr>
        <w:t>五、一般公共预算财政拨款支出决算情况说明</w:t>
      </w:r>
    </w:p>
    <w:p w:rsidR="00F72633" w:rsidRDefault="00F72633" w:rsidP="00A06F1B">
      <w:pPr>
        <w:pStyle w:val="a5"/>
        <w:widowControl/>
        <w:spacing w:beforeAutospacing="0" w:afterAutospacing="0" w:line="500" w:lineRule="exact"/>
      </w:pPr>
      <w:r>
        <w:rPr>
          <w:rFonts w:cs="宋体"/>
          <w:b/>
          <w:bCs/>
          <w:sz w:val="32"/>
          <w:szCs w:val="32"/>
          <w:shd w:val="clear" w:color="auto" w:fill="FFFFFF"/>
        </w:rPr>
        <w:t xml:space="preserve">   </w:t>
      </w:r>
      <w:r>
        <w:rPr>
          <w:rFonts w:cs="宋体" w:hint="eastAsia"/>
          <w:b/>
          <w:bCs/>
          <w:sz w:val="32"/>
          <w:szCs w:val="32"/>
          <w:shd w:val="clear" w:color="auto" w:fill="FFFFFF"/>
        </w:rPr>
        <w:t>（一）总体情况</w:t>
      </w:r>
      <w:r>
        <w:rPr>
          <w:rFonts w:hint="eastAsia"/>
          <w:shd w:val="clear" w:color="auto" w:fill="FFFFFF"/>
        </w:rPr>
        <w:t>。</w:t>
      </w:r>
    </w:p>
    <w:p w:rsidR="00F72633" w:rsidRPr="00951FAA" w:rsidRDefault="00F72633" w:rsidP="00A06F1B">
      <w:pPr>
        <w:pStyle w:val="a5"/>
        <w:widowControl/>
        <w:spacing w:beforeAutospacing="0" w:afterAutospacing="0" w:line="500" w:lineRule="exact"/>
        <w:ind w:firstLineChars="200" w:firstLine="640"/>
        <w:rPr>
          <w:rFonts w:ascii="仿宋_GB2312" w:eastAsia="仿宋_GB2312"/>
          <w:sz w:val="32"/>
          <w:szCs w:val="32"/>
          <w:shd w:val="clear" w:color="auto" w:fill="FFFFFF"/>
        </w:rPr>
      </w:pPr>
      <w:r>
        <w:rPr>
          <w:rFonts w:cs="宋体"/>
          <w:sz w:val="32"/>
          <w:szCs w:val="32"/>
          <w:shd w:val="clear" w:color="auto" w:fill="FFFFFF"/>
        </w:rPr>
        <w:t xml:space="preserve">    </w:t>
      </w:r>
      <w:r w:rsidRPr="00951FAA">
        <w:rPr>
          <w:rFonts w:ascii="仿宋_GB2312" w:eastAsia="仿宋_GB2312"/>
          <w:sz w:val="32"/>
          <w:szCs w:val="32"/>
          <w:shd w:val="clear" w:color="auto" w:fill="FFFFFF"/>
        </w:rPr>
        <w:t>2019</w:t>
      </w:r>
      <w:r w:rsidRPr="00951FAA">
        <w:rPr>
          <w:rFonts w:ascii="仿宋_GB2312" w:eastAsia="仿宋_GB2312" w:hint="eastAsia"/>
          <w:sz w:val="32"/>
          <w:szCs w:val="32"/>
          <w:shd w:val="clear" w:color="auto" w:fill="FFFFFF"/>
        </w:rPr>
        <w:t>年度一般公共预算财政拨款支出</w:t>
      </w:r>
      <w:r w:rsidRPr="00951FAA">
        <w:rPr>
          <w:rFonts w:ascii="仿宋_GB2312" w:eastAsia="仿宋_GB2312"/>
          <w:sz w:val="32"/>
          <w:szCs w:val="32"/>
          <w:shd w:val="clear" w:color="auto" w:fill="FFFFFF"/>
        </w:rPr>
        <w:t>374.27</w:t>
      </w:r>
      <w:r w:rsidRPr="00951FAA">
        <w:rPr>
          <w:rFonts w:ascii="仿宋_GB2312" w:eastAsia="仿宋_GB2312" w:hint="eastAsia"/>
          <w:sz w:val="32"/>
          <w:szCs w:val="32"/>
          <w:shd w:val="clear" w:color="auto" w:fill="FFFFFF"/>
        </w:rPr>
        <w:t>万元，占本年支出合计的</w:t>
      </w:r>
      <w:r w:rsidRPr="00951FAA">
        <w:rPr>
          <w:rFonts w:ascii="仿宋_GB2312" w:eastAsia="仿宋_GB2312"/>
          <w:sz w:val="32"/>
          <w:szCs w:val="32"/>
          <w:shd w:val="clear" w:color="auto" w:fill="FFFFFF"/>
        </w:rPr>
        <w:t>82.53%</w:t>
      </w:r>
      <w:r w:rsidRPr="00951FAA">
        <w:rPr>
          <w:rFonts w:ascii="仿宋_GB2312" w:eastAsia="仿宋_GB2312" w:hint="eastAsia"/>
          <w:sz w:val="32"/>
          <w:szCs w:val="32"/>
          <w:shd w:val="clear" w:color="auto" w:fill="FFFFFF"/>
        </w:rPr>
        <w:t>。与上年度相比，一般公共预算财政拨款支出减少</w:t>
      </w:r>
      <w:r w:rsidRPr="00951FAA">
        <w:rPr>
          <w:rFonts w:ascii="仿宋_GB2312" w:eastAsia="仿宋_GB2312"/>
          <w:sz w:val="32"/>
          <w:szCs w:val="32"/>
          <w:shd w:val="clear" w:color="auto" w:fill="FFFFFF"/>
        </w:rPr>
        <w:t>24.26</w:t>
      </w:r>
      <w:r w:rsidRPr="00951FAA">
        <w:rPr>
          <w:rFonts w:ascii="仿宋_GB2312" w:eastAsia="仿宋_GB2312" w:hint="eastAsia"/>
          <w:sz w:val="32"/>
          <w:szCs w:val="32"/>
          <w:shd w:val="clear" w:color="auto" w:fill="FFFFFF"/>
        </w:rPr>
        <w:t>万元，下降</w:t>
      </w:r>
      <w:r w:rsidRPr="00951FAA">
        <w:rPr>
          <w:rFonts w:ascii="仿宋_GB2312" w:eastAsia="仿宋_GB2312"/>
          <w:sz w:val="32"/>
          <w:szCs w:val="32"/>
          <w:shd w:val="clear" w:color="auto" w:fill="FFFFFF"/>
        </w:rPr>
        <w:t>6.09%</w:t>
      </w:r>
      <w:r w:rsidRPr="00951FAA">
        <w:rPr>
          <w:rFonts w:ascii="仿宋_GB2312" w:eastAsia="仿宋_GB2312" w:hint="eastAsia"/>
          <w:sz w:val="32"/>
          <w:szCs w:val="32"/>
          <w:shd w:val="clear" w:color="auto" w:fill="FFFFFF"/>
        </w:rPr>
        <w:t>。主要原因是</w:t>
      </w:r>
      <w:r w:rsidR="00431163" w:rsidRPr="00951FAA">
        <w:rPr>
          <w:rFonts w:ascii="仿宋_GB2312" w:eastAsia="仿宋_GB2312" w:hint="eastAsia"/>
          <w:sz w:val="32"/>
          <w:szCs w:val="32"/>
          <w:shd w:val="clear" w:color="auto" w:fill="FFFFFF"/>
        </w:rPr>
        <w:t>坚决贯彻落实政府过“紧日子”，</w:t>
      </w:r>
      <w:r w:rsidRPr="00951FAA">
        <w:rPr>
          <w:rFonts w:ascii="仿宋_GB2312" w:eastAsia="仿宋_GB2312" w:hint="eastAsia"/>
          <w:sz w:val="32"/>
          <w:szCs w:val="32"/>
          <w:shd w:val="clear" w:color="auto" w:fill="FFFFFF"/>
        </w:rPr>
        <w:t>压</w:t>
      </w:r>
      <w:r w:rsidR="00431163" w:rsidRPr="00951FAA">
        <w:rPr>
          <w:rFonts w:ascii="仿宋_GB2312" w:eastAsia="仿宋_GB2312" w:hint="eastAsia"/>
          <w:sz w:val="32"/>
          <w:szCs w:val="32"/>
          <w:shd w:val="clear" w:color="auto" w:fill="FFFFFF"/>
        </w:rPr>
        <w:t>减</w:t>
      </w:r>
      <w:r w:rsidRPr="00951FAA">
        <w:rPr>
          <w:rFonts w:ascii="仿宋_GB2312" w:eastAsia="仿宋_GB2312" w:hint="eastAsia"/>
          <w:sz w:val="32"/>
          <w:szCs w:val="32"/>
          <w:shd w:val="clear" w:color="auto" w:fill="FFFFFF"/>
        </w:rPr>
        <w:t>各类开支。</w:t>
      </w:r>
    </w:p>
    <w:p w:rsidR="00F72633" w:rsidRDefault="00F72633" w:rsidP="00A06F1B">
      <w:pPr>
        <w:pStyle w:val="a5"/>
        <w:widowControl/>
        <w:spacing w:beforeAutospacing="0" w:afterAutospacing="0" w:line="500" w:lineRule="exact"/>
      </w:pPr>
      <w:r>
        <w:rPr>
          <w:rFonts w:cs="宋体"/>
          <w:b/>
          <w:bCs/>
          <w:sz w:val="32"/>
          <w:szCs w:val="32"/>
          <w:shd w:val="clear" w:color="auto" w:fill="FFFFFF"/>
        </w:rPr>
        <w:t xml:space="preserve">   </w:t>
      </w:r>
      <w:r>
        <w:rPr>
          <w:rFonts w:cs="宋体" w:hint="eastAsia"/>
          <w:b/>
          <w:bCs/>
          <w:sz w:val="32"/>
          <w:szCs w:val="32"/>
          <w:shd w:val="clear" w:color="auto" w:fill="FFFFFF"/>
        </w:rPr>
        <w:t>（二）结构情况。</w:t>
      </w:r>
    </w:p>
    <w:p w:rsidR="00F72633" w:rsidRPr="00951FAA" w:rsidRDefault="00F72633" w:rsidP="00A06F1B">
      <w:pPr>
        <w:pStyle w:val="a5"/>
        <w:widowControl/>
        <w:spacing w:beforeAutospacing="0" w:afterAutospacing="0" w:line="500" w:lineRule="exact"/>
        <w:ind w:firstLineChars="200" w:firstLine="640"/>
        <w:rPr>
          <w:rFonts w:ascii="仿宋_GB2312" w:eastAsia="仿宋_GB2312"/>
          <w:sz w:val="32"/>
          <w:szCs w:val="32"/>
          <w:shd w:val="clear" w:color="auto" w:fill="FFFFFF"/>
        </w:rPr>
      </w:pPr>
      <w:r w:rsidRPr="00951FAA">
        <w:rPr>
          <w:rFonts w:ascii="仿宋_GB2312" w:eastAsia="仿宋_GB2312"/>
          <w:sz w:val="32"/>
          <w:szCs w:val="32"/>
          <w:shd w:val="clear" w:color="auto" w:fill="FFFFFF"/>
        </w:rPr>
        <w:t>2019</w:t>
      </w:r>
      <w:r w:rsidRPr="00951FAA">
        <w:rPr>
          <w:rFonts w:ascii="仿宋_GB2312" w:eastAsia="仿宋_GB2312" w:hint="eastAsia"/>
          <w:sz w:val="32"/>
          <w:szCs w:val="32"/>
          <w:shd w:val="clear" w:color="auto" w:fill="FFFFFF"/>
        </w:rPr>
        <w:t>年度一般公共预算财政拨款支出</w:t>
      </w:r>
      <w:r w:rsidRPr="00951FAA">
        <w:rPr>
          <w:rFonts w:ascii="仿宋_GB2312" w:eastAsia="仿宋_GB2312"/>
          <w:sz w:val="32"/>
          <w:szCs w:val="32"/>
          <w:shd w:val="clear" w:color="auto" w:fill="FFFFFF"/>
        </w:rPr>
        <w:t>374.27</w:t>
      </w:r>
      <w:r w:rsidRPr="00951FAA">
        <w:rPr>
          <w:rFonts w:ascii="仿宋_GB2312" w:eastAsia="仿宋_GB2312" w:hint="eastAsia"/>
          <w:sz w:val="32"/>
          <w:szCs w:val="32"/>
          <w:shd w:val="clear" w:color="auto" w:fill="FFFFFF"/>
        </w:rPr>
        <w:t>万元，主要用于以下方面：一般公共服务（类）支出</w:t>
      </w:r>
      <w:r w:rsidRPr="00951FAA">
        <w:rPr>
          <w:rFonts w:ascii="仿宋_GB2312" w:eastAsia="仿宋_GB2312"/>
          <w:sz w:val="32"/>
          <w:szCs w:val="32"/>
          <w:shd w:val="clear" w:color="auto" w:fill="FFFFFF"/>
        </w:rPr>
        <w:t>-</w:t>
      </w:r>
      <w:r w:rsidRPr="00951FAA">
        <w:rPr>
          <w:rFonts w:ascii="仿宋_GB2312" w:eastAsia="仿宋_GB2312" w:hint="eastAsia"/>
          <w:sz w:val="32"/>
          <w:szCs w:val="32"/>
          <w:shd w:val="clear" w:color="auto" w:fill="FFFFFF"/>
        </w:rPr>
        <w:t>社会保障和就业支出</w:t>
      </w:r>
      <w:r w:rsidRPr="00951FAA">
        <w:rPr>
          <w:rFonts w:ascii="仿宋_GB2312" w:eastAsia="仿宋_GB2312"/>
          <w:sz w:val="32"/>
          <w:szCs w:val="32"/>
          <w:shd w:val="clear" w:color="auto" w:fill="FFFFFF"/>
        </w:rPr>
        <w:t>374.27</w:t>
      </w:r>
      <w:r w:rsidRPr="00951FAA">
        <w:rPr>
          <w:rFonts w:ascii="仿宋_GB2312" w:eastAsia="仿宋_GB2312" w:hint="eastAsia"/>
          <w:sz w:val="32"/>
          <w:szCs w:val="32"/>
          <w:shd w:val="clear" w:color="auto" w:fill="FFFFFF"/>
        </w:rPr>
        <w:t>万元，占</w:t>
      </w:r>
      <w:r w:rsidRPr="00951FAA">
        <w:rPr>
          <w:rFonts w:ascii="仿宋_GB2312" w:eastAsia="仿宋_GB2312"/>
          <w:sz w:val="32"/>
          <w:szCs w:val="32"/>
          <w:shd w:val="clear" w:color="auto" w:fill="FFFFFF"/>
        </w:rPr>
        <w:t>100%</w:t>
      </w:r>
      <w:r w:rsidRPr="00951FAA">
        <w:rPr>
          <w:rFonts w:ascii="仿宋_GB2312" w:eastAsia="仿宋_GB2312" w:hint="eastAsia"/>
          <w:sz w:val="32"/>
          <w:szCs w:val="32"/>
          <w:shd w:val="clear" w:color="auto" w:fill="FFFFFF"/>
        </w:rPr>
        <w:t>。</w:t>
      </w:r>
    </w:p>
    <w:p w:rsidR="00F72633" w:rsidRPr="00951FAA" w:rsidRDefault="00F72633" w:rsidP="00A06F1B">
      <w:pPr>
        <w:pStyle w:val="a5"/>
        <w:widowControl/>
        <w:spacing w:beforeAutospacing="0" w:afterAutospacing="0" w:line="500" w:lineRule="exact"/>
        <w:ind w:firstLineChars="200" w:firstLine="640"/>
        <w:rPr>
          <w:rFonts w:ascii="仿宋_GB2312" w:eastAsia="仿宋_GB2312"/>
          <w:sz w:val="32"/>
          <w:szCs w:val="32"/>
          <w:shd w:val="clear" w:color="auto" w:fill="FFFFFF"/>
        </w:rPr>
      </w:pPr>
      <w:r w:rsidRPr="00951FAA">
        <w:rPr>
          <w:rFonts w:ascii="仿宋_GB2312" w:eastAsia="仿宋_GB2312"/>
          <w:sz w:val="32"/>
          <w:szCs w:val="32"/>
          <w:shd w:val="clear" w:color="auto" w:fill="FFFFFF"/>
        </w:rPr>
        <w:t> </w:t>
      </w:r>
    </w:p>
    <w:p w:rsidR="00F72633" w:rsidRPr="00951FAA" w:rsidRDefault="00F72633" w:rsidP="00A06F1B">
      <w:pPr>
        <w:pStyle w:val="a5"/>
        <w:widowControl/>
        <w:spacing w:beforeAutospacing="0" w:afterAutospacing="0" w:line="500" w:lineRule="exact"/>
        <w:ind w:firstLineChars="200" w:firstLine="640"/>
        <w:rPr>
          <w:rFonts w:ascii="仿宋_GB2312" w:eastAsia="仿宋_GB2312"/>
          <w:sz w:val="32"/>
          <w:szCs w:val="32"/>
          <w:shd w:val="clear" w:color="auto" w:fill="FFFFFF"/>
        </w:rPr>
      </w:pPr>
      <w:r w:rsidRPr="00951FAA">
        <w:rPr>
          <w:rFonts w:ascii="仿宋_GB2312" w:eastAsia="仿宋_GB2312" w:hint="eastAsia"/>
          <w:sz w:val="32"/>
          <w:szCs w:val="32"/>
          <w:shd w:val="clear" w:color="auto" w:fill="FFFFFF"/>
        </w:rPr>
        <w:t>（三）具体情况。</w:t>
      </w:r>
    </w:p>
    <w:p w:rsidR="00F72633" w:rsidRPr="00951FAA" w:rsidRDefault="00F72633" w:rsidP="00A06F1B">
      <w:pPr>
        <w:pStyle w:val="a5"/>
        <w:widowControl/>
        <w:spacing w:beforeAutospacing="0" w:afterAutospacing="0" w:line="500" w:lineRule="exact"/>
        <w:ind w:firstLineChars="200" w:firstLine="640"/>
        <w:rPr>
          <w:rFonts w:ascii="仿宋_GB2312" w:eastAsia="仿宋_GB2312"/>
          <w:sz w:val="32"/>
          <w:szCs w:val="32"/>
          <w:shd w:val="clear" w:color="auto" w:fill="FFFFFF"/>
        </w:rPr>
      </w:pPr>
      <w:r w:rsidRPr="00951FAA">
        <w:rPr>
          <w:rFonts w:ascii="仿宋_GB2312" w:eastAsia="仿宋_GB2312"/>
          <w:sz w:val="32"/>
          <w:szCs w:val="32"/>
          <w:shd w:val="clear" w:color="auto" w:fill="FFFFFF"/>
        </w:rPr>
        <w:t>2019</w:t>
      </w:r>
      <w:r w:rsidRPr="00951FAA">
        <w:rPr>
          <w:rFonts w:ascii="仿宋_GB2312" w:eastAsia="仿宋_GB2312" w:hint="eastAsia"/>
          <w:sz w:val="32"/>
          <w:szCs w:val="32"/>
          <w:shd w:val="clear" w:color="auto" w:fill="FFFFFF"/>
        </w:rPr>
        <w:t>年度一般公共预算财政拨款支出年初预算为</w:t>
      </w:r>
      <w:r w:rsidRPr="00951FAA">
        <w:rPr>
          <w:rFonts w:ascii="仿宋_GB2312" w:eastAsia="仿宋_GB2312"/>
          <w:sz w:val="32"/>
          <w:szCs w:val="32"/>
          <w:shd w:val="clear" w:color="auto" w:fill="FFFFFF"/>
        </w:rPr>
        <w:t>262.1</w:t>
      </w:r>
      <w:r w:rsidRPr="00951FAA">
        <w:rPr>
          <w:rFonts w:ascii="仿宋_GB2312" w:eastAsia="仿宋_GB2312" w:hint="eastAsia"/>
          <w:sz w:val="32"/>
          <w:szCs w:val="32"/>
          <w:shd w:val="clear" w:color="auto" w:fill="FFFFFF"/>
        </w:rPr>
        <w:t>万元，支出决算为</w:t>
      </w:r>
      <w:r w:rsidRPr="00951FAA">
        <w:rPr>
          <w:rFonts w:ascii="仿宋_GB2312" w:eastAsia="仿宋_GB2312"/>
          <w:sz w:val="32"/>
          <w:szCs w:val="32"/>
          <w:shd w:val="clear" w:color="auto" w:fill="FFFFFF"/>
        </w:rPr>
        <w:t>374.27</w:t>
      </w:r>
      <w:r w:rsidRPr="00951FAA">
        <w:rPr>
          <w:rFonts w:ascii="仿宋_GB2312" w:eastAsia="仿宋_GB2312" w:hint="eastAsia"/>
          <w:sz w:val="32"/>
          <w:szCs w:val="32"/>
          <w:shd w:val="clear" w:color="auto" w:fill="FFFFFF"/>
        </w:rPr>
        <w:t>万元，完成年初预算的</w:t>
      </w:r>
      <w:r w:rsidRPr="00951FAA">
        <w:rPr>
          <w:rFonts w:ascii="仿宋_GB2312" w:eastAsia="仿宋_GB2312"/>
          <w:sz w:val="32"/>
          <w:szCs w:val="32"/>
          <w:shd w:val="clear" w:color="auto" w:fill="FFFFFF"/>
        </w:rPr>
        <w:t>100%</w:t>
      </w:r>
      <w:r w:rsidRPr="00951FAA">
        <w:rPr>
          <w:rFonts w:ascii="仿宋_GB2312" w:eastAsia="仿宋_GB2312" w:hint="eastAsia"/>
          <w:sz w:val="32"/>
          <w:szCs w:val="32"/>
          <w:shd w:val="clear" w:color="auto" w:fill="FFFFFF"/>
        </w:rPr>
        <w:t>。其中：</w:t>
      </w:r>
    </w:p>
    <w:p w:rsidR="00951FAA" w:rsidRPr="00951FAA" w:rsidRDefault="00F72633" w:rsidP="00A06F1B">
      <w:pPr>
        <w:pStyle w:val="a5"/>
        <w:widowControl/>
        <w:spacing w:beforeAutospacing="0" w:afterAutospacing="0" w:line="500" w:lineRule="exact"/>
        <w:ind w:firstLineChars="200" w:firstLine="630"/>
        <w:rPr>
          <w:rFonts w:ascii="Microsoft JhengHei" w:eastAsiaTheme="minorEastAsia"/>
          <w:b/>
          <w:sz w:val="32"/>
        </w:rPr>
      </w:pPr>
      <w:r>
        <w:rPr>
          <w:rFonts w:ascii="Microsoft JhengHei" w:eastAsia="Microsoft JhengHei" w:hint="eastAsia"/>
          <w:b/>
          <w:spacing w:val="-5"/>
          <w:sz w:val="32"/>
        </w:rPr>
        <w:lastRenderedPageBreak/>
        <w:t>社会保障和就业支出</w:t>
      </w:r>
      <w:r>
        <w:rPr>
          <w:rFonts w:ascii="Microsoft JhengHei" w:eastAsia="Microsoft JhengHei" w:hint="eastAsia"/>
          <w:b/>
          <w:sz w:val="32"/>
        </w:rPr>
        <w:t>（类</w:t>
      </w:r>
      <w:r>
        <w:rPr>
          <w:rFonts w:ascii="Microsoft JhengHei" w:eastAsia="Microsoft JhengHei" w:hint="eastAsia"/>
          <w:b/>
          <w:spacing w:val="-37"/>
          <w:sz w:val="32"/>
        </w:rPr>
        <w:t>）</w:t>
      </w:r>
      <w:r>
        <w:rPr>
          <w:rFonts w:ascii="Microsoft JhengHei" w:eastAsia="Microsoft JhengHei" w:hint="eastAsia"/>
          <w:b/>
          <w:spacing w:val="-8"/>
          <w:sz w:val="32"/>
        </w:rPr>
        <w:t>残疾人事业</w:t>
      </w:r>
      <w:r>
        <w:rPr>
          <w:rFonts w:ascii="Microsoft JhengHei" w:eastAsia="Microsoft JhengHei" w:hint="eastAsia"/>
          <w:b/>
          <w:sz w:val="32"/>
        </w:rPr>
        <w:t>（款</w:t>
      </w:r>
      <w:r>
        <w:rPr>
          <w:rFonts w:ascii="Microsoft JhengHei" w:eastAsia="Microsoft JhengHei" w:hint="eastAsia"/>
          <w:b/>
          <w:spacing w:val="-37"/>
          <w:sz w:val="32"/>
        </w:rPr>
        <w:t>）</w:t>
      </w:r>
      <w:r w:rsidR="00B376D0">
        <w:rPr>
          <w:rFonts w:ascii="Microsoft JhengHei" w:eastAsiaTheme="minorEastAsia" w:hint="eastAsia"/>
          <w:b/>
          <w:sz w:val="32"/>
        </w:rPr>
        <w:t>行政运行</w:t>
      </w:r>
      <w:r>
        <w:rPr>
          <w:rFonts w:ascii="Microsoft JhengHei" w:eastAsia="Microsoft JhengHei" w:hint="eastAsia"/>
          <w:b/>
          <w:sz w:val="32"/>
        </w:rPr>
        <w:t>（项）</w:t>
      </w:r>
    </w:p>
    <w:p w:rsidR="00F72633" w:rsidRPr="00951FAA" w:rsidRDefault="00F72633" w:rsidP="00A06F1B">
      <w:pPr>
        <w:pStyle w:val="a5"/>
        <w:widowControl/>
        <w:spacing w:beforeAutospacing="0" w:afterAutospacing="0" w:line="500" w:lineRule="exact"/>
        <w:ind w:firstLineChars="200" w:firstLine="640"/>
        <w:rPr>
          <w:rFonts w:ascii="仿宋_GB2312" w:eastAsia="仿宋_GB2312"/>
          <w:sz w:val="32"/>
          <w:szCs w:val="32"/>
          <w:shd w:val="clear" w:color="auto" w:fill="FFFFFF"/>
        </w:rPr>
      </w:pPr>
      <w:r w:rsidRPr="00951FAA">
        <w:rPr>
          <w:rFonts w:ascii="仿宋_GB2312" w:eastAsia="仿宋_GB2312" w:hint="eastAsia"/>
          <w:sz w:val="32"/>
          <w:szCs w:val="32"/>
          <w:shd w:val="clear" w:color="auto" w:fill="FFFFFF"/>
        </w:rPr>
        <w:t>年初预算为</w:t>
      </w:r>
      <w:r w:rsidRPr="00951FAA">
        <w:rPr>
          <w:rFonts w:ascii="仿宋_GB2312" w:eastAsia="仿宋_GB2312"/>
          <w:sz w:val="32"/>
          <w:szCs w:val="32"/>
          <w:shd w:val="clear" w:color="auto" w:fill="FFFFFF"/>
        </w:rPr>
        <w:t xml:space="preserve"> </w:t>
      </w:r>
      <w:r w:rsidR="00B376D0" w:rsidRPr="00951FAA">
        <w:rPr>
          <w:rFonts w:ascii="仿宋_GB2312" w:eastAsia="仿宋_GB2312" w:hint="eastAsia"/>
          <w:sz w:val="32"/>
          <w:szCs w:val="32"/>
          <w:shd w:val="clear" w:color="auto" w:fill="FFFFFF"/>
        </w:rPr>
        <w:t>99.2</w:t>
      </w:r>
      <w:r w:rsidRPr="00951FAA">
        <w:rPr>
          <w:rFonts w:ascii="仿宋_GB2312" w:eastAsia="仿宋_GB2312" w:hint="eastAsia"/>
          <w:sz w:val="32"/>
          <w:szCs w:val="32"/>
          <w:shd w:val="clear" w:color="auto" w:fill="FFFFFF"/>
        </w:rPr>
        <w:t>万元，支出决算为</w:t>
      </w:r>
      <w:r w:rsidRPr="00951FAA">
        <w:rPr>
          <w:rFonts w:ascii="仿宋_GB2312" w:eastAsia="仿宋_GB2312"/>
          <w:sz w:val="32"/>
          <w:szCs w:val="32"/>
          <w:shd w:val="clear" w:color="auto" w:fill="FFFFFF"/>
        </w:rPr>
        <w:t xml:space="preserve"> </w:t>
      </w:r>
      <w:r w:rsidR="00B376D0" w:rsidRPr="00951FAA">
        <w:rPr>
          <w:rFonts w:ascii="仿宋_GB2312" w:eastAsia="仿宋_GB2312" w:hint="eastAsia"/>
          <w:sz w:val="32"/>
          <w:szCs w:val="32"/>
          <w:shd w:val="clear" w:color="auto" w:fill="FFFFFF"/>
        </w:rPr>
        <w:t>117.32</w:t>
      </w:r>
      <w:r w:rsidRPr="00951FAA">
        <w:rPr>
          <w:rFonts w:ascii="仿宋_GB2312" w:eastAsia="仿宋_GB2312" w:hint="eastAsia"/>
          <w:sz w:val="32"/>
          <w:szCs w:val="32"/>
          <w:shd w:val="clear" w:color="auto" w:fill="FFFFFF"/>
        </w:rPr>
        <w:t>万元，完成年初预算的</w:t>
      </w:r>
      <w:r w:rsidRPr="00951FAA">
        <w:rPr>
          <w:rFonts w:ascii="仿宋_GB2312" w:eastAsia="仿宋_GB2312"/>
          <w:sz w:val="32"/>
          <w:szCs w:val="32"/>
          <w:shd w:val="clear" w:color="auto" w:fill="FFFFFF"/>
        </w:rPr>
        <w:t>100</w:t>
      </w:r>
      <w:r w:rsidR="003012FD" w:rsidRPr="00154F0E">
        <w:rPr>
          <w:rFonts w:ascii="仿宋_GB2312" w:eastAsia="仿宋_GB2312"/>
          <w:sz w:val="32"/>
          <w:szCs w:val="32"/>
          <w:shd w:val="clear" w:color="auto" w:fil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i1025" type="#_x0000_t75" style="width:6.75pt;height:12pt;visibility:visible">
            <v:imagedata r:id="rId13" o:title=""/>
          </v:shape>
        </w:pict>
      </w:r>
      <w:r w:rsidRPr="00951FAA">
        <w:rPr>
          <w:rFonts w:ascii="仿宋_GB2312" w:eastAsia="仿宋_GB2312" w:hint="eastAsia"/>
          <w:sz w:val="32"/>
          <w:szCs w:val="32"/>
          <w:shd w:val="clear" w:color="auto" w:fill="FFFFFF"/>
        </w:rPr>
        <w:t>。决算数与年初预算数存在差异的主要原因是基本支出增大，市级拨付资金增多。</w:t>
      </w:r>
    </w:p>
    <w:p w:rsidR="00B376D0" w:rsidRPr="00951FAA" w:rsidRDefault="00B376D0" w:rsidP="00A06F1B">
      <w:pPr>
        <w:pStyle w:val="a5"/>
        <w:widowControl/>
        <w:spacing w:beforeAutospacing="0" w:afterAutospacing="0" w:line="500" w:lineRule="exact"/>
        <w:ind w:firstLineChars="200" w:firstLine="630"/>
        <w:rPr>
          <w:rFonts w:ascii="仿宋_GB2312" w:eastAsia="仿宋_GB2312"/>
          <w:sz w:val="32"/>
          <w:szCs w:val="32"/>
          <w:shd w:val="clear" w:color="auto" w:fill="FFFFFF"/>
        </w:rPr>
      </w:pPr>
      <w:r>
        <w:rPr>
          <w:rFonts w:ascii="Microsoft JhengHei" w:eastAsia="Microsoft JhengHei" w:hint="eastAsia"/>
          <w:b/>
          <w:spacing w:val="-5"/>
          <w:sz w:val="32"/>
        </w:rPr>
        <w:t>社会保障和就业支出</w:t>
      </w:r>
      <w:r>
        <w:rPr>
          <w:rFonts w:ascii="Microsoft JhengHei" w:eastAsia="Microsoft JhengHei" w:hint="eastAsia"/>
          <w:b/>
          <w:sz w:val="32"/>
        </w:rPr>
        <w:t>（类</w:t>
      </w:r>
      <w:r>
        <w:rPr>
          <w:rFonts w:ascii="Microsoft JhengHei" w:eastAsia="Microsoft JhengHei" w:hint="eastAsia"/>
          <w:b/>
          <w:spacing w:val="-37"/>
          <w:sz w:val="32"/>
        </w:rPr>
        <w:t>）</w:t>
      </w:r>
      <w:r>
        <w:rPr>
          <w:rFonts w:ascii="Microsoft JhengHei" w:eastAsia="Microsoft JhengHei" w:hint="eastAsia"/>
          <w:b/>
          <w:spacing w:val="-8"/>
          <w:sz w:val="32"/>
        </w:rPr>
        <w:t>残疾人事业</w:t>
      </w:r>
      <w:r>
        <w:rPr>
          <w:rFonts w:ascii="Microsoft JhengHei" w:eastAsia="Microsoft JhengHei" w:hint="eastAsia"/>
          <w:b/>
          <w:sz w:val="32"/>
        </w:rPr>
        <w:t>（款</w:t>
      </w:r>
      <w:r>
        <w:rPr>
          <w:rFonts w:ascii="Microsoft JhengHei" w:eastAsia="Microsoft JhengHei" w:hint="eastAsia"/>
          <w:b/>
          <w:spacing w:val="-37"/>
          <w:sz w:val="32"/>
        </w:rPr>
        <w:t>）</w:t>
      </w:r>
      <w:r>
        <w:rPr>
          <w:rFonts w:ascii="Microsoft JhengHei" w:eastAsiaTheme="minorEastAsia" w:hint="eastAsia"/>
          <w:b/>
          <w:sz w:val="32"/>
        </w:rPr>
        <w:t>残疾人康复</w:t>
      </w:r>
      <w:r>
        <w:rPr>
          <w:rFonts w:ascii="Microsoft JhengHei" w:eastAsia="Microsoft JhengHei" w:hint="eastAsia"/>
          <w:b/>
          <w:sz w:val="32"/>
        </w:rPr>
        <w:t>（项）</w:t>
      </w:r>
      <w:r w:rsidRPr="00951FAA">
        <w:rPr>
          <w:rFonts w:ascii="仿宋_GB2312" w:eastAsia="仿宋_GB2312" w:hint="eastAsia"/>
          <w:sz w:val="32"/>
          <w:szCs w:val="32"/>
          <w:shd w:val="clear" w:color="auto" w:fill="FFFFFF"/>
        </w:rPr>
        <w:t>年初预算为</w:t>
      </w:r>
      <w:r w:rsidRPr="00951FAA">
        <w:rPr>
          <w:rFonts w:ascii="仿宋_GB2312" w:eastAsia="仿宋_GB2312"/>
          <w:sz w:val="32"/>
          <w:szCs w:val="32"/>
          <w:shd w:val="clear" w:color="auto" w:fill="FFFFFF"/>
        </w:rPr>
        <w:t xml:space="preserve"> </w:t>
      </w:r>
      <w:r w:rsidRPr="00951FAA">
        <w:rPr>
          <w:rFonts w:ascii="仿宋_GB2312" w:eastAsia="仿宋_GB2312" w:hint="eastAsia"/>
          <w:sz w:val="32"/>
          <w:szCs w:val="32"/>
          <w:shd w:val="clear" w:color="auto" w:fill="FFFFFF"/>
        </w:rPr>
        <w:t>0万元，支出决算为</w:t>
      </w:r>
      <w:r w:rsidRPr="00951FAA">
        <w:rPr>
          <w:rFonts w:ascii="仿宋_GB2312" w:eastAsia="仿宋_GB2312"/>
          <w:sz w:val="32"/>
          <w:szCs w:val="32"/>
          <w:shd w:val="clear" w:color="auto" w:fill="FFFFFF"/>
        </w:rPr>
        <w:t xml:space="preserve"> </w:t>
      </w:r>
      <w:r w:rsidR="00304763" w:rsidRPr="00951FAA">
        <w:rPr>
          <w:rFonts w:ascii="仿宋_GB2312" w:eastAsia="仿宋_GB2312" w:hint="eastAsia"/>
          <w:sz w:val="32"/>
          <w:szCs w:val="32"/>
          <w:shd w:val="clear" w:color="auto" w:fill="FFFFFF"/>
        </w:rPr>
        <w:t>23.39</w:t>
      </w:r>
      <w:r w:rsidRPr="00951FAA">
        <w:rPr>
          <w:rFonts w:ascii="仿宋_GB2312" w:eastAsia="仿宋_GB2312" w:hint="eastAsia"/>
          <w:sz w:val="32"/>
          <w:szCs w:val="32"/>
          <w:shd w:val="clear" w:color="auto" w:fill="FFFFFF"/>
        </w:rPr>
        <w:t>万元，完</w:t>
      </w:r>
    </w:p>
    <w:p w:rsidR="00B376D0" w:rsidRPr="00951FAA" w:rsidRDefault="00B376D0" w:rsidP="00A06F1B">
      <w:pPr>
        <w:pStyle w:val="a5"/>
        <w:widowControl/>
        <w:spacing w:beforeAutospacing="0" w:afterAutospacing="0" w:line="500" w:lineRule="exact"/>
        <w:ind w:firstLineChars="200" w:firstLine="640"/>
        <w:rPr>
          <w:rFonts w:ascii="仿宋_GB2312" w:eastAsia="仿宋_GB2312"/>
          <w:sz w:val="32"/>
          <w:szCs w:val="32"/>
          <w:shd w:val="clear" w:color="auto" w:fill="FFFFFF"/>
        </w:rPr>
      </w:pPr>
      <w:r w:rsidRPr="00951FAA">
        <w:rPr>
          <w:rFonts w:ascii="仿宋_GB2312" w:eastAsia="仿宋_GB2312" w:hint="eastAsia"/>
          <w:sz w:val="32"/>
          <w:szCs w:val="32"/>
          <w:shd w:val="clear" w:color="auto" w:fill="FFFFFF"/>
        </w:rPr>
        <w:t>成年初预算的</w:t>
      </w:r>
      <w:r w:rsidRPr="00951FAA">
        <w:rPr>
          <w:rFonts w:ascii="仿宋_GB2312" w:eastAsia="仿宋_GB2312"/>
          <w:sz w:val="32"/>
          <w:szCs w:val="32"/>
          <w:shd w:val="clear" w:color="auto" w:fill="FFFFFF"/>
        </w:rPr>
        <w:t>100</w:t>
      </w:r>
      <w:r w:rsidR="00154F0E" w:rsidRPr="00154F0E">
        <w:rPr>
          <w:rFonts w:ascii="仿宋_GB2312" w:eastAsia="仿宋_GB2312"/>
          <w:sz w:val="32"/>
          <w:szCs w:val="32"/>
          <w:shd w:val="clear" w:color="auto" w:fill="FFFFFF"/>
        </w:rPr>
        <w:pict>
          <v:shape id="_x0000_i1026" type="#_x0000_t75" style="width:6.75pt;height:12pt;visibility:visible">
            <v:imagedata r:id="rId13" o:title=""/>
          </v:shape>
        </w:pict>
      </w:r>
      <w:r w:rsidRPr="00951FAA">
        <w:rPr>
          <w:rFonts w:ascii="仿宋_GB2312" w:eastAsia="仿宋_GB2312" w:hint="eastAsia"/>
          <w:sz w:val="32"/>
          <w:szCs w:val="32"/>
          <w:shd w:val="clear" w:color="auto" w:fill="FFFFFF"/>
        </w:rPr>
        <w:t>。决算数与年初预算数存在差异的主要原因是</w:t>
      </w:r>
      <w:r w:rsidR="00304763" w:rsidRPr="00951FAA">
        <w:rPr>
          <w:rFonts w:ascii="仿宋_GB2312" w:eastAsia="仿宋_GB2312" w:hint="eastAsia"/>
          <w:sz w:val="32"/>
          <w:szCs w:val="32"/>
          <w:shd w:val="clear" w:color="auto" w:fill="FFFFFF"/>
        </w:rPr>
        <w:t>上级指标资金年初未列入预算</w:t>
      </w:r>
      <w:r w:rsidRPr="00951FAA">
        <w:rPr>
          <w:rFonts w:ascii="仿宋_GB2312" w:eastAsia="仿宋_GB2312" w:hint="eastAsia"/>
          <w:sz w:val="32"/>
          <w:szCs w:val="32"/>
          <w:shd w:val="clear" w:color="auto" w:fill="FFFFFF"/>
        </w:rPr>
        <w:t>。</w:t>
      </w:r>
    </w:p>
    <w:p w:rsidR="00B376D0" w:rsidRPr="00951FAA" w:rsidRDefault="00B376D0" w:rsidP="00A06F1B">
      <w:pPr>
        <w:spacing w:before="78" w:line="500" w:lineRule="exact"/>
        <w:ind w:left="109" w:right="269" w:firstLine="643"/>
        <w:rPr>
          <w:rFonts w:ascii="仿宋_GB2312" w:eastAsia="仿宋_GB2312"/>
          <w:sz w:val="32"/>
        </w:rPr>
      </w:pPr>
      <w:r>
        <w:rPr>
          <w:rFonts w:ascii="Microsoft JhengHei" w:eastAsia="Microsoft JhengHei" w:hint="eastAsia"/>
          <w:b/>
          <w:spacing w:val="-5"/>
          <w:sz w:val="32"/>
        </w:rPr>
        <w:t>社会保障和就业支出</w:t>
      </w:r>
      <w:r>
        <w:rPr>
          <w:rFonts w:ascii="Microsoft JhengHei" w:eastAsia="Microsoft JhengHei" w:hint="eastAsia"/>
          <w:b/>
          <w:sz w:val="32"/>
        </w:rPr>
        <w:t>（类</w:t>
      </w:r>
      <w:r>
        <w:rPr>
          <w:rFonts w:ascii="Microsoft JhengHei" w:eastAsia="Microsoft JhengHei" w:hint="eastAsia"/>
          <w:b/>
          <w:spacing w:val="-37"/>
          <w:sz w:val="32"/>
        </w:rPr>
        <w:t>）</w:t>
      </w:r>
      <w:r>
        <w:rPr>
          <w:rFonts w:ascii="Microsoft JhengHei" w:eastAsia="Microsoft JhengHei" w:hint="eastAsia"/>
          <w:b/>
          <w:spacing w:val="-8"/>
          <w:sz w:val="32"/>
        </w:rPr>
        <w:t>残疾人事业</w:t>
      </w:r>
      <w:r>
        <w:rPr>
          <w:rFonts w:ascii="Microsoft JhengHei" w:eastAsia="Microsoft JhengHei" w:hint="eastAsia"/>
          <w:b/>
          <w:sz w:val="32"/>
        </w:rPr>
        <w:t>（款</w:t>
      </w:r>
      <w:r>
        <w:rPr>
          <w:rFonts w:ascii="Microsoft JhengHei" w:eastAsia="Microsoft JhengHei" w:hint="eastAsia"/>
          <w:b/>
          <w:spacing w:val="-37"/>
          <w:sz w:val="32"/>
        </w:rPr>
        <w:t>）</w:t>
      </w:r>
      <w:r w:rsidR="00304763">
        <w:rPr>
          <w:rFonts w:ascii="Microsoft JhengHei" w:eastAsiaTheme="minorEastAsia" w:hint="eastAsia"/>
          <w:b/>
          <w:sz w:val="32"/>
        </w:rPr>
        <w:t>残疾人就业和扶贫</w:t>
      </w:r>
      <w:r>
        <w:rPr>
          <w:rFonts w:ascii="Microsoft JhengHei" w:eastAsia="Microsoft JhengHei" w:hint="eastAsia"/>
          <w:b/>
          <w:sz w:val="32"/>
        </w:rPr>
        <w:t>（项）。</w:t>
      </w:r>
      <w:r w:rsidRPr="00951FAA">
        <w:rPr>
          <w:rFonts w:ascii="仿宋_GB2312" w:eastAsia="仿宋_GB2312" w:hint="eastAsia"/>
          <w:spacing w:val="-12"/>
          <w:sz w:val="32"/>
        </w:rPr>
        <w:t>年初预算为</w:t>
      </w:r>
      <w:r w:rsidR="00304763" w:rsidRPr="00951FAA">
        <w:rPr>
          <w:rFonts w:ascii="仿宋_GB2312" w:eastAsia="仿宋_GB2312" w:hint="eastAsia"/>
          <w:sz w:val="32"/>
          <w:lang w:val="en-US"/>
        </w:rPr>
        <w:t>0</w:t>
      </w:r>
      <w:r w:rsidRPr="00951FAA">
        <w:rPr>
          <w:rFonts w:ascii="仿宋_GB2312" w:eastAsia="仿宋_GB2312" w:hint="eastAsia"/>
          <w:spacing w:val="-16"/>
          <w:sz w:val="32"/>
        </w:rPr>
        <w:t xml:space="preserve">万元，支出决算为 </w:t>
      </w:r>
      <w:r w:rsidR="00304763" w:rsidRPr="00951FAA">
        <w:rPr>
          <w:rFonts w:ascii="仿宋_GB2312" w:eastAsia="仿宋_GB2312" w:hint="eastAsia"/>
          <w:sz w:val="32"/>
          <w:lang w:val="en-US"/>
        </w:rPr>
        <w:t>40.21</w:t>
      </w:r>
      <w:r w:rsidRPr="00951FAA">
        <w:rPr>
          <w:rFonts w:ascii="仿宋_GB2312" w:eastAsia="仿宋_GB2312" w:hint="eastAsia"/>
          <w:spacing w:val="-16"/>
          <w:sz w:val="32"/>
        </w:rPr>
        <w:t>万元，完</w:t>
      </w:r>
    </w:p>
    <w:p w:rsidR="00B376D0" w:rsidRPr="00951FAA" w:rsidRDefault="00B376D0" w:rsidP="00A06F1B">
      <w:pPr>
        <w:pStyle w:val="a3"/>
        <w:spacing w:before="114" w:line="500" w:lineRule="exact"/>
        <w:ind w:left="109" w:right="266"/>
        <w:rPr>
          <w:rFonts w:ascii="仿宋_GB2312" w:eastAsia="仿宋_GB2312"/>
        </w:rPr>
      </w:pPr>
      <w:r w:rsidRPr="00951FAA">
        <w:rPr>
          <w:rFonts w:ascii="仿宋_GB2312" w:eastAsia="仿宋_GB2312" w:hint="eastAsia"/>
        </w:rPr>
        <w:t>成年初</w:t>
      </w:r>
      <w:r w:rsidRPr="00951FAA">
        <w:rPr>
          <w:rFonts w:ascii="仿宋_GB2312" w:eastAsia="仿宋_GB2312" w:hint="eastAsia"/>
          <w:spacing w:val="4"/>
        </w:rPr>
        <w:t>预</w:t>
      </w:r>
      <w:r w:rsidRPr="00951FAA">
        <w:rPr>
          <w:rFonts w:ascii="仿宋_GB2312" w:eastAsia="仿宋_GB2312" w:hint="eastAsia"/>
        </w:rPr>
        <w:t>算的</w:t>
      </w:r>
      <w:r w:rsidRPr="00951FAA">
        <w:rPr>
          <w:rFonts w:ascii="仿宋_GB2312" w:eastAsia="仿宋_GB2312" w:hint="eastAsia"/>
          <w:lang w:val="en-US"/>
        </w:rPr>
        <w:t>100</w:t>
      </w:r>
      <w:r w:rsidR="00154F0E" w:rsidRPr="00154F0E">
        <w:rPr>
          <w:rFonts w:ascii="仿宋_GB2312" w:eastAsia="仿宋_GB2312"/>
          <w:noProof/>
          <w:spacing w:val="9"/>
          <w:w w:val="99"/>
          <w:lang w:val="en-US"/>
        </w:rPr>
        <w:pict>
          <v:shape id="_x0000_i1027" type="#_x0000_t75" style="width:6.75pt;height:12pt;visibility:visible">
            <v:imagedata r:id="rId13" o:title=""/>
          </v:shape>
        </w:pict>
      </w:r>
      <w:r w:rsidRPr="00951FAA">
        <w:rPr>
          <w:rFonts w:ascii="仿宋_GB2312" w:eastAsia="仿宋_GB2312" w:hint="eastAsia"/>
        </w:rPr>
        <w:t>。决算数与年初预</w:t>
      </w:r>
      <w:r w:rsidRPr="00951FAA">
        <w:rPr>
          <w:rFonts w:ascii="仿宋_GB2312" w:eastAsia="仿宋_GB2312" w:hint="eastAsia"/>
          <w:spacing w:val="4"/>
        </w:rPr>
        <w:t>算</w:t>
      </w:r>
      <w:r w:rsidRPr="00951FAA">
        <w:rPr>
          <w:rFonts w:ascii="仿宋_GB2312" w:eastAsia="仿宋_GB2312" w:hint="eastAsia"/>
        </w:rPr>
        <w:t>数存在差异的</w:t>
      </w:r>
      <w:r w:rsidRPr="00951FAA">
        <w:rPr>
          <w:rFonts w:ascii="仿宋_GB2312" w:eastAsia="仿宋_GB2312" w:hint="eastAsia"/>
          <w:spacing w:val="4"/>
        </w:rPr>
        <w:t>主</w:t>
      </w:r>
      <w:r w:rsidRPr="00951FAA">
        <w:rPr>
          <w:rFonts w:ascii="仿宋_GB2312" w:eastAsia="仿宋_GB2312" w:hint="eastAsia"/>
        </w:rPr>
        <w:t>要原因</w:t>
      </w:r>
      <w:r w:rsidR="00304763" w:rsidRPr="00951FAA">
        <w:rPr>
          <w:rFonts w:ascii="仿宋_GB2312" w:eastAsia="仿宋_GB2312" w:hint="eastAsia"/>
        </w:rPr>
        <w:t>是上级指标资金年初未列入预算</w:t>
      </w:r>
      <w:r w:rsidRPr="00951FAA">
        <w:rPr>
          <w:rFonts w:ascii="仿宋_GB2312" w:eastAsia="仿宋_GB2312" w:hint="eastAsia"/>
        </w:rPr>
        <w:t>。</w:t>
      </w:r>
    </w:p>
    <w:p w:rsidR="00B376D0" w:rsidRPr="00951FAA" w:rsidRDefault="00B376D0" w:rsidP="00A06F1B">
      <w:pPr>
        <w:spacing w:before="78" w:line="500" w:lineRule="exact"/>
        <w:ind w:left="109" w:right="269" w:firstLine="643"/>
        <w:rPr>
          <w:rFonts w:ascii="仿宋_GB2312" w:eastAsia="仿宋_GB2312"/>
          <w:sz w:val="32"/>
        </w:rPr>
      </w:pPr>
      <w:r>
        <w:rPr>
          <w:rFonts w:ascii="Microsoft JhengHei" w:eastAsia="Microsoft JhengHei" w:hint="eastAsia"/>
          <w:b/>
          <w:spacing w:val="-5"/>
          <w:sz w:val="32"/>
        </w:rPr>
        <w:t>社会保障和就业支出</w:t>
      </w:r>
      <w:r>
        <w:rPr>
          <w:rFonts w:ascii="Microsoft JhengHei" w:eastAsia="Microsoft JhengHei" w:hint="eastAsia"/>
          <w:b/>
          <w:sz w:val="32"/>
        </w:rPr>
        <w:t>（类</w:t>
      </w:r>
      <w:r>
        <w:rPr>
          <w:rFonts w:ascii="Microsoft JhengHei" w:eastAsia="Microsoft JhengHei" w:hint="eastAsia"/>
          <w:b/>
          <w:spacing w:val="-37"/>
          <w:sz w:val="32"/>
        </w:rPr>
        <w:t>）</w:t>
      </w:r>
      <w:r>
        <w:rPr>
          <w:rFonts w:ascii="Microsoft JhengHei" w:eastAsia="Microsoft JhengHei" w:hint="eastAsia"/>
          <w:b/>
          <w:spacing w:val="-8"/>
          <w:sz w:val="32"/>
        </w:rPr>
        <w:t>残疾人事业</w:t>
      </w:r>
      <w:r>
        <w:rPr>
          <w:rFonts w:ascii="Microsoft JhengHei" w:eastAsia="Microsoft JhengHei" w:hint="eastAsia"/>
          <w:b/>
          <w:sz w:val="32"/>
        </w:rPr>
        <w:t>（款</w:t>
      </w:r>
      <w:r>
        <w:rPr>
          <w:rFonts w:ascii="Microsoft JhengHei" w:eastAsia="Microsoft JhengHei" w:hint="eastAsia"/>
          <w:b/>
          <w:spacing w:val="-37"/>
          <w:sz w:val="32"/>
        </w:rPr>
        <w:t>）</w:t>
      </w:r>
      <w:r>
        <w:rPr>
          <w:rFonts w:ascii="Microsoft JhengHei" w:eastAsia="Microsoft JhengHei" w:hint="eastAsia"/>
          <w:b/>
          <w:sz w:val="32"/>
        </w:rPr>
        <w:t>其他残疾人事业（项）。</w:t>
      </w:r>
      <w:r w:rsidRPr="00951FAA">
        <w:rPr>
          <w:rFonts w:ascii="仿宋_GB2312" w:eastAsia="仿宋_GB2312" w:hint="eastAsia"/>
          <w:spacing w:val="-12"/>
          <w:sz w:val="32"/>
        </w:rPr>
        <w:t xml:space="preserve">年初预算为 </w:t>
      </w:r>
      <w:r w:rsidR="00304763" w:rsidRPr="00951FAA">
        <w:rPr>
          <w:rFonts w:ascii="仿宋_GB2312" w:eastAsia="仿宋_GB2312" w:hint="eastAsia"/>
          <w:sz w:val="32"/>
          <w:lang w:val="en-US"/>
        </w:rPr>
        <w:t>134</w:t>
      </w:r>
      <w:r w:rsidRPr="00951FAA">
        <w:rPr>
          <w:rFonts w:ascii="仿宋_GB2312" w:eastAsia="仿宋_GB2312" w:hint="eastAsia"/>
          <w:spacing w:val="-16"/>
          <w:sz w:val="32"/>
        </w:rPr>
        <w:t xml:space="preserve">万元，支出决算为 </w:t>
      </w:r>
      <w:r w:rsidR="00304763" w:rsidRPr="00951FAA">
        <w:rPr>
          <w:rFonts w:ascii="仿宋_GB2312" w:eastAsia="仿宋_GB2312" w:hint="eastAsia"/>
          <w:sz w:val="32"/>
          <w:lang w:val="en-US"/>
        </w:rPr>
        <w:t>193.36</w:t>
      </w:r>
      <w:r w:rsidRPr="00951FAA">
        <w:rPr>
          <w:rFonts w:ascii="仿宋_GB2312" w:eastAsia="仿宋_GB2312" w:hint="eastAsia"/>
          <w:spacing w:val="-16"/>
          <w:sz w:val="32"/>
        </w:rPr>
        <w:t>万元，完</w:t>
      </w:r>
    </w:p>
    <w:p w:rsidR="00B376D0" w:rsidRPr="00951FAA" w:rsidRDefault="00B376D0" w:rsidP="00A06F1B">
      <w:pPr>
        <w:pStyle w:val="a3"/>
        <w:spacing w:before="114" w:line="500" w:lineRule="exact"/>
        <w:ind w:left="109" w:right="266"/>
        <w:rPr>
          <w:rFonts w:ascii="仿宋_GB2312" w:eastAsia="仿宋_GB2312"/>
        </w:rPr>
      </w:pPr>
      <w:r w:rsidRPr="00951FAA">
        <w:rPr>
          <w:rFonts w:ascii="仿宋_GB2312" w:eastAsia="仿宋_GB2312" w:hint="eastAsia"/>
        </w:rPr>
        <w:t>成年初</w:t>
      </w:r>
      <w:r w:rsidRPr="00951FAA">
        <w:rPr>
          <w:rFonts w:ascii="仿宋_GB2312" w:eastAsia="仿宋_GB2312" w:hint="eastAsia"/>
          <w:spacing w:val="4"/>
        </w:rPr>
        <w:t>预</w:t>
      </w:r>
      <w:r w:rsidRPr="00951FAA">
        <w:rPr>
          <w:rFonts w:ascii="仿宋_GB2312" w:eastAsia="仿宋_GB2312" w:hint="eastAsia"/>
        </w:rPr>
        <w:t>算的</w:t>
      </w:r>
      <w:r w:rsidRPr="00951FAA">
        <w:rPr>
          <w:rFonts w:ascii="仿宋_GB2312" w:eastAsia="仿宋_GB2312" w:hint="eastAsia"/>
          <w:lang w:val="en-US"/>
        </w:rPr>
        <w:t>100</w:t>
      </w:r>
      <w:r w:rsidR="00154F0E" w:rsidRPr="00154F0E">
        <w:rPr>
          <w:rFonts w:ascii="仿宋_GB2312" w:eastAsia="仿宋_GB2312"/>
          <w:noProof/>
          <w:spacing w:val="9"/>
          <w:w w:val="99"/>
          <w:lang w:val="en-US"/>
        </w:rPr>
        <w:pict>
          <v:shape id="_x0000_i1028" type="#_x0000_t75" style="width:6.75pt;height:12pt;visibility:visible">
            <v:imagedata r:id="rId13" o:title=""/>
          </v:shape>
        </w:pict>
      </w:r>
      <w:r w:rsidRPr="00951FAA">
        <w:rPr>
          <w:rFonts w:ascii="仿宋_GB2312" w:eastAsia="仿宋_GB2312" w:hint="eastAsia"/>
        </w:rPr>
        <w:t>。决算数与年初预</w:t>
      </w:r>
      <w:r w:rsidRPr="00951FAA">
        <w:rPr>
          <w:rFonts w:ascii="仿宋_GB2312" w:eastAsia="仿宋_GB2312" w:hint="eastAsia"/>
          <w:spacing w:val="4"/>
        </w:rPr>
        <w:t>算</w:t>
      </w:r>
      <w:r w:rsidRPr="00951FAA">
        <w:rPr>
          <w:rFonts w:ascii="仿宋_GB2312" w:eastAsia="仿宋_GB2312" w:hint="eastAsia"/>
        </w:rPr>
        <w:t>数存在差异的</w:t>
      </w:r>
      <w:r w:rsidRPr="00951FAA">
        <w:rPr>
          <w:rFonts w:ascii="仿宋_GB2312" w:eastAsia="仿宋_GB2312" w:hint="eastAsia"/>
          <w:spacing w:val="4"/>
        </w:rPr>
        <w:t>主</w:t>
      </w:r>
      <w:r w:rsidRPr="00951FAA">
        <w:rPr>
          <w:rFonts w:ascii="仿宋_GB2312" w:eastAsia="仿宋_GB2312" w:hint="eastAsia"/>
        </w:rPr>
        <w:t>要原因是基本支出增大，市级拨付资金增多。</w:t>
      </w:r>
    </w:p>
    <w:p w:rsidR="00F72633" w:rsidRDefault="00F72633" w:rsidP="00A06F1B">
      <w:pPr>
        <w:pStyle w:val="a5"/>
        <w:widowControl/>
        <w:spacing w:beforeAutospacing="0" w:afterAutospacing="0" w:line="500" w:lineRule="exact"/>
        <w:ind w:firstLineChars="250" w:firstLine="803"/>
        <w:rPr>
          <w:rFonts w:ascii="黑体" w:eastAsia="黑体" w:hAnsi="黑体" w:cs="黑体"/>
          <w:b/>
          <w:bCs/>
          <w:sz w:val="32"/>
          <w:szCs w:val="32"/>
        </w:rPr>
      </w:pPr>
      <w:r>
        <w:rPr>
          <w:rFonts w:ascii="黑体" w:eastAsia="黑体" w:hAnsi="黑体" w:cs="黑体" w:hint="eastAsia"/>
          <w:b/>
          <w:bCs/>
          <w:sz w:val="32"/>
          <w:szCs w:val="32"/>
          <w:shd w:val="clear" w:color="auto" w:fill="FFFFFF"/>
        </w:rPr>
        <w:t>六、一般公共预算财政拨款基本支出决算情况说明</w:t>
      </w:r>
    </w:p>
    <w:p w:rsidR="00F72633" w:rsidRPr="00951FAA" w:rsidRDefault="00F72633" w:rsidP="00A06F1B">
      <w:pPr>
        <w:pStyle w:val="a5"/>
        <w:widowControl/>
        <w:spacing w:beforeAutospacing="0" w:afterAutospacing="0" w:line="500" w:lineRule="exact"/>
        <w:rPr>
          <w:rFonts w:ascii="仿宋_GB2312" w:eastAsia="仿宋_GB2312"/>
          <w:sz w:val="32"/>
          <w:szCs w:val="32"/>
        </w:rPr>
      </w:pPr>
      <w:r>
        <w:rPr>
          <w:shd w:val="clear" w:color="auto" w:fill="FFFFFF"/>
        </w:rPr>
        <w:t> </w:t>
      </w:r>
      <w:r w:rsidR="00A60C3D">
        <w:rPr>
          <w:rFonts w:hint="eastAsia"/>
          <w:shd w:val="clear" w:color="auto" w:fill="FFFFFF"/>
        </w:rPr>
        <w:t xml:space="preserve">  </w:t>
      </w:r>
      <w:r w:rsidR="00A60C3D" w:rsidRPr="00951FAA">
        <w:rPr>
          <w:rFonts w:ascii="仿宋_GB2312" w:eastAsia="仿宋_GB2312" w:hint="eastAsia"/>
          <w:shd w:val="clear" w:color="auto" w:fill="FFFFFF"/>
        </w:rPr>
        <w:t xml:space="preserve">  </w:t>
      </w:r>
      <w:r w:rsidRPr="00951FAA">
        <w:rPr>
          <w:rFonts w:ascii="仿宋_GB2312" w:eastAsia="仿宋_GB2312" w:hint="eastAsia"/>
          <w:sz w:val="32"/>
          <w:szCs w:val="32"/>
          <w:shd w:val="clear" w:color="auto" w:fill="FFFFFF"/>
        </w:rPr>
        <w:t>2019年度一般公共预算财政拨款基本支出279.8</w:t>
      </w:r>
      <w:r w:rsidR="00FC2835">
        <w:rPr>
          <w:rFonts w:ascii="仿宋_GB2312" w:eastAsia="仿宋_GB2312" w:hint="eastAsia"/>
          <w:sz w:val="32"/>
          <w:szCs w:val="32"/>
          <w:shd w:val="clear" w:color="auto" w:fill="FFFFFF"/>
        </w:rPr>
        <w:t>6</w:t>
      </w:r>
      <w:r w:rsidRPr="00951FAA">
        <w:rPr>
          <w:rFonts w:ascii="仿宋_GB2312" w:eastAsia="仿宋_GB2312" w:hint="eastAsia"/>
          <w:sz w:val="32"/>
          <w:szCs w:val="32"/>
          <w:shd w:val="clear" w:color="auto" w:fill="FFFFFF"/>
        </w:rPr>
        <w:t>万元。其中：人员经费203.1</w:t>
      </w:r>
      <w:r w:rsidR="00FC2835">
        <w:rPr>
          <w:rFonts w:ascii="仿宋_GB2312" w:eastAsia="仿宋_GB2312" w:hint="eastAsia"/>
          <w:sz w:val="32"/>
          <w:szCs w:val="32"/>
          <w:shd w:val="clear" w:color="auto" w:fill="FFFFFF"/>
        </w:rPr>
        <w:t>0</w:t>
      </w:r>
      <w:r w:rsidRPr="00951FAA">
        <w:rPr>
          <w:rFonts w:ascii="仿宋_GB2312" w:eastAsia="仿宋_GB2312" w:hint="eastAsia"/>
          <w:sz w:val="32"/>
          <w:szCs w:val="32"/>
          <w:shd w:val="clear" w:color="auto" w:fill="FFFFFF"/>
        </w:rPr>
        <w:t>万元，主要包括：基本工资、津贴补贴、伙食补助费、生活补助、</w:t>
      </w:r>
      <w:r w:rsidR="00A06F1B">
        <w:rPr>
          <w:rFonts w:ascii="仿宋_GB2312" w:eastAsia="仿宋_GB2312" w:hint="eastAsia"/>
          <w:sz w:val="32"/>
          <w:szCs w:val="32"/>
          <w:shd w:val="clear" w:color="auto" w:fill="FFFFFF"/>
        </w:rPr>
        <w:t>奖励金</w:t>
      </w:r>
      <w:r w:rsidRPr="00951FAA">
        <w:rPr>
          <w:rFonts w:ascii="仿宋_GB2312" w:eastAsia="仿宋_GB2312" w:hint="eastAsia"/>
          <w:sz w:val="32"/>
          <w:szCs w:val="32"/>
          <w:shd w:val="clear" w:color="auto" w:fill="FFFFFF"/>
        </w:rPr>
        <w:t>；公用经费76.76万元，主要包括：办公费、印刷费、手续费、电费、邮电费、物业管理费、差旅费、维修（护）费、租赁费、会议费、培训费、劳务费、委托业务费、工会经费、福利费、公务用车运行维护费、其他交通费用、</w:t>
      </w:r>
      <w:r w:rsidR="00A06F1B">
        <w:rPr>
          <w:rFonts w:ascii="仿宋_GB2312" w:eastAsia="仿宋_GB2312" w:hint="eastAsia"/>
          <w:sz w:val="32"/>
          <w:szCs w:val="32"/>
          <w:shd w:val="clear" w:color="auto" w:fill="FFFFFF"/>
        </w:rPr>
        <w:t>其他商品和服务支出、办公设备购置</w:t>
      </w:r>
      <w:r w:rsidRPr="00951FAA">
        <w:rPr>
          <w:rFonts w:ascii="仿宋_GB2312" w:eastAsia="仿宋_GB2312" w:hint="eastAsia"/>
          <w:sz w:val="32"/>
          <w:szCs w:val="32"/>
          <w:shd w:val="clear" w:color="auto" w:fill="FFFFFF"/>
        </w:rPr>
        <w:t>。</w:t>
      </w:r>
    </w:p>
    <w:p w:rsidR="00F72633" w:rsidRPr="00615F77" w:rsidRDefault="00F72633" w:rsidP="00A06F1B">
      <w:pPr>
        <w:pStyle w:val="a5"/>
        <w:widowControl/>
        <w:spacing w:beforeAutospacing="0" w:afterAutospacing="0" w:line="500" w:lineRule="exact"/>
        <w:ind w:firstLineChars="200" w:firstLine="643"/>
        <w:rPr>
          <w:rFonts w:ascii="黑体" w:eastAsia="黑体" w:hAnsi="黑体" w:cs="黑体"/>
          <w:b/>
          <w:bCs/>
          <w:sz w:val="32"/>
          <w:szCs w:val="32"/>
        </w:rPr>
      </w:pPr>
      <w:r>
        <w:rPr>
          <w:rFonts w:ascii="黑体" w:eastAsia="黑体" w:hAnsi="黑体" w:cs="黑体" w:hint="eastAsia"/>
          <w:b/>
          <w:bCs/>
          <w:sz w:val="32"/>
          <w:szCs w:val="32"/>
          <w:shd w:val="clear" w:color="auto" w:fill="FFFFFF"/>
        </w:rPr>
        <w:t>七、一般公共预算财政拨款“三公”经费支出决算情况说明</w:t>
      </w:r>
    </w:p>
    <w:p w:rsidR="00F72633" w:rsidRPr="00951FAA" w:rsidRDefault="00F72633" w:rsidP="00A06F1B">
      <w:pPr>
        <w:pStyle w:val="a5"/>
        <w:widowControl/>
        <w:spacing w:beforeAutospacing="0" w:afterAutospacing="0" w:line="500" w:lineRule="exact"/>
        <w:ind w:firstLineChars="150" w:firstLine="482"/>
        <w:rPr>
          <w:rFonts w:ascii="仿宋_GB2312" w:eastAsia="仿宋_GB2312"/>
          <w:b/>
          <w:bCs/>
          <w:sz w:val="32"/>
          <w:szCs w:val="32"/>
        </w:rPr>
      </w:pPr>
      <w:r w:rsidRPr="00951FAA">
        <w:rPr>
          <w:rFonts w:ascii="仿宋_GB2312" w:eastAsia="仿宋_GB2312" w:hint="eastAsia"/>
          <w:b/>
          <w:bCs/>
          <w:sz w:val="32"/>
          <w:szCs w:val="32"/>
          <w:shd w:val="clear" w:color="auto" w:fill="FFFFFF"/>
        </w:rPr>
        <w:t>（一）“三公”经费财政拨款支出决算总体情况说明。</w:t>
      </w:r>
    </w:p>
    <w:p w:rsidR="00F72633" w:rsidRPr="00951FAA" w:rsidRDefault="00F72633" w:rsidP="00A06F1B">
      <w:pPr>
        <w:pStyle w:val="a5"/>
        <w:widowControl/>
        <w:spacing w:beforeAutospacing="0" w:afterAutospacing="0" w:line="500" w:lineRule="exact"/>
        <w:ind w:firstLineChars="200" w:firstLine="640"/>
        <w:rPr>
          <w:rFonts w:ascii="仿宋_GB2312" w:eastAsia="仿宋_GB2312"/>
          <w:sz w:val="32"/>
          <w:szCs w:val="32"/>
        </w:rPr>
      </w:pPr>
      <w:r w:rsidRPr="00951FAA">
        <w:rPr>
          <w:rFonts w:ascii="仿宋_GB2312" w:eastAsia="仿宋_GB2312" w:hint="eastAsia"/>
          <w:sz w:val="32"/>
          <w:szCs w:val="32"/>
          <w:shd w:val="clear" w:color="auto" w:fill="FFFFFF"/>
        </w:rPr>
        <w:lastRenderedPageBreak/>
        <w:t>2019年度“三公”经费财政拨款支出预算为4.2万元，支出决算为3.01万元，完成预算的71.66%。2019年度“三公” 经费支出决算数与预算数存在差异的原因是压缩开支，节俭燃油费。</w:t>
      </w:r>
      <w:r w:rsidRPr="00951FAA">
        <w:rPr>
          <w:rFonts w:eastAsia="仿宋_GB2312" w:hint="eastAsia"/>
          <w:sz w:val="32"/>
          <w:szCs w:val="32"/>
          <w:shd w:val="clear" w:color="auto" w:fill="FFFFFF"/>
        </w:rPr>
        <w:t> </w:t>
      </w:r>
    </w:p>
    <w:p w:rsidR="00F72633" w:rsidRPr="00951FAA" w:rsidRDefault="00F72633" w:rsidP="00A06F1B">
      <w:pPr>
        <w:pStyle w:val="a5"/>
        <w:widowControl/>
        <w:spacing w:beforeAutospacing="0" w:afterAutospacing="0" w:line="500" w:lineRule="exact"/>
        <w:ind w:firstLineChars="150" w:firstLine="482"/>
        <w:rPr>
          <w:rFonts w:ascii="仿宋_GB2312" w:eastAsia="仿宋_GB2312"/>
          <w:sz w:val="32"/>
          <w:szCs w:val="32"/>
        </w:rPr>
      </w:pPr>
      <w:r w:rsidRPr="00951FAA">
        <w:rPr>
          <w:rFonts w:ascii="仿宋_GB2312" w:eastAsia="仿宋_GB2312" w:hint="eastAsia"/>
          <w:b/>
          <w:bCs/>
          <w:sz w:val="32"/>
          <w:szCs w:val="32"/>
          <w:shd w:val="clear" w:color="auto" w:fill="FFFFFF"/>
        </w:rPr>
        <w:t>（二）“三公”经费财政拨款支出决算具体情况说明。</w:t>
      </w:r>
    </w:p>
    <w:p w:rsidR="00F72633" w:rsidRPr="00951FAA" w:rsidRDefault="00F72633" w:rsidP="00A06F1B">
      <w:pPr>
        <w:pStyle w:val="a5"/>
        <w:widowControl/>
        <w:spacing w:beforeAutospacing="0" w:afterAutospacing="0" w:line="500" w:lineRule="exact"/>
        <w:ind w:firstLineChars="200" w:firstLine="640"/>
        <w:rPr>
          <w:rFonts w:ascii="仿宋_GB2312" w:eastAsia="仿宋_GB2312"/>
          <w:sz w:val="32"/>
          <w:szCs w:val="32"/>
        </w:rPr>
      </w:pPr>
      <w:r w:rsidRPr="00951FAA">
        <w:rPr>
          <w:rFonts w:ascii="仿宋_GB2312" w:eastAsia="仿宋_GB2312" w:hint="eastAsia"/>
          <w:sz w:val="32"/>
          <w:szCs w:val="32"/>
          <w:shd w:val="clear" w:color="auto" w:fill="FFFFFF"/>
        </w:rPr>
        <w:t>2019年度“三公”经费财政拨款支出决算中，因公出国（境）费支出决算0.00万元；</w:t>
      </w:r>
      <w:r w:rsidR="008C10B2" w:rsidRPr="001D7044">
        <w:rPr>
          <w:rFonts w:ascii="仿宋" w:eastAsia="仿宋" w:hAnsi="仿宋"/>
          <w:sz w:val="32"/>
          <w:szCs w:val="32"/>
        </w:rPr>
        <w:t>完成预算的 0%，占 0%；</w:t>
      </w:r>
      <w:r w:rsidRPr="00951FAA">
        <w:rPr>
          <w:rFonts w:ascii="仿宋_GB2312" w:eastAsia="仿宋_GB2312" w:hint="eastAsia"/>
          <w:sz w:val="32"/>
          <w:szCs w:val="32"/>
          <w:shd w:val="clear" w:color="auto" w:fill="FFFFFF"/>
        </w:rPr>
        <w:t>公务用车购置及运行费支出决算3.01万元，完成预算的75%</w:t>
      </w:r>
      <w:r w:rsidR="007C5BC2">
        <w:rPr>
          <w:rFonts w:ascii="仿宋_GB2312" w:eastAsia="仿宋_GB2312" w:hint="eastAsia"/>
          <w:sz w:val="32"/>
          <w:szCs w:val="32"/>
          <w:shd w:val="clear" w:color="auto" w:fill="FFFFFF"/>
        </w:rPr>
        <w:t>，</w:t>
      </w:r>
      <w:r w:rsidR="007C5BC2" w:rsidRPr="001D7044">
        <w:rPr>
          <w:rFonts w:ascii="仿宋" w:eastAsia="仿宋" w:hAnsi="仿宋"/>
          <w:sz w:val="32"/>
          <w:szCs w:val="32"/>
        </w:rPr>
        <w:t xml:space="preserve">占 </w:t>
      </w:r>
      <w:r w:rsidR="007C5BC2">
        <w:rPr>
          <w:rFonts w:ascii="仿宋" w:eastAsia="仿宋" w:hAnsi="仿宋" w:hint="eastAsia"/>
          <w:sz w:val="32"/>
          <w:szCs w:val="32"/>
        </w:rPr>
        <w:t>72</w:t>
      </w:r>
      <w:r w:rsidR="007C5BC2" w:rsidRPr="001D7044">
        <w:rPr>
          <w:rFonts w:ascii="仿宋" w:eastAsia="仿宋" w:hAnsi="仿宋"/>
          <w:sz w:val="32"/>
          <w:szCs w:val="32"/>
        </w:rPr>
        <w:t>%</w:t>
      </w:r>
      <w:r w:rsidRPr="00951FAA">
        <w:rPr>
          <w:rFonts w:ascii="仿宋_GB2312" w:eastAsia="仿宋_GB2312" w:hint="eastAsia"/>
          <w:sz w:val="32"/>
          <w:szCs w:val="32"/>
          <w:shd w:val="clear" w:color="auto" w:fill="FFFFFF"/>
        </w:rPr>
        <w:t>；公务接待费支出决算0.00万元</w:t>
      </w:r>
      <w:r w:rsidR="007C5BC2">
        <w:rPr>
          <w:rFonts w:ascii="仿宋_GB2312" w:eastAsia="仿宋_GB2312" w:hint="eastAsia"/>
          <w:sz w:val="32"/>
          <w:szCs w:val="32"/>
          <w:shd w:val="clear" w:color="auto" w:fill="FFFFFF"/>
        </w:rPr>
        <w:t>，</w:t>
      </w:r>
      <w:r w:rsidR="007C5BC2" w:rsidRPr="00951FAA">
        <w:rPr>
          <w:rFonts w:ascii="仿宋_GB2312" w:eastAsia="仿宋_GB2312" w:hint="eastAsia"/>
          <w:sz w:val="32"/>
        </w:rPr>
        <w:t>完成年初预算的0%</w:t>
      </w:r>
      <w:r w:rsidR="007C5BC2">
        <w:rPr>
          <w:rFonts w:ascii="仿宋_GB2312" w:eastAsia="仿宋_GB2312" w:hint="eastAsia"/>
          <w:sz w:val="32"/>
        </w:rPr>
        <w:t>，</w:t>
      </w:r>
      <w:r w:rsidR="007C5BC2" w:rsidRPr="001D7044">
        <w:rPr>
          <w:rFonts w:ascii="仿宋" w:eastAsia="仿宋" w:hAnsi="仿宋"/>
          <w:sz w:val="32"/>
          <w:szCs w:val="32"/>
        </w:rPr>
        <w:t>占 0%</w:t>
      </w:r>
      <w:r w:rsidR="007C5BC2">
        <w:rPr>
          <w:rFonts w:ascii="仿宋" w:eastAsia="仿宋" w:hAnsi="仿宋" w:hint="eastAsia"/>
          <w:sz w:val="32"/>
          <w:szCs w:val="32"/>
        </w:rPr>
        <w:t>。</w:t>
      </w:r>
      <w:r w:rsidRPr="00951FAA">
        <w:rPr>
          <w:rFonts w:ascii="仿宋_GB2312" w:eastAsia="仿宋_GB2312" w:hint="eastAsia"/>
          <w:sz w:val="32"/>
          <w:szCs w:val="32"/>
          <w:shd w:val="clear" w:color="auto" w:fill="FFFFFF"/>
        </w:rPr>
        <w:t>具体情况如下：</w:t>
      </w:r>
    </w:p>
    <w:p w:rsidR="005C0AEB" w:rsidRPr="005C0AEB" w:rsidRDefault="005C0AEB" w:rsidP="005C0AEB">
      <w:pPr>
        <w:pStyle w:val="a5"/>
        <w:widowControl/>
        <w:spacing w:beforeAutospacing="0" w:afterAutospacing="0" w:line="500" w:lineRule="exact"/>
        <w:ind w:firstLineChars="200" w:firstLine="640"/>
        <w:rPr>
          <w:rFonts w:ascii="仿宋_GB2312" w:eastAsia="仿宋_GB2312" w:hint="eastAsia"/>
          <w:spacing w:val="-1"/>
          <w:w w:val="95"/>
          <w:sz w:val="32"/>
          <w:szCs w:val="32"/>
        </w:rPr>
      </w:pPr>
      <w:r>
        <w:rPr>
          <w:rFonts w:ascii="仿宋_GB2312" w:eastAsia="仿宋_GB2312" w:hint="eastAsia"/>
          <w:sz w:val="32"/>
        </w:rPr>
        <w:t>1.</w:t>
      </w:r>
      <w:r w:rsidR="00F72633" w:rsidRPr="005C0AEB">
        <w:rPr>
          <w:rFonts w:ascii="仿宋_GB2312" w:eastAsia="仿宋_GB2312" w:hint="eastAsia"/>
          <w:b/>
          <w:sz w:val="32"/>
        </w:rPr>
        <w:t>因公出国（境）</w:t>
      </w:r>
      <w:r w:rsidR="00F72633" w:rsidRPr="005C0AEB">
        <w:rPr>
          <w:rFonts w:ascii="仿宋_GB2312" w:eastAsia="仿宋_GB2312" w:hint="eastAsia"/>
          <w:b/>
          <w:spacing w:val="-15"/>
          <w:sz w:val="32"/>
        </w:rPr>
        <w:t>费</w:t>
      </w:r>
      <w:r w:rsidR="00F72633" w:rsidRPr="00951FAA">
        <w:rPr>
          <w:rFonts w:ascii="仿宋_GB2312" w:eastAsia="仿宋_GB2312" w:hint="eastAsia"/>
          <w:spacing w:val="-15"/>
          <w:sz w:val="32"/>
        </w:rPr>
        <w:t xml:space="preserve">支出 </w:t>
      </w:r>
      <w:r w:rsidR="00F72633" w:rsidRPr="00951FAA">
        <w:rPr>
          <w:rFonts w:ascii="仿宋_GB2312" w:eastAsia="仿宋_GB2312" w:hint="eastAsia"/>
          <w:sz w:val="32"/>
        </w:rPr>
        <w:t>0</w:t>
      </w:r>
      <w:r w:rsidR="00F72633" w:rsidRPr="00951FAA">
        <w:rPr>
          <w:rFonts w:ascii="仿宋_GB2312" w:eastAsia="仿宋_GB2312" w:hint="eastAsia"/>
          <w:spacing w:val="-9"/>
          <w:sz w:val="32"/>
        </w:rPr>
        <w:t xml:space="preserve"> 万元</w:t>
      </w:r>
      <w:r w:rsidRPr="005C0AEB">
        <w:rPr>
          <w:rFonts w:ascii="仿宋_GB2312" w:eastAsia="仿宋_GB2312" w:hint="eastAsia"/>
          <w:spacing w:val="-1"/>
          <w:w w:val="95"/>
          <w:sz w:val="32"/>
          <w:szCs w:val="32"/>
        </w:rPr>
        <w:t>年初预算为</w:t>
      </w:r>
      <w:r w:rsidRPr="005C0AEB">
        <w:rPr>
          <w:rFonts w:ascii="仿宋_GB2312" w:eastAsia="仿宋_GB2312"/>
          <w:spacing w:val="-1"/>
          <w:w w:val="95"/>
          <w:sz w:val="32"/>
          <w:szCs w:val="32"/>
        </w:rPr>
        <w:t xml:space="preserve"> 0.00 </w:t>
      </w:r>
      <w:r w:rsidRPr="005C0AEB">
        <w:rPr>
          <w:rFonts w:ascii="仿宋_GB2312" w:eastAsia="仿宋_GB2312" w:hint="eastAsia"/>
          <w:spacing w:val="-1"/>
          <w:w w:val="95"/>
          <w:sz w:val="32"/>
          <w:szCs w:val="32"/>
        </w:rPr>
        <w:t>万元，</w:t>
      </w:r>
    </w:p>
    <w:p w:rsidR="00F72633" w:rsidRPr="005C0AEB" w:rsidRDefault="005C0AEB" w:rsidP="005C0AEB">
      <w:pPr>
        <w:pStyle w:val="a5"/>
        <w:widowControl/>
        <w:spacing w:beforeAutospacing="0" w:afterAutospacing="0" w:line="500" w:lineRule="exact"/>
        <w:ind w:firstLineChars="200" w:firstLine="603"/>
        <w:rPr>
          <w:rFonts w:ascii="仿宋_GB2312" w:eastAsia="仿宋_GB2312"/>
          <w:spacing w:val="-1"/>
          <w:w w:val="95"/>
          <w:sz w:val="32"/>
          <w:szCs w:val="32"/>
        </w:rPr>
      </w:pPr>
      <w:r w:rsidRPr="005C0AEB">
        <w:rPr>
          <w:rFonts w:ascii="仿宋_GB2312" w:eastAsia="仿宋_GB2312" w:hint="eastAsia"/>
          <w:spacing w:val="-1"/>
          <w:w w:val="95"/>
          <w:sz w:val="32"/>
          <w:szCs w:val="32"/>
        </w:rPr>
        <w:t>支出决算为</w:t>
      </w:r>
      <w:r w:rsidRPr="005C0AEB">
        <w:rPr>
          <w:rFonts w:ascii="仿宋_GB2312" w:eastAsia="仿宋_GB2312"/>
          <w:spacing w:val="-1"/>
          <w:w w:val="95"/>
          <w:sz w:val="32"/>
          <w:szCs w:val="32"/>
        </w:rPr>
        <w:t xml:space="preserve"> 0.00 </w:t>
      </w:r>
      <w:r w:rsidRPr="005C0AEB">
        <w:rPr>
          <w:rFonts w:ascii="仿宋_GB2312" w:eastAsia="仿宋_GB2312" w:hint="eastAsia"/>
          <w:spacing w:val="-1"/>
          <w:w w:val="95"/>
          <w:sz w:val="32"/>
          <w:szCs w:val="32"/>
        </w:rPr>
        <w:t>万元，完成年初预算的</w:t>
      </w:r>
      <w:r w:rsidRPr="005C0AEB">
        <w:rPr>
          <w:rFonts w:ascii="仿宋_GB2312" w:eastAsia="仿宋_GB2312"/>
          <w:spacing w:val="-1"/>
          <w:w w:val="95"/>
          <w:sz w:val="32"/>
          <w:szCs w:val="32"/>
        </w:rPr>
        <w:t xml:space="preserve"> 0.00%</w:t>
      </w:r>
      <w:r w:rsidRPr="005C0AEB">
        <w:rPr>
          <w:rFonts w:ascii="仿宋_GB2312" w:eastAsia="仿宋_GB2312" w:hint="eastAsia"/>
          <w:spacing w:val="-1"/>
          <w:w w:val="95"/>
          <w:sz w:val="32"/>
          <w:szCs w:val="32"/>
        </w:rPr>
        <w:t>。全年因公出国（境）</w:t>
      </w:r>
      <w:r w:rsidRPr="005C0AEB">
        <w:rPr>
          <w:rFonts w:ascii="仿宋_GB2312" w:eastAsia="仿宋_GB2312"/>
          <w:spacing w:val="-1"/>
          <w:w w:val="95"/>
          <w:sz w:val="32"/>
          <w:szCs w:val="32"/>
        </w:rPr>
        <w:t xml:space="preserve"> </w:t>
      </w:r>
      <w:r w:rsidRPr="005C0AEB">
        <w:rPr>
          <w:rFonts w:ascii="仿宋_GB2312" w:eastAsia="仿宋_GB2312" w:hint="eastAsia"/>
          <w:spacing w:val="-1"/>
          <w:w w:val="95"/>
          <w:sz w:val="32"/>
          <w:szCs w:val="32"/>
        </w:rPr>
        <w:t>团组</w:t>
      </w:r>
      <w:r w:rsidRPr="005C0AEB">
        <w:rPr>
          <w:rFonts w:ascii="仿宋_GB2312" w:eastAsia="仿宋_GB2312"/>
          <w:spacing w:val="-1"/>
          <w:w w:val="95"/>
          <w:sz w:val="32"/>
          <w:szCs w:val="32"/>
        </w:rPr>
        <w:t xml:space="preserve"> 0 </w:t>
      </w:r>
      <w:r w:rsidRPr="005C0AEB">
        <w:rPr>
          <w:rFonts w:ascii="仿宋_GB2312" w:eastAsia="仿宋_GB2312" w:hint="eastAsia"/>
          <w:spacing w:val="-1"/>
          <w:w w:val="95"/>
          <w:sz w:val="32"/>
          <w:szCs w:val="32"/>
        </w:rPr>
        <w:t>个，累计</w:t>
      </w:r>
      <w:r w:rsidRPr="005C0AEB">
        <w:rPr>
          <w:rFonts w:ascii="仿宋_GB2312" w:eastAsia="仿宋_GB2312"/>
          <w:spacing w:val="-1"/>
          <w:w w:val="95"/>
          <w:sz w:val="32"/>
          <w:szCs w:val="32"/>
        </w:rPr>
        <w:t xml:space="preserve"> 0 </w:t>
      </w:r>
      <w:r w:rsidRPr="005C0AEB">
        <w:rPr>
          <w:rFonts w:ascii="仿宋_GB2312" w:eastAsia="仿宋_GB2312" w:hint="eastAsia"/>
          <w:spacing w:val="-1"/>
          <w:w w:val="95"/>
          <w:sz w:val="32"/>
          <w:szCs w:val="32"/>
        </w:rPr>
        <w:t>人。</w:t>
      </w:r>
      <w:r w:rsidR="00F72633" w:rsidRPr="005C0AEB">
        <w:rPr>
          <w:rFonts w:ascii="仿宋_GB2312" w:eastAsia="仿宋_GB2312" w:hint="eastAsia"/>
          <w:spacing w:val="-1"/>
          <w:w w:val="95"/>
          <w:sz w:val="32"/>
          <w:szCs w:val="32"/>
        </w:rPr>
        <w:t>支出决算比 2018年度无增减变化。</w:t>
      </w:r>
    </w:p>
    <w:p w:rsidR="00F72633" w:rsidRPr="00951FAA" w:rsidRDefault="00F72633" w:rsidP="00A06F1B">
      <w:pPr>
        <w:pStyle w:val="a5"/>
        <w:widowControl/>
        <w:spacing w:beforeAutospacing="0" w:afterAutospacing="0" w:line="500" w:lineRule="exact"/>
        <w:ind w:firstLineChars="200" w:firstLine="640"/>
        <w:rPr>
          <w:rFonts w:ascii="仿宋_GB2312" w:eastAsia="仿宋_GB2312"/>
          <w:sz w:val="32"/>
          <w:szCs w:val="32"/>
        </w:rPr>
      </w:pPr>
      <w:r w:rsidRPr="00951FAA">
        <w:rPr>
          <w:rFonts w:ascii="仿宋_GB2312" w:eastAsia="仿宋_GB2312" w:hint="eastAsia"/>
          <w:sz w:val="32"/>
          <w:szCs w:val="32"/>
          <w:shd w:val="clear" w:color="auto" w:fill="FFFFFF"/>
        </w:rPr>
        <w:t>2．</w:t>
      </w:r>
      <w:r w:rsidRPr="005C0AEB">
        <w:rPr>
          <w:rFonts w:ascii="仿宋_GB2312" w:eastAsia="仿宋_GB2312" w:hint="eastAsia"/>
          <w:b/>
          <w:sz w:val="32"/>
          <w:szCs w:val="32"/>
          <w:shd w:val="clear" w:color="auto" w:fill="FFFFFF"/>
        </w:rPr>
        <w:t>公务用车购置及运行费</w:t>
      </w:r>
      <w:r w:rsidRPr="00951FAA">
        <w:rPr>
          <w:rFonts w:ascii="仿宋_GB2312" w:eastAsia="仿宋_GB2312" w:hint="eastAsia"/>
          <w:sz w:val="32"/>
          <w:szCs w:val="32"/>
          <w:shd w:val="clear" w:color="auto" w:fill="FFFFFF"/>
        </w:rPr>
        <w:t>预算为4万元，支出决算为3.01万元，完成预算的75%。</w:t>
      </w:r>
      <w:r w:rsidRPr="00951FAA">
        <w:rPr>
          <w:rFonts w:ascii="仿宋_GB2312" w:eastAsia="仿宋_GB2312" w:hint="eastAsia"/>
          <w:sz w:val="32"/>
          <w:szCs w:val="32"/>
        </w:rPr>
        <w:t>决算数与年初</w:t>
      </w:r>
      <w:r w:rsidRPr="00951FAA">
        <w:rPr>
          <w:rFonts w:ascii="仿宋_GB2312" w:eastAsia="仿宋_GB2312" w:hint="eastAsia"/>
          <w:spacing w:val="-1"/>
          <w:w w:val="95"/>
          <w:sz w:val="32"/>
          <w:szCs w:val="32"/>
        </w:rPr>
        <w:t>预算数存在差异的主要原因是</w:t>
      </w:r>
      <w:r w:rsidRPr="00951FAA">
        <w:rPr>
          <w:rFonts w:ascii="仿宋_GB2312" w:eastAsia="仿宋_GB2312" w:hint="eastAsia"/>
          <w:sz w:val="32"/>
          <w:szCs w:val="32"/>
          <w:shd w:val="clear" w:color="auto" w:fill="FFFFFF"/>
        </w:rPr>
        <w:t>:压缩开支，节俭燃油费。其中：</w:t>
      </w:r>
    </w:p>
    <w:p w:rsidR="00F72633" w:rsidRPr="00951FAA" w:rsidRDefault="00F72633" w:rsidP="003012FD">
      <w:pPr>
        <w:pStyle w:val="a5"/>
        <w:widowControl/>
        <w:spacing w:beforeAutospacing="0" w:afterAutospacing="0" w:line="500" w:lineRule="exact"/>
        <w:ind w:firstLineChars="200" w:firstLine="640"/>
        <w:rPr>
          <w:rFonts w:ascii="仿宋_GB2312" w:eastAsia="仿宋_GB2312" w:hAnsiTheme="minorEastAsia"/>
          <w:sz w:val="32"/>
          <w:szCs w:val="32"/>
        </w:rPr>
      </w:pPr>
      <w:r w:rsidRPr="00951FAA">
        <w:rPr>
          <w:rFonts w:ascii="仿宋_GB2312" w:eastAsia="仿宋_GB2312" w:hint="eastAsia"/>
          <w:sz w:val="32"/>
          <w:szCs w:val="32"/>
          <w:shd w:val="clear" w:color="auto" w:fill="FFFFFF"/>
        </w:rPr>
        <w:t>公务用车购置支出为0.00万元</w:t>
      </w:r>
      <w:r w:rsidRPr="00951FAA">
        <w:rPr>
          <w:rFonts w:ascii="仿宋_GB2312" w:eastAsia="仿宋_GB2312" w:hAnsiTheme="minorEastAsia" w:hint="eastAsia"/>
          <w:sz w:val="32"/>
          <w:szCs w:val="32"/>
          <w:shd w:val="clear" w:color="auto" w:fill="FFFFFF"/>
        </w:rPr>
        <w:t>，</w:t>
      </w:r>
      <w:r w:rsidRPr="00951FAA">
        <w:rPr>
          <w:rFonts w:ascii="仿宋_GB2312" w:eastAsia="仿宋_GB2312" w:hAnsiTheme="minorEastAsia" w:hint="eastAsia"/>
          <w:spacing w:val="-12"/>
          <w:sz w:val="32"/>
          <w:szCs w:val="32"/>
        </w:rPr>
        <w:t xml:space="preserve">支出决算比 </w:t>
      </w:r>
      <w:r w:rsidRPr="00951FAA">
        <w:rPr>
          <w:rFonts w:ascii="仿宋_GB2312" w:eastAsia="仿宋_GB2312" w:hAnsiTheme="minorEastAsia" w:hint="eastAsia"/>
          <w:sz w:val="32"/>
          <w:szCs w:val="32"/>
        </w:rPr>
        <w:t>2018</w:t>
      </w:r>
      <w:r w:rsidRPr="00951FAA">
        <w:rPr>
          <w:rFonts w:ascii="仿宋_GB2312" w:eastAsia="仿宋_GB2312" w:hAnsiTheme="minorEastAsia" w:hint="eastAsia"/>
          <w:spacing w:val="-24"/>
          <w:sz w:val="32"/>
          <w:szCs w:val="32"/>
        </w:rPr>
        <w:t xml:space="preserve"> 年度</w:t>
      </w:r>
      <w:r w:rsidRPr="00951FAA">
        <w:rPr>
          <w:rFonts w:ascii="仿宋_GB2312" w:eastAsia="仿宋_GB2312" w:hAnsiTheme="minorEastAsia" w:hint="eastAsia"/>
          <w:spacing w:val="-21"/>
          <w:sz w:val="32"/>
          <w:szCs w:val="32"/>
        </w:rPr>
        <w:t>无增减变化。</w:t>
      </w:r>
    </w:p>
    <w:p w:rsidR="00F72633" w:rsidRPr="00951FAA" w:rsidRDefault="00F72633" w:rsidP="003012FD">
      <w:pPr>
        <w:pStyle w:val="a5"/>
        <w:widowControl/>
        <w:spacing w:beforeAutospacing="0" w:afterAutospacing="0" w:line="500" w:lineRule="exact"/>
        <w:ind w:firstLineChars="200" w:firstLine="640"/>
        <w:rPr>
          <w:rFonts w:ascii="仿宋_GB2312" w:eastAsia="仿宋_GB2312"/>
          <w:sz w:val="32"/>
          <w:szCs w:val="32"/>
        </w:rPr>
      </w:pPr>
      <w:r w:rsidRPr="00951FAA">
        <w:rPr>
          <w:rFonts w:ascii="仿宋_GB2312" w:eastAsia="仿宋_GB2312" w:hint="eastAsia"/>
          <w:sz w:val="32"/>
          <w:szCs w:val="32"/>
          <w:shd w:val="clear" w:color="auto" w:fill="FFFFFF"/>
        </w:rPr>
        <w:t>公务用车运行支出3.01万元。主要用于车辆燃油费、维修费、保险费等。2019年期末，部门开支财政拨款的公务用车保有量为1辆。</w:t>
      </w:r>
    </w:p>
    <w:p w:rsidR="00F72633" w:rsidRPr="00951FAA" w:rsidRDefault="00F72633" w:rsidP="005C0AEB">
      <w:pPr>
        <w:pStyle w:val="a5"/>
        <w:widowControl/>
        <w:spacing w:beforeAutospacing="0" w:afterAutospacing="0" w:line="500" w:lineRule="exact"/>
        <w:ind w:firstLineChars="200" w:firstLine="643"/>
        <w:rPr>
          <w:rFonts w:ascii="仿宋_GB2312" w:eastAsia="仿宋_GB2312"/>
          <w:sz w:val="32"/>
        </w:rPr>
      </w:pPr>
      <w:r w:rsidRPr="005C0AEB">
        <w:rPr>
          <w:rFonts w:ascii="仿宋_GB2312" w:eastAsia="仿宋_GB2312" w:hint="eastAsia"/>
          <w:b/>
          <w:sz w:val="32"/>
          <w:szCs w:val="32"/>
          <w:shd w:val="clear" w:color="auto" w:fill="FFFFFF"/>
        </w:rPr>
        <w:t>3.公务接待费</w:t>
      </w:r>
      <w:r w:rsidRPr="00951FAA">
        <w:rPr>
          <w:rFonts w:ascii="仿宋_GB2312" w:eastAsia="仿宋_GB2312" w:hint="eastAsia"/>
          <w:sz w:val="32"/>
          <w:szCs w:val="32"/>
          <w:shd w:val="clear" w:color="auto" w:fill="FFFFFF"/>
        </w:rPr>
        <w:t>预算为0.2万元，支出决算为0.00万元，</w:t>
      </w:r>
      <w:r w:rsidRPr="00951FAA">
        <w:rPr>
          <w:rFonts w:ascii="仿宋_GB2312" w:eastAsia="仿宋_GB2312" w:hint="eastAsia"/>
          <w:sz w:val="32"/>
        </w:rPr>
        <w:t>完成年初预算的0%。其中：</w:t>
      </w:r>
    </w:p>
    <w:p w:rsidR="00F72633" w:rsidRPr="00951FAA" w:rsidRDefault="00F72633" w:rsidP="00A06F1B">
      <w:pPr>
        <w:spacing w:line="500" w:lineRule="exact"/>
        <w:ind w:left="963"/>
        <w:rPr>
          <w:rFonts w:ascii="仿宋_GB2312" w:eastAsia="仿宋_GB2312"/>
          <w:sz w:val="32"/>
        </w:rPr>
      </w:pPr>
      <w:r w:rsidRPr="00951FAA">
        <w:rPr>
          <w:rFonts w:ascii="仿宋_GB2312" w:eastAsia="仿宋_GB2312" w:hint="eastAsia"/>
          <w:sz w:val="32"/>
        </w:rPr>
        <w:t>外宾接待支出 0 万元。</w:t>
      </w:r>
    </w:p>
    <w:p w:rsidR="00CF18B5" w:rsidRPr="00CF18B5" w:rsidRDefault="00F72633" w:rsidP="00CF18B5">
      <w:pPr>
        <w:pStyle w:val="a3"/>
        <w:spacing w:before="135" w:line="360" w:lineRule="auto"/>
        <w:ind w:right="432" w:firstLineChars="300" w:firstLine="978"/>
        <w:rPr>
          <w:rFonts w:ascii="仿宋_GB2312" w:eastAsia="仿宋_GB2312" w:cs="Times New Roman"/>
          <w:shd w:val="clear" w:color="auto" w:fill="FFFFFF"/>
          <w:lang w:val="en-US"/>
        </w:rPr>
      </w:pPr>
      <w:r w:rsidRPr="00951FAA">
        <w:rPr>
          <w:rFonts w:ascii="仿宋_GB2312" w:eastAsia="仿宋_GB2312" w:hint="eastAsia"/>
          <w:spacing w:val="6"/>
        </w:rPr>
        <w:t xml:space="preserve">其他国内公务接待支出 </w:t>
      </w:r>
      <w:r w:rsidRPr="00951FAA">
        <w:rPr>
          <w:rFonts w:ascii="仿宋_GB2312" w:eastAsia="仿宋_GB2312" w:hint="eastAsia"/>
        </w:rPr>
        <w:t>0</w:t>
      </w:r>
      <w:r w:rsidRPr="00951FAA">
        <w:rPr>
          <w:rFonts w:ascii="仿宋_GB2312" w:eastAsia="仿宋_GB2312" w:hint="eastAsia"/>
          <w:spacing w:val="-4"/>
        </w:rPr>
        <w:t>万元。</w:t>
      </w:r>
      <w:r w:rsidR="00CF18B5" w:rsidRPr="00CF18B5">
        <w:rPr>
          <w:rFonts w:ascii="仿宋_GB2312" w:eastAsia="仿宋_GB2312" w:cs="Times New Roman" w:hint="eastAsia"/>
          <w:shd w:val="clear" w:color="auto" w:fill="FFFFFF"/>
          <w:lang w:val="en-US"/>
        </w:rPr>
        <w:t>主要用于招商引资及市县单位交流和有关部门检查指导协调工作等公务往来支出。2019年共接待国内来访团组0个、来宾 0人次（不包括陪同人员）。</w:t>
      </w:r>
    </w:p>
    <w:p w:rsidR="00F72633" w:rsidRDefault="00F72633" w:rsidP="00A06F1B">
      <w:pPr>
        <w:spacing w:before="2" w:line="500" w:lineRule="exact"/>
        <w:ind w:left="963"/>
        <w:rPr>
          <w:sz w:val="32"/>
        </w:rPr>
      </w:pPr>
      <w:r>
        <w:rPr>
          <w:sz w:val="32"/>
          <w:szCs w:val="32"/>
          <w:shd w:val="clear" w:color="auto" w:fill="FFFFFF"/>
        </w:rPr>
        <w:lastRenderedPageBreak/>
        <w:t> </w:t>
      </w:r>
    </w:p>
    <w:p w:rsidR="00F72633" w:rsidRDefault="00F72633" w:rsidP="00A06F1B">
      <w:pPr>
        <w:pStyle w:val="a5"/>
        <w:widowControl/>
        <w:spacing w:beforeAutospacing="0" w:afterAutospacing="0" w:line="500" w:lineRule="exact"/>
        <w:ind w:firstLineChars="200" w:firstLine="640"/>
      </w:pPr>
      <w:r>
        <w:rPr>
          <w:rFonts w:ascii="黑体" w:eastAsia="黑体" w:hAnsi="黑体" w:cs="黑体" w:hint="eastAsia"/>
          <w:sz w:val="32"/>
          <w:szCs w:val="32"/>
          <w:shd w:val="clear" w:color="auto" w:fill="FFFFFF"/>
        </w:rPr>
        <w:t>八、预算绩效情况说明</w:t>
      </w:r>
    </w:p>
    <w:p w:rsidR="00AB025F" w:rsidRDefault="00AB025F" w:rsidP="00AB025F">
      <w:pPr>
        <w:pStyle w:val="2"/>
        <w:spacing w:before="181"/>
        <w:ind w:left="634"/>
        <w:rPr>
          <w:rFonts w:ascii="黑体" w:eastAsia="黑体"/>
        </w:rPr>
      </w:pPr>
      <w:r>
        <w:rPr>
          <w:rFonts w:ascii="黑体" w:eastAsia="黑体" w:hint="eastAsia"/>
        </w:rPr>
        <w:t>（一）绩效管理工作开展情况。</w:t>
      </w:r>
    </w:p>
    <w:p w:rsidR="00AB025F" w:rsidRDefault="00AB025F" w:rsidP="00AB025F">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我单位2019</w:t>
      </w:r>
      <w:r w:rsidR="0073335D">
        <w:rPr>
          <w:rFonts w:ascii="仿宋" w:eastAsia="仿宋" w:hAnsi="仿宋" w:cs="仿宋_GB2312" w:hint="eastAsia"/>
          <w:sz w:val="32"/>
          <w:szCs w:val="32"/>
        </w:rPr>
        <w:t>年度没有</w:t>
      </w:r>
      <w:r>
        <w:rPr>
          <w:rFonts w:ascii="仿宋" w:eastAsia="仿宋" w:hAnsi="仿宋" w:cs="仿宋_GB2312" w:hint="eastAsia"/>
          <w:sz w:val="32"/>
          <w:szCs w:val="32"/>
        </w:rPr>
        <w:t>开展绩效管理工作。</w:t>
      </w:r>
    </w:p>
    <w:p w:rsidR="00AB025F" w:rsidRDefault="00AB025F" w:rsidP="00AB025F">
      <w:pPr>
        <w:pStyle w:val="2"/>
        <w:spacing w:before="181"/>
        <w:ind w:left="720" w:right="4807"/>
        <w:jc w:val="center"/>
        <w:rPr>
          <w:rFonts w:ascii="黑体" w:eastAsia="黑体" w:hAnsi="仿宋" w:cs="仿宋"/>
        </w:rPr>
      </w:pPr>
      <w:r>
        <w:rPr>
          <w:rFonts w:ascii="黑体" w:eastAsia="黑体" w:hint="eastAsia"/>
          <w:w w:val="95"/>
        </w:rPr>
        <w:t>（二）项目绩效自评结果。</w:t>
      </w:r>
    </w:p>
    <w:p w:rsidR="00AB025F" w:rsidRDefault="00AB025F" w:rsidP="00AB025F">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我单位2019年度没有开展绩效自评工作。</w:t>
      </w:r>
    </w:p>
    <w:p w:rsidR="00AB025F" w:rsidRDefault="00AB025F" w:rsidP="00AB025F">
      <w:pPr>
        <w:pStyle w:val="2"/>
        <w:spacing w:before="181"/>
        <w:ind w:left="720" w:right="4807"/>
        <w:jc w:val="center"/>
        <w:rPr>
          <w:rFonts w:ascii="黑体" w:eastAsia="黑体" w:hAnsi="仿宋" w:cs="仿宋"/>
          <w:w w:val="95"/>
        </w:rPr>
      </w:pPr>
      <w:r>
        <w:rPr>
          <w:rFonts w:ascii="黑体" w:eastAsia="黑体" w:hint="eastAsia"/>
          <w:w w:val="95"/>
        </w:rPr>
        <w:t>（三）重点绩效评价结果</w:t>
      </w:r>
    </w:p>
    <w:p w:rsidR="00AB025F" w:rsidRDefault="00AB025F" w:rsidP="00AB025F">
      <w:pPr>
        <w:widowControl/>
        <w:spacing w:line="590" w:lineRule="exact"/>
        <w:ind w:firstLineChars="200" w:firstLine="640"/>
        <w:rPr>
          <w:rFonts w:ascii="仿宋" w:eastAsia="仿宋" w:hAnsi="仿宋" w:cs="仿宋_GB2312"/>
          <w:sz w:val="32"/>
          <w:szCs w:val="32"/>
        </w:rPr>
      </w:pPr>
      <w:r>
        <w:rPr>
          <w:rFonts w:ascii="仿宋" w:eastAsia="仿宋" w:hAnsi="仿宋" w:cs="仿宋_GB2312" w:hint="eastAsia"/>
          <w:sz w:val="32"/>
          <w:szCs w:val="32"/>
        </w:rPr>
        <w:t>我单位2019年度没有开展重点绩效评价工作。</w:t>
      </w:r>
    </w:p>
    <w:p w:rsidR="00F72633" w:rsidRDefault="00F72633" w:rsidP="00A06F1B">
      <w:pPr>
        <w:pStyle w:val="a5"/>
        <w:widowControl/>
        <w:spacing w:beforeAutospacing="0" w:afterAutospacing="0" w:line="500" w:lineRule="exact"/>
      </w:pPr>
    </w:p>
    <w:p w:rsidR="00F72633" w:rsidRDefault="00F72633" w:rsidP="00A06F1B">
      <w:pPr>
        <w:pStyle w:val="a5"/>
        <w:widowControl/>
        <w:spacing w:beforeAutospacing="0" w:afterAutospacing="0" w:line="500" w:lineRule="exact"/>
        <w:ind w:firstLineChars="250" w:firstLine="803"/>
      </w:pPr>
      <w:r>
        <w:rPr>
          <w:rFonts w:ascii="黑体" w:eastAsia="黑体" w:hAnsi="黑体" w:cs="黑体" w:hint="eastAsia"/>
          <w:b/>
          <w:bCs/>
          <w:sz w:val="32"/>
          <w:szCs w:val="32"/>
          <w:shd w:val="clear" w:color="auto" w:fill="FFFFFF"/>
        </w:rPr>
        <w:t>九、政府性基金预算财政拨款支出决算情况说明</w:t>
      </w:r>
    </w:p>
    <w:p w:rsidR="00F72633" w:rsidRPr="00951FAA" w:rsidRDefault="00F72633" w:rsidP="00A06F1B">
      <w:pPr>
        <w:pStyle w:val="a5"/>
        <w:widowControl/>
        <w:spacing w:beforeAutospacing="0" w:afterAutospacing="0" w:line="500" w:lineRule="exact"/>
        <w:ind w:firstLineChars="250" w:firstLine="800"/>
        <w:rPr>
          <w:rFonts w:ascii="仿宋_GB2312" w:eastAsia="仿宋_GB2312"/>
        </w:rPr>
      </w:pPr>
      <w:r w:rsidRPr="00951FAA">
        <w:rPr>
          <w:rFonts w:ascii="仿宋_GB2312" w:eastAsia="仿宋_GB2312" w:hint="eastAsia"/>
          <w:sz w:val="32"/>
          <w:szCs w:val="32"/>
          <w:shd w:val="clear" w:color="auto" w:fill="FFFFFF"/>
        </w:rPr>
        <w:t>2019年度政府性基金预算财政拨款支出年初预算为0万元，支出决算为69.01万元。主要用于上级拨付残疾儿童康复救助资金支出。</w:t>
      </w:r>
    </w:p>
    <w:p w:rsidR="00F72633" w:rsidRDefault="00F72633" w:rsidP="00A06F1B">
      <w:pPr>
        <w:pStyle w:val="a5"/>
        <w:widowControl/>
        <w:spacing w:beforeAutospacing="0" w:afterAutospacing="0" w:line="500" w:lineRule="exact"/>
        <w:ind w:firstLineChars="250" w:firstLine="803"/>
        <w:rPr>
          <w:rFonts w:ascii="黑体" w:eastAsia="黑体" w:hAnsi="黑体" w:cs="黑体"/>
          <w:b/>
          <w:bCs/>
          <w:sz w:val="32"/>
          <w:szCs w:val="32"/>
        </w:rPr>
      </w:pPr>
      <w:r>
        <w:rPr>
          <w:rFonts w:ascii="黑体" w:eastAsia="黑体" w:hAnsi="黑体" w:cs="黑体" w:hint="eastAsia"/>
          <w:b/>
          <w:bCs/>
          <w:sz w:val="32"/>
          <w:szCs w:val="32"/>
          <w:shd w:val="clear" w:color="auto" w:fill="FFFFFF"/>
        </w:rPr>
        <w:t>十、机关运行经费支出情况说明</w:t>
      </w:r>
    </w:p>
    <w:p w:rsidR="00F72633" w:rsidRDefault="00F72633" w:rsidP="00A06F1B">
      <w:pPr>
        <w:pStyle w:val="a5"/>
        <w:widowControl/>
        <w:spacing w:beforeAutospacing="0" w:afterAutospacing="0" w:line="500" w:lineRule="exact"/>
        <w:ind w:firstLineChars="250" w:firstLine="800"/>
      </w:pPr>
      <w:r w:rsidRPr="00951FAA">
        <w:rPr>
          <w:rFonts w:ascii="仿宋_GB2312" w:eastAsia="仿宋_GB2312" w:hint="eastAsia"/>
          <w:sz w:val="32"/>
          <w:szCs w:val="32"/>
          <w:shd w:val="clear" w:color="auto" w:fill="FFFFFF"/>
        </w:rPr>
        <w:t>2019年度机关运行经费年初预算为11.6万元，支出决算为76.76万元，完成年初预算的100%。决算数与年初预算数存在差异的主要原因是人员工资和救济费增大</w:t>
      </w:r>
      <w:r>
        <w:rPr>
          <w:rFonts w:hint="eastAsia"/>
          <w:sz w:val="32"/>
          <w:szCs w:val="32"/>
          <w:shd w:val="clear" w:color="auto" w:fill="FFFFFF"/>
        </w:rPr>
        <w:t>。</w:t>
      </w:r>
    </w:p>
    <w:p w:rsidR="00F72633" w:rsidRDefault="00F72633" w:rsidP="00A06F1B">
      <w:pPr>
        <w:pStyle w:val="a5"/>
        <w:widowControl/>
        <w:spacing w:beforeAutospacing="0" w:afterAutospacing="0" w:line="500" w:lineRule="exact"/>
        <w:ind w:firstLineChars="200" w:firstLine="643"/>
        <w:rPr>
          <w:sz w:val="32"/>
          <w:szCs w:val="32"/>
        </w:rPr>
      </w:pPr>
      <w:r>
        <w:rPr>
          <w:rFonts w:ascii="黑体" w:eastAsia="黑体" w:hAnsi="黑体" w:cs="黑体" w:hint="eastAsia"/>
          <w:b/>
          <w:bCs/>
          <w:sz w:val="32"/>
          <w:szCs w:val="32"/>
          <w:shd w:val="clear" w:color="auto" w:fill="FFFFFF"/>
        </w:rPr>
        <w:t>十一、政府采购支出情况说明</w:t>
      </w:r>
    </w:p>
    <w:p w:rsidR="00F72633" w:rsidRPr="00951FAA" w:rsidRDefault="00F72633" w:rsidP="00A06F1B">
      <w:pPr>
        <w:pStyle w:val="a5"/>
        <w:widowControl/>
        <w:spacing w:beforeAutospacing="0" w:afterAutospacing="0" w:line="500" w:lineRule="exact"/>
        <w:ind w:firstLineChars="200" w:firstLine="640"/>
        <w:rPr>
          <w:rFonts w:ascii="仿宋_GB2312" w:eastAsia="仿宋_GB2312"/>
          <w:sz w:val="32"/>
          <w:szCs w:val="32"/>
        </w:rPr>
      </w:pPr>
      <w:r w:rsidRPr="00951FAA">
        <w:rPr>
          <w:rFonts w:ascii="仿宋_GB2312" w:eastAsia="仿宋_GB2312" w:hint="eastAsia"/>
          <w:sz w:val="32"/>
          <w:szCs w:val="32"/>
          <w:shd w:val="clear" w:color="auto" w:fill="FFFFFF"/>
        </w:rPr>
        <w:t>2019年度政府采购支出总额0万元。</w:t>
      </w:r>
    </w:p>
    <w:p w:rsidR="00F72633" w:rsidRDefault="00F72633" w:rsidP="00A06F1B">
      <w:pPr>
        <w:pStyle w:val="a5"/>
        <w:widowControl/>
        <w:spacing w:beforeAutospacing="0" w:afterAutospacing="0" w:line="500" w:lineRule="exact"/>
        <w:ind w:firstLineChars="200" w:firstLine="643"/>
      </w:pPr>
      <w:r>
        <w:rPr>
          <w:rFonts w:ascii="黑体" w:eastAsia="黑体" w:hAnsi="黑体" w:cs="黑体" w:hint="eastAsia"/>
          <w:b/>
          <w:bCs/>
          <w:sz w:val="32"/>
          <w:szCs w:val="32"/>
          <w:shd w:val="clear" w:color="auto" w:fill="FFFFFF"/>
        </w:rPr>
        <w:t>十二、国有资产占用情况说明</w:t>
      </w:r>
    </w:p>
    <w:p w:rsidR="00F72633" w:rsidRPr="00951FAA" w:rsidRDefault="00F72633" w:rsidP="00A06F1B">
      <w:pPr>
        <w:pStyle w:val="a5"/>
        <w:widowControl/>
        <w:spacing w:beforeAutospacing="0" w:afterAutospacing="0" w:line="500" w:lineRule="exact"/>
        <w:ind w:firstLineChars="200" w:firstLine="640"/>
        <w:rPr>
          <w:rFonts w:ascii="仿宋_GB2312" w:eastAsia="仿宋_GB2312"/>
          <w:sz w:val="32"/>
          <w:szCs w:val="32"/>
          <w:shd w:val="clear" w:color="auto" w:fill="FFFFFF"/>
        </w:rPr>
      </w:pPr>
      <w:r w:rsidRPr="00951FAA">
        <w:rPr>
          <w:rFonts w:ascii="仿宋_GB2312" w:eastAsia="仿宋_GB2312" w:hint="eastAsia"/>
          <w:sz w:val="32"/>
          <w:szCs w:val="32"/>
          <w:shd w:val="clear" w:color="auto" w:fill="FFFFFF"/>
        </w:rPr>
        <w:t>2019年期末，我部门共有车辆1辆，其中：省级领导干部用车0辆、主要领导干部用车0辆、机要通信用车0辆、应急保障车0辆、执法执勤用车0辆、特种专业技术用车0辆、离退休干部用车0辆、其他用车1辆；单位价值50万元以上通用设备0台（套），单位价值100万元以上专用设备0台（套）。</w:t>
      </w:r>
    </w:p>
    <w:p w:rsidR="00F72633" w:rsidRDefault="00F72633">
      <w:pPr>
        <w:pStyle w:val="a5"/>
        <w:widowControl/>
        <w:spacing w:beforeAutospacing="0"/>
        <w:rPr>
          <w:sz w:val="32"/>
          <w:szCs w:val="32"/>
          <w:shd w:val="clear" w:color="auto" w:fill="FFFFFF"/>
        </w:rPr>
      </w:pPr>
    </w:p>
    <w:p w:rsidR="00F72633" w:rsidRDefault="00F72633">
      <w:pPr>
        <w:pStyle w:val="a5"/>
        <w:widowControl/>
        <w:spacing w:beforeAutospacing="0"/>
        <w:rPr>
          <w:sz w:val="32"/>
          <w:szCs w:val="32"/>
          <w:shd w:val="clear" w:color="auto" w:fill="FFFFFF"/>
        </w:rPr>
      </w:pPr>
    </w:p>
    <w:p w:rsidR="004E22D6" w:rsidRDefault="004E22D6">
      <w:pPr>
        <w:pStyle w:val="a5"/>
        <w:widowControl/>
        <w:spacing w:beforeAutospacing="0"/>
        <w:rPr>
          <w:sz w:val="32"/>
          <w:szCs w:val="32"/>
          <w:shd w:val="clear" w:color="auto" w:fill="FFFFFF"/>
        </w:rPr>
      </w:pPr>
    </w:p>
    <w:p w:rsidR="004E22D6" w:rsidRDefault="004E22D6">
      <w:pPr>
        <w:pStyle w:val="a5"/>
        <w:widowControl/>
        <w:spacing w:beforeAutospacing="0"/>
        <w:rPr>
          <w:sz w:val="32"/>
          <w:szCs w:val="32"/>
          <w:shd w:val="clear" w:color="auto" w:fill="FFFFFF"/>
        </w:rPr>
      </w:pPr>
    </w:p>
    <w:p w:rsidR="004E22D6" w:rsidRDefault="004E22D6">
      <w:pPr>
        <w:pStyle w:val="a5"/>
        <w:widowControl/>
        <w:spacing w:beforeAutospacing="0"/>
        <w:rPr>
          <w:sz w:val="32"/>
          <w:szCs w:val="32"/>
          <w:shd w:val="clear" w:color="auto" w:fill="FFFFFF"/>
        </w:rPr>
      </w:pPr>
    </w:p>
    <w:p w:rsidR="004E22D6" w:rsidRDefault="004E22D6">
      <w:pPr>
        <w:pStyle w:val="a5"/>
        <w:widowControl/>
        <w:spacing w:beforeAutospacing="0"/>
        <w:rPr>
          <w:sz w:val="32"/>
          <w:szCs w:val="32"/>
          <w:shd w:val="clear" w:color="auto" w:fill="FFFFFF"/>
        </w:rPr>
      </w:pPr>
    </w:p>
    <w:p w:rsidR="004E22D6" w:rsidRDefault="004E22D6">
      <w:pPr>
        <w:pStyle w:val="a5"/>
        <w:widowControl/>
        <w:spacing w:beforeAutospacing="0"/>
        <w:rPr>
          <w:sz w:val="32"/>
          <w:szCs w:val="32"/>
          <w:shd w:val="clear" w:color="auto" w:fill="FFFFFF"/>
        </w:rPr>
      </w:pPr>
    </w:p>
    <w:p w:rsidR="004E22D6" w:rsidRDefault="004E22D6">
      <w:pPr>
        <w:pStyle w:val="a5"/>
        <w:widowControl/>
        <w:spacing w:beforeAutospacing="0"/>
        <w:rPr>
          <w:sz w:val="32"/>
          <w:szCs w:val="32"/>
          <w:shd w:val="clear" w:color="auto" w:fill="FFFFFF"/>
        </w:rPr>
      </w:pPr>
    </w:p>
    <w:p w:rsidR="004E22D6" w:rsidRDefault="004E22D6">
      <w:pPr>
        <w:pStyle w:val="a5"/>
        <w:widowControl/>
        <w:spacing w:beforeAutospacing="0"/>
        <w:rPr>
          <w:sz w:val="32"/>
          <w:szCs w:val="32"/>
          <w:shd w:val="clear" w:color="auto" w:fill="FFFFFF"/>
        </w:rPr>
      </w:pPr>
    </w:p>
    <w:p w:rsidR="004E22D6" w:rsidRDefault="004E22D6">
      <w:pPr>
        <w:pStyle w:val="a5"/>
        <w:widowControl/>
        <w:spacing w:beforeAutospacing="0"/>
        <w:rPr>
          <w:sz w:val="32"/>
          <w:szCs w:val="32"/>
          <w:shd w:val="clear" w:color="auto" w:fill="FFFFFF"/>
        </w:rPr>
      </w:pPr>
    </w:p>
    <w:p w:rsidR="004E22D6" w:rsidRDefault="004E22D6">
      <w:pPr>
        <w:pStyle w:val="a5"/>
        <w:widowControl/>
        <w:spacing w:beforeAutospacing="0"/>
        <w:rPr>
          <w:sz w:val="32"/>
          <w:szCs w:val="32"/>
          <w:shd w:val="clear" w:color="auto" w:fill="FFFFFF"/>
        </w:rPr>
      </w:pPr>
    </w:p>
    <w:p w:rsidR="004E22D6" w:rsidRDefault="004E22D6">
      <w:pPr>
        <w:pStyle w:val="a5"/>
        <w:widowControl/>
        <w:spacing w:beforeAutospacing="0"/>
        <w:rPr>
          <w:sz w:val="32"/>
          <w:szCs w:val="32"/>
          <w:shd w:val="clear" w:color="auto" w:fill="FFFFFF"/>
        </w:rPr>
      </w:pPr>
    </w:p>
    <w:p w:rsidR="004E22D6" w:rsidRDefault="004E22D6">
      <w:pPr>
        <w:pStyle w:val="a5"/>
        <w:widowControl/>
        <w:spacing w:beforeAutospacing="0"/>
        <w:rPr>
          <w:sz w:val="32"/>
          <w:szCs w:val="32"/>
          <w:shd w:val="clear" w:color="auto" w:fill="FFFFFF"/>
        </w:rPr>
      </w:pPr>
    </w:p>
    <w:p w:rsidR="00F72633" w:rsidRDefault="00F72633">
      <w:pPr>
        <w:pStyle w:val="a5"/>
        <w:widowControl/>
        <w:spacing w:beforeAutospacing="0"/>
        <w:rPr>
          <w:sz w:val="32"/>
          <w:szCs w:val="32"/>
          <w:shd w:val="clear" w:color="auto" w:fill="FFFFFF"/>
        </w:rPr>
      </w:pPr>
    </w:p>
    <w:p w:rsidR="004E22D6" w:rsidRDefault="004E22D6">
      <w:pPr>
        <w:pStyle w:val="1"/>
        <w:tabs>
          <w:tab w:val="left" w:pos="4770"/>
        </w:tabs>
        <w:ind w:left="2370"/>
      </w:pPr>
    </w:p>
    <w:p w:rsidR="004E22D6" w:rsidRDefault="004E22D6">
      <w:pPr>
        <w:pStyle w:val="1"/>
        <w:tabs>
          <w:tab w:val="left" w:pos="4770"/>
        </w:tabs>
        <w:ind w:left="2370"/>
      </w:pPr>
    </w:p>
    <w:p w:rsidR="004E22D6" w:rsidRDefault="004E22D6">
      <w:pPr>
        <w:pStyle w:val="1"/>
        <w:tabs>
          <w:tab w:val="left" w:pos="4770"/>
        </w:tabs>
        <w:ind w:left="2370"/>
      </w:pPr>
    </w:p>
    <w:p w:rsidR="004E22D6" w:rsidRDefault="004E22D6">
      <w:pPr>
        <w:pStyle w:val="1"/>
        <w:tabs>
          <w:tab w:val="left" w:pos="4770"/>
        </w:tabs>
        <w:ind w:left="2370"/>
      </w:pPr>
    </w:p>
    <w:p w:rsidR="004E22D6" w:rsidRDefault="004E22D6">
      <w:pPr>
        <w:pStyle w:val="1"/>
        <w:tabs>
          <w:tab w:val="left" w:pos="4770"/>
        </w:tabs>
        <w:ind w:left="2370"/>
      </w:pPr>
    </w:p>
    <w:p w:rsidR="004E22D6" w:rsidRDefault="004E22D6">
      <w:pPr>
        <w:pStyle w:val="1"/>
        <w:tabs>
          <w:tab w:val="left" w:pos="4770"/>
        </w:tabs>
        <w:ind w:left="2370"/>
      </w:pPr>
    </w:p>
    <w:p w:rsidR="004E22D6" w:rsidRDefault="004E22D6">
      <w:pPr>
        <w:pStyle w:val="1"/>
        <w:tabs>
          <w:tab w:val="left" w:pos="4770"/>
        </w:tabs>
        <w:ind w:left="2370"/>
      </w:pPr>
    </w:p>
    <w:p w:rsidR="004E22D6" w:rsidRDefault="004E22D6">
      <w:pPr>
        <w:pStyle w:val="1"/>
        <w:tabs>
          <w:tab w:val="left" w:pos="4770"/>
        </w:tabs>
        <w:ind w:left="2370"/>
      </w:pPr>
    </w:p>
    <w:p w:rsidR="00FC2835" w:rsidRDefault="00FC2835" w:rsidP="00FC2835"/>
    <w:p w:rsidR="00FC2835" w:rsidRDefault="00FC2835" w:rsidP="00FC2835"/>
    <w:p w:rsidR="00FC2835" w:rsidRDefault="00FC2835" w:rsidP="00FC2835"/>
    <w:p w:rsidR="00FC2835" w:rsidRDefault="00FC2835" w:rsidP="00FC2835"/>
    <w:p w:rsidR="00FC2835" w:rsidRDefault="00FC2835" w:rsidP="00FC2835"/>
    <w:p w:rsidR="00FC2835" w:rsidRDefault="00FC2835" w:rsidP="00FC2835"/>
    <w:p w:rsidR="00FC2835" w:rsidRPr="00FC2835" w:rsidRDefault="00FC2835" w:rsidP="00FC2835"/>
    <w:p w:rsidR="004E22D6" w:rsidRPr="004E22D6" w:rsidRDefault="004E22D6" w:rsidP="004E22D6"/>
    <w:p w:rsidR="00F72633" w:rsidRDefault="00F72633">
      <w:pPr>
        <w:pStyle w:val="1"/>
        <w:tabs>
          <w:tab w:val="left" w:pos="4770"/>
        </w:tabs>
        <w:ind w:left="2370"/>
      </w:pPr>
      <w:r>
        <w:rPr>
          <w:rFonts w:hint="eastAsia"/>
        </w:rPr>
        <w:t>第四部分</w:t>
      </w:r>
      <w:r>
        <w:tab/>
      </w:r>
      <w:r>
        <w:rPr>
          <w:rFonts w:hint="eastAsia"/>
        </w:rPr>
        <w:t>名词解释</w:t>
      </w:r>
    </w:p>
    <w:p w:rsidR="004E22D6" w:rsidRDefault="004E22D6" w:rsidP="00FC2835">
      <w:pPr>
        <w:pStyle w:val="a3"/>
        <w:spacing w:before="157" w:line="345" w:lineRule="auto"/>
        <w:ind w:right="272"/>
        <w:rPr>
          <w:spacing w:val="-12"/>
        </w:rPr>
      </w:pPr>
    </w:p>
    <w:p w:rsidR="00F72633" w:rsidRDefault="00F72633">
      <w:pPr>
        <w:pStyle w:val="a3"/>
        <w:spacing w:before="157" w:line="345" w:lineRule="auto"/>
        <w:ind w:left="109" w:right="272" w:firstLine="640"/>
      </w:pPr>
      <w:r>
        <w:rPr>
          <w:rFonts w:hint="eastAsia"/>
          <w:spacing w:val="-12"/>
        </w:rPr>
        <w:t>一、财政拨款收入：单位从同级政府财政部门取得的财政预</w:t>
      </w:r>
      <w:r>
        <w:rPr>
          <w:rFonts w:hint="eastAsia"/>
        </w:rPr>
        <w:t>算资金。</w:t>
      </w:r>
    </w:p>
    <w:p w:rsidR="00F72633" w:rsidRDefault="00F72633">
      <w:pPr>
        <w:pStyle w:val="a3"/>
        <w:spacing w:line="345" w:lineRule="auto"/>
        <w:ind w:left="109" w:right="274" w:firstLine="640"/>
      </w:pPr>
      <w:r>
        <w:rPr>
          <w:rFonts w:hint="eastAsia"/>
          <w:spacing w:val="-12"/>
        </w:rPr>
        <w:t>二、事业收入：事业单位开展专业业务活动及其辅助活动取</w:t>
      </w:r>
      <w:r>
        <w:rPr>
          <w:rFonts w:hint="eastAsia"/>
        </w:rPr>
        <w:t>得的收入。</w:t>
      </w:r>
    </w:p>
    <w:p w:rsidR="00F72633" w:rsidRDefault="00F72633">
      <w:pPr>
        <w:pStyle w:val="a3"/>
        <w:spacing w:line="343" w:lineRule="auto"/>
        <w:ind w:left="109" w:right="272" w:firstLine="640"/>
      </w:pPr>
      <w:r>
        <w:rPr>
          <w:rFonts w:hint="eastAsia"/>
          <w:spacing w:val="-12"/>
        </w:rPr>
        <w:t>三、上级补助收入：事业单位从主管部门和上级单位取得的</w:t>
      </w:r>
      <w:r>
        <w:rPr>
          <w:rFonts w:hint="eastAsia"/>
        </w:rPr>
        <w:t>非财政补助收入。</w:t>
      </w:r>
    </w:p>
    <w:p w:rsidR="00F72633" w:rsidRDefault="00F72633">
      <w:pPr>
        <w:pStyle w:val="a3"/>
        <w:spacing w:before="6" w:line="345" w:lineRule="auto"/>
        <w:ind w:left="109" w:right="272" w:firstLine="640"/>
      </w:pPr>
      <w:r>
        <w:rPr>
          <w:rFonts w:hint="eastAsia"/>
          <w:spacing w:val="-13"/>
        </w:rPr>
        <w:t>四、附属单位上缴收入：事业单位取得附属独立核算单位根</w:t>
      </w:r>
      <w:r>
        <w:rPr>
          <w:rFonts w:hint="eastAsia"/>
        </w:rPr>
        <w:t>据有关规定上缴的收入。</w:t>
      </w:r>
    </w:p>
    <w:p w:rsidR="00F72633" w:rsidRDefault="00F72633">
      <w:pPr>
        <w:pStyle w:val="a3"/>
        <w:spacing w:line="345" w:lineRule="auto"/>
        <w:ind w:left="109" w:right="274" w:firstLine="640"/>
      </w:pPr>
      <w:r>
        <w:rPr>
          <w:rFonts w:hint="eastAsia"/>
          <w:spacing w:val="-12"/>
        </w:rPr>
        <w:t>五、经营收入：事业单位在专业业务活动及其辅助活动之外</w:t>
      </w:r>
      <w:r>
        <w:rPr>
          <w:rFonts w:hint="eastAsia"/>
        </w:rPr>
        <w:t>开展非独立核算经营活动取得的收入。</w:t>
      </w:r>
    </w:p>
    <w:p w:rsidR="00F72633" w:rsidRDefault="00F72633">
      <w:pPr>
        <w:pStyle w:val="a3"/>
        <w:spacing w:line="345" w:lineRule="auto"/>
        <w:ind w:left="109" w:right="111" w:firstLine="640"/>
      </w:pPr>
      <w:r>
        <w:rPr>
          <w:rFonts w:hint="eastAsia"/>
          <w:spacing w:val="-11"/>
        </w:rPr>
        <w:t>六、其他收入：单位取得的除“财政拨款收入”、“事业收</w:t>
      </w:r>
      <w:r>
        <w:rPr>
          <w:rFonts w:hint="eastAsia"/>
          <w:spacing w:val="-18"/>
        </w:rPr>
        <w:t>入”、“上级补助收入”、“附属单位上缴收入”、“经营收入”</w:t>
      </w:r>
      <w:r>
        <w:rPr>
          <w:spacing w:val="-18"/>
        </w:rPr>
        <w:t xml:space="preserve"> </w:t>
      </w:r>
      <w:r>
        <w:rPr>
          <w:rFonts w:hint="eastAsia"/>
        </w:rPr>
        <w:t>以外的各项收入。</w:t>
      </w:r>
    </w:p>
    <w:p w:rsidR="00F72633" w:rsidRDefault="00F72633">
      <w:pPr>
        <w:pStyle w:val="a3"/>
        <w:spacing w:line="345" w:lineRule="auto"/>
        <w:ind w:left="109" w:right="272" w:firstLine="640"/>
        <w:jc w:val="both"/>
      </w:pPr>
      <w:r>
        <w:rPr>
          <w:rFonts w:hint="eastAsia"/>
          <w:spacing w:val="-13"/>
        </w:rPr>
        <w:t>七、用事业基金弥补收支差额：事业单位在当年收入不足以</w:t>
      </w:r>
      <w:r>
        <w:rPr>
          <w:rFonts w:hint="eastAsia"/>
          <w:spacing w:val="-9"/>
        </w:rPr>
        <w:t>安排当年支出的情况下，使用以前年度积累的事业基金</w:t>
      </w:r>
      <w:r>
        <w:rPr>
          <w:rFonts w:hint="eastAsia"/>
        </w:rPr>
        <w:t>（</w:t>
      </w:r>
      <w:r>
        <w:rPr>
          <w:rFonts w:hint="eastAsia"/>
          <w:spacing w:val="-5"/>
        </w:rPr>
        <w:t>事业单</w:t>
      </w:r>
      <w:r>
        <w:rPr>
          <w:rFonts w:hint="eastAsia"/>
          <w:spacing w:val="-9"/>
        </w:rPr>
        <w:t>位当年收支相抵后按国家规定提取、用于弥补以后年度收支差额</w:t>
      </w:r>
      <w:r>
        <w:rPr>
          <w:rFonts w:hint="eastAsia"/>
        </w:rPr>
        <w:lastRenderedPageBreak/>
        <w:t>的基金）弥补当年收支缺口的资金。</w:t>
      </w:r>
    </w:p>
    <w:p w:rsidR="00F72633" w:rsidRDefault="00F72633">
      <w:pPr>
        <w:pStyle w:val="a3"/>
        <w:spacing w:line="345" w:lineRule="auto"/>
        <w:ind w:left="109" w:right="272" w:firstLine="640"/>
      </w:pPr>
      <w:r>
        <w:rPr>
          <w:rFonts w:hint="eastAsia"/>
          <w:spacing w:val="-13"/>
        </w:rPr>
        <w:t>八、基本支出：为保障机构正常运转、完成日常工作任务而</w:t>
      </w:r>
      <w:r>
        <w:rPr>
          <w:rFonts w:hint="eastAsia"/>
        </w:rPr>
        <w:t>发生的人员支出和公用支出。</w:t>
      </w:r>
    </w:p>
    <w:p w:rsidR="00F72633" w:rsidRDefault="00F72633">
      <w:pPr>
        <w:pStyle w:val="a3"/>
        <w:spacing w:before="223" w:line="345" w:lineRule="auto"/>
        <w:ind w:left="109" w:right="111" w:firstLine="640"/>
      </w:pPr>
      <w:r>
        <w:rPr>
          <w:rFonts w:hint="eastAsia"/>
          <w:spacing w:val="-12"/>
        </w:rPr>
        <w:t>九、项目支出：基本支出之外为完成特定行政任务和事业发</w:t>
      </w:r>
      <w:r>
        <w:rPr>
          <w:rFonts w:hint="eastAsia"/>
        </w:rPr>
        <w:t>展目标所发生的支出。</w:t>
      </w:r>
    </w:p>
    <w:p w:rsidR="00F72633" w:rsidRDefault="00F72633">
      <w:pPr>
        <w:pStyle w:val="a3"/>
        <w:spacing w:before="223" w:line="345" w:lineRule="auto"/>
        <w:ind w:left="109" w:right="111" w:firstLine="640"/>
      </w:pPr>
      <w:r>
        <w:rPr>
          <w:rFonts w:hint="eastAsia"/>
          <w:spacing w:val="-19"/>
        </w:rPr>
        <w:t>十、“三公”经费：纳入同级财政预决算管理“三公”经费，</w:t>
      </w:r>
      <w:r>
        <w:rPr>
          <w:spacing w:val="-19"/>
        </w:rPr>
        <w:t xml:space="preserve"> </w:t>
      </w:r>
      <w:r>
        <w:rPr>
          <w:rFonts w:hint="eastAsia"/>
          <w:spacing w:val="-3"/>
        </w:rPr>
        <w:t>指部门使用财政拨款安排的因公出国</w:t>
      </w:r>
      <w:r>
        <w:rPr>
          <w:rFonts w:hint="eastAsia"/>
        </w:rPr>
        <w:t>（境</w:t>
      </w:r>
      <w:r>
        <w:rPr>
          <w:rFonts w:hint="eastAsia"/>
          <w:spacing w:val="-37"/>
        </w:rPr>
        <w:t>）</w:t>
      </w:r>
      <w:r>
        <w:rPr>
          <w:rFonts w:hint="eastAsia"/>
          <w:spacing w:val="-7"/>
        </w:rPr>
        <w:t>费、公务用车购置及</w:t>
      </w:r>
      <w:r>
        <w:rPr>
          <w:rFonts w:hint="eastAsia"/>
          <w:spacing w:val="-13"/>
        </w:rPr>
        <w:t>运行费和公务接待费。其中，因公出国</w:t>
      </w:r>
      <w:r>
        <w:rPr>
          <w:rFonts w:hint="eastAsia"/>
        </w:rPr>
        <w:t>（境</w:t>
      </w:r>
      <w:r>
        <w:rPr>
          <w:rFonts w:hint="eastAsia"/>
          <w:spacing w:val="-29"/>
        </w:rPr>
        <w:t>）</w:t>
      </w:r>
      <w:r>
        <w:rPr>
          <w:rFonts w:hint="eastAsia"/>
        </w:rPr>
        <w:t>费反映单位公务出</w:t>
      </w:r>
      <w:r>
        <w:rPr>
          <w:rFonts w:hint="eastAsia"/>
          <w:spacing w:val="-17"/>
        </w:rPr>
        <w:t>国</w:t>
      </w:r>
      <w:r>
        <w:rPr>
          <w:rFonts w:hint="eastAsia"/>
        </w:rPr>
        <w:t>（境</w:t>
      </w:r>
      <w:r>
        <w:rPr>
          <w:rFonts w:hint="eastAsia"/>
          <w:spacing w:val="-17"/>
        </w:rPr>
        <w:t>）</w:t>
      </w:r>
      <w:r>
        <w:rPr>
          <w:rFonts w:hint="eastAsia"/>
          <w:spacing w:val="-8"/>
        </w:rPr>
        <w:t>的国际旅费、国外城市间交通费、住宿费、伙食费、培</w:t>
      </w:r>
      <w:r>
        <w:rPr>
          <w:rFonts w:hint="eastAsia"/>
          <w:spacing w:val="-12"/>
        </w:rPr>
        <w:t>训费、公杂费等支出；公务用车购置及运行费反映反映单位公务</w:t>
      </w:r>
      <w:r>
        <w:rPr>
          <w:rFonts w:hint="eastAsia"/>
          <w:spacing w:val="-19"/>
        </w:rPr>
        <w:t>用车车辆购置支出</w:t>
      </w:r>
      <w:r>
        <w:rPr>
          <w:rFonts w:hint="eastAsia"/>
        </w:rPr>
        <w:t>（含车辆购置税</w:t>
      </w:r>
      <w:r>
        <w:rPr>
          <w:rFonts w:hint="eastAsia"/>
          <w:spacing w:val="-70"/>
        </w:rPr>
        <w:t>）</w:t>
      </w:r>
      <w:r>
        <w:rPr>
          <w:rFonts w:hint="eastAsia"/>
          <w:spacing w:val="-14"/>
        </w:rPr>
        <w:t>及租用费、燃料费、维修费、</w:t>
      </w:r>
      <w:r>
        <w:rPr>
          <w:rFonts w:hint="eastAsia"/>
          <w:spacing w:val="-12"/>
        </w:rPr>
        <w:t>过路过桥费、保险费、安全奖励费用等支出；公务接待费反映单位按规定开支的各类公务接待（含外宾接待）支出。</w:t>
      </w:r>
    </w:p>
    <w:p w:rsidR="00F72633" w:rsidRDefault="00F72633">
      <w:pPr>
        <w:pStyle w:val="a3"/>
        <w:spacing w:line="345" w:lineRule="auto"/>
        <w:ind w:left="109" w:right="159" w:firstLine="640"/>
      </w:pPr>
      <w:r>
        <w:rPr>
          <w:rFonts w:hint="eastAsia"/>
          <w:spacing w:val="-12"/>
        </w:rPr>
        <w:t>十一、机关运行经费：为保障行政单位</w:t>
      </w:r>
      <w:r>
        <w:rPr>
          <w:rFonts w:hint="eastAsia"/>
        </w:rPr>
        <w:t>（含参照公务员法管理的事业单位</w:t>
      </w:r>
      <w:r>
        <w:rPr>
          <w:rFonts w:hint="eastAsia"/>
          <w:spacing w:val="-58"/>
        </w:rPr>
        <w:t>）</w:t>
      </w:r>
      <w:r>
        <w:rPr>
          <w:rFonts w:hint="eastAsia"/>
          <w:spacing w:val="-4"/>
        </w:rPr>
        <w:t>运行用于购买货物和服务的各项资金，包括办公</w:t>
      </w:r>
      <w:r>
        <w:rPr>
          <w:rFonts w:hint="eastAsia"/>
          <w:spacing w:val="-12"/>
        </w:rPr>
        <w:t>及印刷费、邮电费、差旅费、会议费、福利费、日常维修费、专</w:t>
      </w:r>
      <w:r>
        <w:rPr>
          <w:rFonts w:hint="eastAsia"/>
          <w:spacing w:val="-13"/>
        </w:rPr>
        <w:t>用材料及一般设备购置费、办公用房水电费、办公用房取暖费、</w:t>
      </w:r>
      <w:r>
        <w:rPr>
          <w:rFonts w:hint="eastAsia"/>
        </w:rPr>
        <w:t>办公用房物业管理费、公务用车运行维护费以及其他费用。</w:t>
      </w:r>
    </w:p>
    <w:p w:rsidR="00F72633" w:rsidRDefault="00F72633">
      <w:pPr>
        <w:pStyle w:val="a3"/>
        <w:spacing w:line="345" w:lineRule="auto"/>
        <w:ind w:left="109" w:right="272" w:firstLine="640"/>
        <w:jc w:val="both"/>
      </w:pPr>
      <w:r>
        <w:rPr>
          <w:rFonts w:hint="eastAsia"/>
          <w:spacing w:val="-12"/>
        </w:rPr>
        <w:t>十二、工资福利支出：单位支付给在职职工和编制外长期聘用人员的各类劳动报酬，以及为上述人员缴纳的各项社会保险费</w:t>
      </w:r>
      <w:r>
        <w:rPr>
          <w:rFonts w:hint="eastAsia"/>
        </w:rPr>
        <w:t>等。</w:t>
      </w:r>
    </w:p>
    <w:p w:rsidR="00F72633" w:rsidRDefault="00F72633">
      <w:pPr>
        <w:pStyle w:val="a3"/>
        <w:ind w:left="750"/>
      </w:pPr>
      <w:r>
        <w:rPr>
          <w:rFonts w:hint="eastAsia"/>
        </w:rPr>
        <w:t>十三、商品和服务支出：单位购买商品和服务的支出。</w:t>
      </w:r>
    </w:p>
    <w:p w:rsidR="00F72633" w:rsidRDefault="00F72633">
      <w:pPr>
        <w:pStyle w:val="a3"/>
        <w:spacing w:before="174" w:line="345" w:lineRule="auto"/>
        <w:ind w:left="109" w:right="272" w:firstLine="640"/>
      </w:pPr>
      <w:r>
        <w:rPr>
          <w:rFonts w:hint="eastAsia"/>
          <w:spacing w:val="-13"/>
        </w:rPr>
        <w:t>十四、对个人和家庭的补助支出：单位用于对个人和家庭的</w:t>
      </w:r>
      <w:r>
        <w:rPr>
          <w:rFonts w:hint="eastAsia"/>
        </w:rPr>
        <w:lastRenderedPageBreak/>
        <w:t>补助支出。</w:t>
      </w:r>
    </w:p>
    <w:bookmarkEnd w:id="0"/>
    <w:p w:rsidR="00F72633" w:rsidRDefault="00F72633">
      <w:pPr>
        <w:pStyle w:val="a3"/>
        <w:spacing w:before="1" w:line="345" w:lineRule="auto"/>
        <w:ind w:left="109" w:right="272" w:firstLine="640"/>
        <w:jc w:val="both"/>
      </w:pPr>
      <w:r>
        <w:rPr>
          <w:rFonts w:hint="eastAsia"/>
          <w:spacing w:val="-12"/>
        </w:rPr>
        <w:t>十五、年末结转：本年度或以前年度预算安排，已执行但尚</w:t>
      </w:r>
      <w:r>
        <w:rPr>
          <w:rFonts w:hint="eastAsia"/>
          <w:spacing w:val="-7"/>
        </w:rPr>
        <w:t>未完成或因客观条件发生变化无法按原计划实施，需延迟到以后</w:t>
      </w:r>
      <w:r>
        <w:rPr>
          <w:rFonts w:hint="eastAsia"/>
        </w:rPr>
        <w:t>年度按有关规定继续使用的资金。</w:t>
      </w:r>
    </w:p>
    <w:p w:rsidR="00F72633" w:rsidRDefault="00F72633">
      <w:pPr>
        <w:pStyle w:val="a3"/>
        <w:spacing w:before="1" w:line="345" w:lineRule="auto"/>
        <w:ind w:left="109" w:right="272" w:firstLine="640"/>
        <w:jc w:val="both"/>
      </w:pPr>
      <w:r>
        <w:rPr>
          <w:rFonts w:hint="eastAsia"/>
          <w:spacing w:val="-12"/>
        </w:rPr>
        <w:t>十六、年末结余：本年度或以前年度预算安排，已执行完毕</w:t>
      </w:r>
      <w:r>
        <w:rPr>
          <w:rFonts w:hint="eastAsia"/>
          <w:spacing w:val="-7"/>
        </w:rPr>
        <w:t>或因客观条件发生变化无法按原预算安排实施，不需要再使用或</w:t>
      </w:r>
      <w:r>
        <w:rPr>
          <w:rFonts w:hint="eastAsia"/>
        </w:rPr>
        <w:t>无法按原预算安排继续使用的资金。</w:t>
      </w:r>
    </w:p>
    <w:sectPr w:rsidR="00F72633" w:rsidSect="00B57C98">
      <w:footerReference w:type="default" r:id="rId14"/>
      <w:pgSz w:w="11910" w:h="16840"/>
      <w:pgMar w:top="1580" w:right="1200" w:bottom="1180" w:left="1480" w:header="0" w:footer="99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493" w:rsidRDefault="00D33493" w:rsidP="00B57C98">
      <w:r>
        <w:separator/>
      </w:r>
    </w:p>
  </w:endnote>
  <w:endnote w:type="continuationSeparator" w:id="0">
    <w:p w:rsidR="00D33493" w:rsidRDefault="00D33493" w:rsidP="00B57C98">
      <w:r>
        <w:continuationSeparator/>
      </w:r>
    </w:p>
  </w:endnote>
</w:endnotes>
</file>

<file path=word/fontTable.xml><?xml version="1.0" encoding="utf-8"?>
<w:fonts xmlns:r="http://schemas.openxmlformats.org/officeDocument/2006/relationships" xmlns:w="http://schemas.openxmlformats.org/wordprocessingml/2006/main">
  <w:font w:name="Microsoft JhengHei">
    <w:panose1 w:val="020B0604030504040204"/>
    <w:charset w:val="88"/>
    <w:family w:val="swiss"/>
    <w:pitch w:val="variable"/>
    <w:sig w:usb0="00000087" w:usb1="288F4000" w:usb2="00000016" w:usb3="00000000" w:csb0="00100009"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0B2" w:rsidRDefault="00154F0E">
    <w:pPr>
      <w:pStyle w:val="a3"/>
      <w:spacing w:line="14" w:lineRule="auto"/>
      <w:rPr>
        <w:sz w:val="20"/>
      </w:rPr>
    </w:pPr>
    <w:r w:rsidRPr="00154F0E">
      <w:rPr>
        <w:noProof/>
        <w:lang w:val="en-US"/>
      </w:rPr>
      <w:pict>
        <v:shapetype id="_x0000_t202" coordsize="21600,21600" o:spt="202" path="m,l,21600r21600,l21600,xe">
          <v:stroke joinstyle="miter"/>
          <v:path gradientshapeok="t" o:connecttype="rect"/>
        </v:shapetype>
        <v:shape id="文本框 1" o:spid="_x0000_s2049" type="#_x0000_t202" style="position:absolute;margin-left:290.65pt;margin-top:781.15pt;width:17.15pt;height:12pt;z-index:-6;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" filled="f" stroked="f">
          <v:textbox inset="0,0,0,0">
            <w:txbxContent>
              <w:p w:rsidR="008C10B2" w:rsidRDefault="008C10B2">
                <w:pPr>
                  <w:spacing w:before="12"/>
                  <w:ind w:left="20"/>
                  <w:rPr>
                    <w:rFonts w:ascii="Times New Roman"/>
                    <w:sz w:val="18"/>
                  </w:rPr>
                </w:pPr>
                <w:r>
                  <w:rPr>
                    <w:rFonts w:ascii="Times New Roman"/>
                    <w:sz w:val="18"/>
                  </w:rPr>
                  <w:t xml:space="preserve">- </w:t>
                </w:r>
                <w:r w:rsidR="00154F0E">
                  <w:rPr>
                    <w:rFonts w:ascii="Times New Roman"/>
                    <w:sz w:val="18"/>
                  </w:rPr>
                  <w:fldChar w:fldCharType="begin"/>
                </w:r>
                <w:r>
                  <w:rPr>
                    <w:rFonts w:ascii="Times New Roman"/>
                    <w:sz w:val="18"/>
                  </w:rPr>
                  <w:instrText xml:space="preserve"> PAGE </w:instrText>
                </w:r>
                <w:r w:rsidR="00154F0E">
                  <w:rPr>
                    <w:rFonts w:ascii="Times New Roman"/>
                    <w:sz w:val="18"/>
                  </w:rPr>
                  <w:fldChar w:fldCharType="separate"/>
                </w:r>
                <w:r w:rsidR="005C0AEB">
                  <w:rPr>
                    <w:rFonts w:ascii="Times New Roman"/>
                    <w:noProof/>
                    <w:sz w:val="18"/>
                  </w:rPr>
                  <w:t>2</w:t>
                </w:r>
                <w:r w:rsidR="00154F0E">
                  <w:rPr>
                    <w:rFonts w:ascii="Times New Roman"/>
                    <w:sz w:val="18"/>
                  </w:rPr>
                  <w:fldChar w:fldCharType="end"/>
                </w:r>
                <w:r>
                  <w:rPr>
                    <w:rFonts w:ascii="Times New Roman"/>
                    <w:sz w:val="18"/>
                  </w:rPr>
                  <w:t xml:space="preserve"> -</w:t>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0B2" w:rsidRDefault="00154F0E">
    <w:pPr>
      <w:pStyle w:val="a3"/>
      <w:spacing w:line="14" w:lineRule="auto"/>
      <w:rPr>
        <w:sz w:val="20"/>
      </w:rPr>
    </w:pPr>
    <w:r w:rsidRPr="00154F0E">
      <w:rPr>
        <w:noProof/>
        <w:lang w:val="en-US"/>
      </w:rPr>
      <w:pict>
        <v:shapetype id="_x0000_t202" coordsize="21600,21600" o:spt="202" path="m,l,21600r21600,l21600,xe">
          <v:stroke joinstyle="miter"/>
          <v:path gradientshapeok="t" o:connecttype="rect"/>
        </v:shapetype>
        <v:shape id="文本框 2" o:spid="_x0000_s2050" type="#_x0000_t202" style="position:absolute;margin-left:289.2pt;margin-top:794.85pt;width:17.15pt;height:12pt;z-index:-5;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" filled="f" stroked="f">
          <v:textbox inset="0,0,0,0">
            <w:txbxContent>
              <w:p w:rsidR="008C10B2" w:rsidRDefault="008C10B2">
                <w:pPr>
                  <w:spacing w:before="12"/>
                  <w:ind w:left="20"/>
                  <w:rPr>
                    <w:rFonts w:ascii="Times New Roman"/>
                    <w:sz w:val="18"/>
                  </w:rPr>
                </w:pPr>
                <w:r>
                  <w:rPr>
                    <w:rFonts w:ascii="Times New Roman"/>
                    <w:sz w:val="18"/>
                  </w:rPr>
                  <w:t xml:space="preserve">- </w:t>
                </w:r>
                <w:r w:rsidR="00154F0E">
                  <w:rPr>
                    <w:rFonts w:ascii="Times New Roman"/>
                    <w:sz w:val="18"/>
                  </w:rPr>
                  <w:fldChar w:fldCharType="begin"/>
                </w:r>
                <w:r>
                  <w:rPr>
                    <w:rFonts w:ascii="Times New Roman"/>
                    <w:sz w:val="18"/>
                  </w:rPr>
                  <w:instrText xml:space="preserve"> PAGE </w:instrText>
                </w:r>
                <w:r w:rsidR="00154F0E">
                  <w:rPr>
                    <w:rFonts w:ascii="Times New Roman"/>
                    <w:sz w:val="18"/>
                  </w:rPr>
                  <w:fldChar w:fldCharType="separate"/>
                </w:r>
                <w:r w:rsidR="005C0AEB">
                  <w:rPr>
                    <w:rFonts w:ascii="Times New Roman"/>
                    <w:noProof/>
                    <w:sz w:val="18"/>
                  </w:rPr>
                  <w:t>6</w:t>
                </w:r>
                <w:r w:rsidR="00154F0E">
                  <w:rPr>
                    <w:rFonts w:ascii="Times New Roman"/>
                    <w:sz w:val="18"/>
                  </w:rPr>
                  <w:fldChar w:fldCharType="end"/>
                </w:r>
                <w:r>
                  <w:rPr>
                    <w:rFonts w:ascii="Times New Roman"/>
                    <w:sz w:val="18"/>
                  </w:rPr>
                  <w:t xml:space="preserve"> -</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0B2" w:rsidRDefault="00154F0E">
    <w:pPr>
      <w:pStyle w:val="a3"/>
      <w:spacing w:line="14" w:lineRule="auto"/>
      <w:rPr>
        <w:sz w:val="20"/>
      </w:rPr>
    </w:pPr>
    <w:r w:rsidRPr="00154F0E">
      <w:rPr>
        <w:noProof/>
        <w:lang w:val="en-US"/>
      </w:rPr>
      <w:pict>
        <v:shapetype id="_x0000_t202" coordsize="21600,21600" o:spt="202" path="m,l,21600r21600,l21600,xe">
          <v:stroke joinstyle="miter"/>
          <v:path gradientshapeok="t" o:connecttype="rect"/>
        </v:shapetype>
        <v:shape id="文本框 3" o:spid="_x0000_s2051" type="#_x0000_t202" style="position:absolute;margin-left:412.45pt;margin-top:548.25pt;width:17.15pt;height:12pt;z-index:-4;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" filled="f" stroked="f">
          <v:textbox inset="0,0,0,0">
            <w:txbxContent>
              <w:p w:rsidR="008C10B2" w:rsidRDefault="008C10B2">
                <w:pPr>
                  <w:spacing w:before="12"/>
                  <w:ind w:left="20"/>
                  <w:rPr>
                    <w:rFonts w:ascii="Times New Roman"/>
                    <w:sz w:val="18"/>
                  </w:rPr>
                </w:pPr>
                <w:r>
                  <w:rPr>
                    <w:rFonts w:ascii="Times New Roman"/>
                    <w:sz w:val="18"/>
                  </w:rPr>
                  <w:t xml:space="preserve">- </w:t>
                </w:r>
                <w:r w:rsidR="00154F0E">
                  <w:rPr>
                    <w:rFonts w:ascii="Times New Roman"/>
                    <w:sz w:val="18"/>
                  </w:rPr>
                  <w:fldChar w:fldCharType="begin"/>
                </w:r>
                <w:r>
                  <w:rPr>
                    <w:rFonts w:ascii="Times New Roman"/>
                    <w:sz w:val="18"/>
                  </w:rPr>
                  <w:instrText xml:space="preserve"> PAGE </w:instrText>
                </w:r>
                <w:r w:rsidR="00154F0E">
                  <w:rPr>
                    <w:rFonts w:ascii="Times New Roman"/>
                    <w:sz w:val="18"/>
                  </w:rPr>
                  <w:fldChar w:fldCharType="separate"/>
                </w:r>
                <w:r w:rsidR="005C0AEB">
                  <w:rPr>
                    <w:rFonts w:ascii="Times New Roman"/>
                    <w:noProof/>
                    <w:sz w:val="18"/>
                  </w:rPr>
                  <w:t>9</w:t>
                </w:r>
                <w:r w:rsidR="00154F0E">
                  <w:rPr>
                    <w:rFonts w:ascii="Times New Roman"/>
                    <w:sz w:val="18"/>
                  </w:rPr>
                  <w:fldChar w:fldCharType="end"/>
                </w:r>
                <w:r>
                  <w:rPr>
                    <w:rFonts w:ascii="Times New Roman"/>
                    <w:sz w:val="18"/>
                  </w:rPr>
                  <w:t xml:space="preserve"> -</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0B2" w:rsidRDefault="00154F0E">
    <w:pPr>
      <w:pStyle w:val="a3"/>
      <w:spacing w:line="14" w:lineRule="auto"/>
      <w:rPr>
        <w:sz w:val="12"/>
      </w:rPr>
    </w:pPr>
    <w:r w:rsidRPr="00154F0E">
      <w:rPr>
        <w:noProof/>
        <w:lang w:val="en-US"/>
      </w:rPr>
      <w:pict>
        <v:shapetype id="_x0000_t202" coordsize="21600,21600" o:spt="202" path="m,l,21600r21600,l21600,xe">
          <v:stroke joinstyle="miter"/>
          <v:path gradientshapeok="t" o:connecttype="rect"/>
        </v:shapetype>
        <v:shape id="文本框 4" o:spid="_x0000_s2052" type="#_x0000_t202" style="position:absolute;margin-left:413pt;margin-top:548.25pt;width:21.6pt;height:12pt;z-index:-3;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" filled="f" stroked="f">
          <v:textbox inset="0,0,0,0">
            <w:txbxContent>
              <w:p w:rsidR="008C10B2" w:rsidRDefault="008C10B2">
                <w:pPr>
                  <w:spacing w:before="12"/>
                  <w:ind w:left="20"/>
                  <w:rPr>
                    <w:rFonts w:ascii="Times New Roman"/>
                    <w:sz w:val="18"/>
                  </w:rPr>
                </w:pPr>
                <w:r>
                  <w:rPr>
                    <w:rFonts w:ascii="Times New Roman"/>
                    <w:sz w:val="18"/>
                  </w:rPr>
                  <w:t xml:space="preserve">- </w:t>
                </w:r>
                <w:r w:rsidR="00154F0E">
                  <w:rPr>
                    <w:rFonts w:ascii="Times New Roman"/>
                    <w:sz w:val="18"/>
                  </w:rPr>
                  <w:fldChar w:fldCharType="begin"/>
                </w:r>
                <w:r>
                  <w:rPr>
                    <w:rFonts w:ascii="Times New Roman"/>
                    <w:sz w:val="18"/>
                  </w:rPr>
                  <w:instrText xml:space="preserve"> PAGE </w:instrText>
                </w:r>
                <w:r w:rsidR="00154F0E">
                  <w:rPr>
                    <w:rFonts w:ascii="Times New Roman"/>
                    <w:sz w:val="18"/>
                  </w:rPr>
                  <w:fldChar w:fldCharType="separate"/>
                </w:r>
                <w:r w:rsidR="005C0AEB">
                  <w:rPr>
                    <w:rFonts w:ascii="Times New Roman"/>
                    <w:noProof/>
                    <w:sz w:val="18"/>
                  </w:rPr>
                  <w:t>17</w:t>
                </w:r>
                <w:r w:rsidR="00154F0E">
                  <w:rPr>
                    <w:rFonts w:ascii="Times New Roman"/>
                    <w:sz w:val="18"/>
                  </w:rPr>
                  <w:fldChar w:fldCharType="end"/>
                </w:r>
                <w:r>
                  <w:rPr>
                    <w:rFonts w:ascii="Times New Roman"/>
                    <w:sz w:val="18"/>
                  </w:rPr>
                  <w:t xml:space="preserve"> -</w:t>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0B2" w:rsidRDefault="00154F0E">
    <w:pPr>
      <w:pStyle w:val="a3"/>
      <w:spacing w:line="14" w:lineRule="auto"/>
      <w:rPr>
        <w:sz w:val="20"/>
      </w:rPr>
    </w:pPr>
    <w:r w:rsidRPr="00154F0E">
      <w:rPr>
        <w:noProof/>
        <w:lang w:val="en-US"/>
      </w:rPr>
      <w:pict>
        <v:shapetype id="_x0000_t202" coordsize="21600,21600" o:spt="202" path="m,l,21600r21600,l21600,xe">
          <v:stroke joinstyle="miter"/>
          <v:path gradientshapeok="t" o:connecttype="rect"/>
        </v:shapetype>
        <v:shape id="文本框 5" o:spid="_x0000_s2053" type="#_x0000_t202" style="position:absolute;margin-left:286.95pt;margin-top:794.85pt;width:21.6pt;height:12pt;z-index:-2;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" filled="f" stroked="f">
          <v:textbox inset="0,0,0,0">
            <w:txbxContent>
              <w:p w:rsidR="008C10B2" w:rsidRDefault="008C10B2">
                <w:pPr>
                  <w:spacing w:before="12"/>
                  <w:ind w:left="20"/>
                  <w:rPr>
                    <w:rFonts w:ascii="Times New Roman"/>
                    <w:sz w:val="18"/>
                  </w:rPr>
                </w:pPr>
                <w:r>
                  <w:rPr>
                    <w:rFonts w:ascii="Times New Roman"/>
                    <w:sz w:val="18"/>
                  </w:rPr>
                  <w:t>- 19 -</w:t>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0B2" w:rsidRDefault="00154F0E">
    <w:pPr>
      <w:pStyle w:val="a3"/>
      <w:spacing w:line="14" w:lineRule="auto"/>
      <w:rPr>
        <w:sz w:val="20"/>
      </w:rPr>
    </w:pPr>
    <w:r w:rsidRPr="00154F0E">
      <w:rPr>
        <w:noProof/>
        <w:lang w:val="en-US"/>
      </w:rPr>
      <w:pict>
        <v:shapetype id="_x0000_t202" coordsize="21600,21600" o:spt="202" path="m,l,21600r21600,l21600,xe">
          <v:stroke joinstyle="miter"/>
          <v:path gradientshapeok="t" o:connecttype="rect"/>
        </v:shapetype>
        <v:shape id="文本框 6" o:spid="_x0000_s2054" type="#_x0000_t202" style="position:absolute;margin-left:289.8pt;margin-top:781.15pt;width:21.6pt;height:12pt;z-index:-1;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" filled="f" stroked="f">
          <v:textbox inset="0,0,0,0">
            <w:txbxContent>
              <w:p w:rsidR="008C10B2" w:rsidRDefault="008C10B2">
                <w:pPr>
                  <w:spacing w:before="12"/>
                  <w:ind w:left="20"/>
                  <w:rPr>
                    <w:rFonts w:ascii="Times New Roman"/>
                    <w:sz w:val="18"/>
                  </w:rPr>
                </w:pPr>
                <w:r>
                  <w:rPr>
                    <w:rFonts w:ascii="Times New Roman"/>
                    <w:sz w:val="18"/>
                  </w:rPr>
                  <w:t xml:space="preserve">- </w:t>
                </w:r>
                <w:r w:rsidR="00154F0E">
                  <w:rPr>
                    <w:rFonts w:ascii="Times New Roman"/>
                    <w:sz w:val="18"/>
                  </w:rPr>
                  <w:fldChar w:fldCharType="begin"/>
                </w:r>
                <w:r>
                  <w:rPr>
                    <w:rFonts w:ascii="Times New Roman"/>
                    <w:sz w:val="18"/>
                  </w:rPr>
                  <w:instrText xml:space="preserve"> PAGE </w:instrText>
                </w:r>
                <w:r w:rsidR="00154F0E">
                  <w:rPr>
                    <w:rFonts w:ascii="Times New Roman"/>
                    <w:sz w:val="18"/>
                  </w:rPr>
                  <w:fldChar w:fldCharType="separate"/>
                </w:r>
                <w:r w:rsidR="005C0AEB">
                  <w:rPr>
                    <w:rFonts w:ascii="Times New Roman"/>
                    <w:noProof/>
                    <w:sz w:val="18"/>
                  </w:rPr>
                  <w:t>22</w:t>
                </w:r>
                <w:r w:rsidR="00154F0E">
                  <w:rPr>
                    <w:rFonts w:ascii="Times New Roman"/>
                    <w:sz w:val="18"/>
                  </w:rPr>
                  <w:fldChar w:fldCharType="end"/>
                </w:r>
                <w:r>
                  <w:rPr>
                    <w:rFonts w:ascii="Times New Roman"/>
                    <w:sz w:val="18"/>
                  </w:rPr>
                  <w:t xml:space="preserve"> </w:t>
                </w:r>
                <w:r>
                  <w:rPr>
                    <w:rFonts w:ascii="Times New Roman"/>
                    <w:sz w:val="18"/>
                  </w:rPr>
                  <w:t>-</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493" w:rsidRDefault="00D33493" w:rsidP="00B57C98">
      <w:r>
        <w:separator/>
      </w:r>
    </w:p>
  </w:footnote>
  <w:footnote w:type="continuationSeparator" w:id="0">
    <w:p w:rsidR="00D33493" w:rsidRDefault="00D33493" w:rsidP="00B57C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0B2" w:rsidRDefault="008C10B2" w:rsidP="00B8596B">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4034F"/>
    <w:multiLevelType w:val="multilevel"/>
    <w:tmpl w:val="3474034F"/>
    <w:lvl w:ilvl="0">
      <w:start w:val="1"/>
      <w:numFmt w:val="decimal"/>
      <w:lvlText w:val="%1."/>
      <w:lvlJc w:val="left"/>
      <w:pPr>
        <w:ind w:left="1444" w:hanging="481"/>
      </w:pPr>
      <w:rPr>
        <w:rFonts w:ascii="Microsoft JhengHei" w:eastAsia="Microsoft JhengHei" w:hAnsi="Microsoft JhengHei" w:cs="Microsoft JhengHei" w:hint="default"/>
        <w:b/>
        <w:bCs/>
        <w:spacing w:val="-5"/>
        <w:w w:val="83"/>
        <w:sz w:val="30"/>
        <w:szCs w:val="30"/>
      </w:rPr>
    </w:lvl>
    <w:lvl w:ilvl="1">
      <w:numFmt w:val="bullet"/>
      <w:lvlText w:val="•"/>
      <w:lvlJc w:val="left"/>
      <w:pPr>
        <w:ind w:left="2218" w:hanging="481"/>
      </w:pPr>
      <w:rPr>
        <w:rFonts w:hint="default"/>
      </w:rPr>
    </w:lvl>
    <w:lvl w:ilvl="2">
      <w:numFmt w:val="bullet"/>
      <w:lvlText w:val="•"/>
      <w:lvlJc w:val="left"/>
      <w:pPr>
        <w:ind w:left="2997" w:hanging="481"/>
      </w:pPr>
      <w:rPr>
        <w:rFonts w:hint="default"/>
      </w:rPr>
    </w:lvl>
    <w:lvl w:ilvl="3">
      <w:numFmt w:val="bullet"/>
      <w:lvlText w:val="•"/>
      <w:lvlJc w:val="left"/>
      <w:pPr>
        <w:ind w:left="3775" w:hanging="481"/>
      </w:pPr>
      <w:rPr>
        <w:rFonts w:hint="default"/>
      </w:rPr>
    </w:lvl>
    <w:lvl w:ilvl="4">
      <w:numFmt w:val="bullet"/>
      <w:lvlText w:val="•"/>
      <w:lvlJc w:val="left"/>
      <w:pPr>
        <w:ind w:left="4554" w:hanging="481"/>
      </w:pPr>
      <w:rPr>
        <w:rFonts w:hint="default"/>
      </w:rPr>
    </w:lvl>
    <w:lvl w:ilvl="5">
      <w:numFmt w:val="bullet"/>
      <w:lvlText w:val="•"/>
      <w:lvlJc w:val="left"/>
      <w:pPr>
        <w:ind w:left="5333" w:hanging="481"/>
      </w:pPr>
      <w:rPr>
        <w:rFonts w:hint="default"/>
      </w:rPr>
    </w:lvl>
    <w:lvl w:ilvl="6">
      <w:numFmt w:val="bullet"/>
      <w:lvlText w:val="•"/>
      <w:lvlJc w:val="left"/>
      <w:pPr>
        <w:ind w:left="6111" w:hanging="481"/>
      </w:pPr>
      <w:rPr>
        <w:rFonts w:hint="default"/>
      </w:rPr>
    </w:lvl>
    <w:lvl w:ilvl="7">
      <w:numFmt w:val="bullet"/>
      <w:lvlText w:val="•"/>
      <w:lvlJc w:val="left"/>
      <w:pPr>
        <w:ind w:left="6890" w:hanging="481"/>
      </w:pPr>
      <w:rPr>
        <w:rFonts w:hint="default"/>
      </w:rPr>
    </w:lvl>
    <w:lvl w:ilvl="8">
      <w:numFmt w:val="bullet"/>
      <w:lvlText w:val="•"/>
      <w:lvlJc w:val="left"/>
      <w:pPr>
        <w:ind w:left="7669" w:hanging="481"/>
      </w:pPr>
      <w:rPr>
        <w:rFonts w:hint="default"/>
      </w:rPr>
    </w:lvl>
  </w:abstractNum>
  <w:abstractNum w:abstractNumId="1">
    <w:nsid w:val="59ADCABA"/>
    <w:multiLevelType w:val="multilevel"/>
    <w:tmpl w:val="59ADCABA"/>
    <w:lvl w:ilvl="0">
      <w:start w:val="1"/>
      <w:numFmt w:val="decimal"/>
      <w:lvlText w:val="（%1）"/>
      <w:lvlJc w:val="left"/>
      <w:pPr>
        <w:ind w:left="320" w:hanging="801"/>
      </w:pPr>
      <w:rPr>
        <w:rFonts w:ascii="宋体" w:eastAsia="宋体" w:hAnsi="宋体" w:cs="宋体" w:hint="default"/>
        <w:spacing w:val="-5"/>
        <w:w w:val="99"/>
        <w:sz w:val="30"/>
        <w:szCs w:val="30"/>
      </w:rPr>
    </w:lvl>
    <w:lvl w:ilvl="1">
      <w:numFmt w:val="bullet"/>
      <w:lvlText w:val="•"/>
      <w:lvlJc w:val="left"/>
      <w:pPr>
        <w:ind w:left="1176" w:hanging="801"/>
      </w:pPr>
      <w:rPr>
        <w:rFonts w:hint="default"/>
      </w:rPr>
    </w:lvl>
    <w:lvl w:ilvl="2">
      <w:numFmt w:val="bullet"/>
      <w:lvlText w:val="•"/>
      <w:lvlJc w:val="left"/>
      <w:pPr>
        <w:ind w:left="2033" w:hanging="801"/>
      </w:pPr>
      <w:rPr>
        <w:rFonts w:hint="default"/>
      </w:rPr>
    </w:lvl>
    <w:lvl w:ilvl="3">
      <w:numFmt w:val="bullet"/>
      <w:lvlText w:val="•"/>
      <w:lvlJc w:val="left"/>
      <w:pPr>
        <w:ind w:left="2889" w:hanging="801"/>
      </w:pPr>
      <w:rPr>
        <w:rFonts w:hint="default"/>
      </w:rPr>
    </w:lvl>
    <w:lvl w:ilvl="4">
      <w:numFmt w:val="bullet"/>
      <w:lvlText w:val="•"/>
      <w:lvlJc w:val="left"/>
      <w:pPr>
        <w:ind w:left="3746" w:hanging="801"/>
      </w:pPr>
      <w:rPr>
        <w:rFonts w:hint="default"/>
      </w:rPr>
    </w:lvl>
    <w:lvl w:ilvl="5">
      <w:numFmt w:val="bullet"/>
      <w:lvlText w:val="•"/>
      <w:lvlJc w:val="left"/>
      <w:pPr>
        <w:ind w:left="4603" w:hanging="801"/>
      </w:pPr>
      <w:rPr>
        <w:rFonts w:hint="default"/>
      </w:rPr>
    </w:lvl>
    <w:lvl w:ilvl="6">
      <w:numFmt w:val="bullet"/>
      <w:lvlText w:val="•"/>
      <w:lvlJc w:val="left"/>
      <w:pPr>
        <w:ind w:left="5459" w:hanging="801"/>
      </w:pPr>
      <w:rPr>
        <w:rFonts w:hint="default"/>
      </w:rPr>
    </w:lvl>
    <w:lvl w:ilvl="7">
      <w:numFmt w:val="bullet"/>
      <w:lvlText w:val="•"/>
      <w:lvlJc w:val="left"/>
      <w:pPr>
        <w:ind w:left="6316" w:hanging="801"/>
      </w:pPr>
      <w:rPr>
        <w:rFonts w:hint="default"/>
      </w:rPr>
    </w:lvl>
    <w:lvl w:ilvl="8">
      <w:numFmt w:val="bullet"/>
      <w:lvlText w:val="•"/>
      <w:lvlJc w:val="left"/>
      <w:pPr>
        <w:ind w:left="7173" w:hanging="801"/>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720"/>
  <w:drawingGridHorizontalSpacing w:val="110"/>
  <w:noPunctuationKerning/>
  <w:characterSpacingControl w:val="doNotCompress"/>
  <w:noLineBreaksAfter w:lang="zh-CN" w:val="$([{£¥·‘“〈《「『【〔〖〝﹙﹛﹝＄（．［｛￡￥"/>
  <w:noLineBreaksBefore w:lang="zh-CN" w:val="!%),.:;&gt;?]}¢¨°·ˇˉ―‖’”…‰′″›℃∶、。〃〉》」』】〕〗〞︶︺︾﹀﹄﹚﹜﹞！＂％＇），．：；？］｀｜｝～￠"/>
  <w:hdrShapeDefaults>
    <o:shapedefaults v:ext="edit" spidmax="20482"/>
    <o:shapelayout v:ext="edit">
      <o:idmap v:ext="edit" data="2"/>
    </o:shapelayout>
  </w:hdrShapeDefaults>
  <w:footnotePr>
    <w:footnote w:id="-1"/>
    <w:footnote w:id="0"/>
  </w:footnotePr>
  <w:endnotePr>
    <w:endnote w:id="-1"/>
    <w:endnote w:id="0"/>
  </w:endnotePr>
  <w:compat>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3FD6"/>
    <w:rsid w:val="00014FDC"/>
    <w:rsid w:val="000164B0"/>
    <w:rsid w:val="00047755"/>
    <w:rsid w:val="0007453D"/>
    <w:rsid w:val="000A20E9"/>
    <w:rsid w:val="000B72B2"/>
    <w:rsid w:val="000C3F88"/>
    <w:rsid w:val="000F03FC"/>
    <w:rsid w:val="001039A4"/>
    <w:rsid w:val="00143282"/>
    <w:rsid w:val="00154F0E"/>
    <w:rsid w:val="00194308"/>
    <w:rsid w:val="001B37ED"/>
    <w:rsid w:val="001F77FE"/>
    <w:rsid w:val="001F7977"/>
    <w:rsid w:val="00225B21"/>
    <w:rsid w:val="00241EF9"/>
    <w:rsid w:val="002A400C"/>
    <w:rsid w:val="003012FD"/>
    <w:rsid w:val="00304763"/>
    <w:rsid w:val="003359DC"/>
    <w:rsid w:val="0034632B"/>
    <w:rsid w:val="003C65D3"/>
    <w:rsid w:val="00431163"/>
    <w:rsid w:val="00471E8B"/>
    <w:rsid w:val="00495837"/>
    <w:rsid w:val="0049635B"/>
    <w:rsid w:val="004A26F2"/>
    <w:rsid w:val="004E22D6"/>
    <w:rsid w:val="00513BFD"/>
    <w:rsid w:val="00515192"/>
    <w:rsid w:val="00523890"/>
    <w:rsid w:val="00532017"/>
    <w:rsid w:val="00560B7A"/>
    <w:rsid w:val="00595BF5"/>
    <w:rsid w:val="005C0AEB"/>
    <w:rsid w:val="005D11CC"/>
    <w:rsid w:val="005D432D"/>
    <w:rsid w:val="005D7E4B"/>
    <w:rsid w:val="00611889"/>
    <w:rsid w:val="00615F77"/>
    <w:rsid w:val="0063695C"/>
    <w:rsid w:val="00674AE6"/>
    <w:rsid w:val="006A029E"/>
    <w:rsid w:val="006E1D79"/>
    <w:rsid w:val="006E5640"/>
    <w:rsid w:val="006F1FAF"/>
    <w:rsid w:val="00706AD8"/>
    <w:rsid w:val="00722C2A"/>
    <w:rsid w:val="0073335D"/>
    <w:rsid w:val="007633C1"/>
    <w:rsid w:val="00774B3E"/>
    <w:rsid w:val="007C5BC2"/>
    <w:rsid w:val="007D3FD6"/>
    <w:rsid w:val="007D4FFA"/>
    <w:rsid w:val="007E5979"/>
    <w:rsid w:val="007F1FD3"/>
    <w:rsid w:val="00810435"/>
    <w:rsid w:val="00833553"/>
    <w:rsid w:val="008478B9"/>
    <w:rsid w:val="008649B7"/>
    <w:rsid w:val="008B097C"/>
    <w:rsid w:val="008C10B2"/>
    <w:rsid w:val="008F1984"/>
    <w:rsid w:val="00925423"/>
    <w:rsid w:val="00951FAA"/>
    <w:rsid w:val="009E26CE"/>
    <w:rsid w:val="00A04016"/>
    <w:rsid w:val="00A06F1B"/>
    <w:rsid w:val="00A60C3D"/>
    <w:rsid w:val="00A8576B"/>
    <w:rsid w:val="00AA528A"/>
    <w:rsid w:val="00AB025F"/>
    <w:rsid w:val="00AB33B6"/>
    <w:rsid w:val="00AB6A41"/>
    <w:rsid w:val="00AF1C9B"/>
    <w:rsid w:val="00B376D0"/>
    <w:rsid w:val="00B4136B"/>
    <w:rsid w:val="00B563B8"/>
    <w:rsid w:val="00B57C98"/>
    <w:rsid w:val="00B8596B"/>
    <w:rsid w:val="00BA5702"/>
    <w:rsid w:val="00BB2989"/>
    <w:rsid w:val="00BD535E"/>
    <w:rsid w:val="00C66F3A"/>
    <w:rsid w:val="00C735FA"/>
    <w:rsid w:val="00C80B32"/>
    <w:rsid w:val="00CB334F"/>
    <w:rsid w:val="00CF18B5"/>
    <w:rsid w:val="00CF39D1"/>
    <w:rsid w:val="00CF484D"/>
    <w:rsid w:val="00D33493"/>
    <w:rsid w:val="00D43E84"/>
    <w:rsid w:val="00D47349"/>
    <w:rsid w:val="00D61D3E"/>
    <w:rsid w:val="00D9169F"/>
    <w:rsid w:val="00D9695C"/>
    <w:rsid w:val="00DE4F40"/>
    <w:rsid w:val="00DE63F9"/>
    <w:rsid w:val="00E2326B"/>
    <w:rsid w:val="00E813A0"/>
    <w:rsid w:val="00E84B8D"/>
    <w:rsid w:val="00F12144"/>
    <w:rsid w:val="00F33A24"/>
    <w:rsid w:val="00F72094"/>
    <w:rsid w:val="00F72633"/>
    <w:rsid w:val="00F904D7"/>
    <w:rsid w:val="00F94AB4"/>
    <w:rsid w:val="00FA728B"/>
    <w:rsid w:val="00FC2835"/>
    <w:rsid w:val="00FD77DC"/>
    <w:rsid w:val="03232B47"/>
    <w:rsid w:val="04735D7A"/>
    <w:rsid w:val="04D57C73"/>
    <w:rsid w:val="0B01682C"/>
    <w:rsid w:val="0C004C08"/>
    <w:rsid w:val="0C1927A0"/>
    <w:rsid w:val="0E9B758E"/>
    <w:rsid w:val="0EF30286"/>
    <w:rsid w:val="0F67106D"/>
    <w:rsid w:val="10A8558F"/>
    <w:rsid w:val="12C27A37"/>
    <w:rsid w:val="13D13729"/>
    <w:rsid w:val="143F7533"/>
    <w:rsid w:val="16763817"/>
    <w:rsid w:val="16C51A6E"/>
    <w:rsid w:val="1A920E72"/>
    <w:rsid w:val="2268047A"/>
    <w:rsid w:val="22943E01"/>
    <w:rsid w:val="229C0134"/>
    <w:rsid w:val="22E46924"/>
    <w:rsid w:val="23105E31"/>
    <w:rsid w:val="24703074"/>
    <w:rsid w:val="271E46A4"/>
    <w:rsid w:val="2A015FE8"/>
    <w:rsid w:val="30C97F0C"/>
    <w:rsid w:val="325A7994"/>
    <w:rsid w:val="342A4F46"/>
    <w:rsid w:val="37CD439C"/>
    <w:rsid w:val="397F004D"/>
    <w:rsid w:val="3B117529"/>
    <w:rsid w:val="3EE165C5"/>
    <w:rsid w:val="42E66FF1"/>
    <w:rsid w:val="474438C6"/>
    <w:rsid w:val="47C64621"/>
    <w:rsid w:val="49391D41"/>
    <w:rsid w:val="49593DE4"/>
    <w:rsid w:val="4E03209B"/>
    <w:rsid w:val="4F612A8A"/>
    <w:rsid w:val="526A3DE0"/>
    <w:rsid w:val="54795825"/>
    <w:rsid w:val="55196327"/>
    <w:rsid w:val="552D6DC8"/>
    <w:rsid w:val="56322919"/>
    <w:rsid w:val="57810E8F"/>
    <w:rsid w:val="584F5D04"/>
    <w:rsid w:val="589A2BBE"/>
    <w:rsid w:val="58D3650A"/>
    <w:rsid w:val="5BC64F62"/>
    <w:rsid w:val="5DB618FF"/>
    <w:rsid w:val="5E855B18"/>
    <w:rsid w:val="5F5D44A7"/>
    <w:rsid w:val="5F776363"/>
    <w:rsid w:val="657740E8"/>
    <w:rsid w:val="662808CC"/>
    <w:rsid w:val="66DA0D38"/>
    <w:rsid w:val="68393A58"/>
    <w:rsid w:val="68E2440C"/>
    <w:rsid w:val="6B443452"/>
    <w:rsid w:val="6F4A59DC"/>
    <w:rsid w:val="71ED60D3"/>
    <w:rsid w:val="75A43092"/>
    <w:rsid w:val="781139D6"/>
    <w:rsid w:val="78F2039C"/>
    <w:rsid w:val="7B351273"/>
    <w:rsid w:val="7B867A93"/>
    <w:rsid w:val="7C1D0F67"/>
    <w:rsid w:val="7EBD2417"/>
    <w:rsid w:val="7FBD4CB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B57C98"/>
    <w:pPr>
      <w:widowControl w:val="0"/>
      <w:autoSpaceDE w:val="0"/>
      <w:autoSpaceDN w:val="0"/>
    </w:pPr>
    <w:rPr>
      <w:rFonts w:ascii="宋体" w:hAnsi="宋体" w:cs="宋体"/>
      <w:sz w:val="22"/>
      <w:szCs w:val="22"/>
      <w:lang w:val="zh-CN"/>
    </w:rPr>
  </w:style>
  <w:style w:type="paragraph" w:styleId="1">
    <w:name w:val="heading 1"/>
    <w:basedOn w:val="a"/>
    <w:next w:val="a"/>
    <w:link w:val="1Char"/>
    <w:uiPriority w:val="99"/>
    <w:qFormat/>
    <w:rsid w:val="00B57C98"/>
    <w:pPr>
      <w:spacing w:before="33"/>
      <w:ind w:left="332"/>
      <w:outlineLvl w:val="0"/>
    </w:pPr>
    <w:rPr>
      <w:rFonts w:ascii="黑体" w:eastAsia="黑体" w:hAnsi="黑体" w:cs="黑体"/>
      <w:sz w:val="48"/>
      <w:szCs w:val="48"/>
    </w:rPr>
  </w:style>
  <w:style w:type="paragraph" w:styleId="2">
    <w:name w:val="heading 2"/>
    <w:basedOn w:val="a"/>
    <w:next w:val="a"/>
    <w:link w:val="2Char"/>
    <w:uiPriority w:val="99"/>
    <w:qFormat/>
    <w:rsid w:val="00B57C98"/>
    <w:pPr>
      <w:ind w:left="752"/>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532017"/>
    <w:rPr>
      <w:rFonts w:ascii="宋体" w:eastAsia="宋体" w:cs="宋体"/>
      <w:b/>
      <w:bCs/>
      <w:kern w:val="44"/>
      <w:sz w:val="44"/>
      <w:szCs w:val="44"/>
      <w:lang w:val="zh-CN"/>
    </w:rPr>
  </w:style>
  <w:style w:type="character" w:customStyle="1" w:styleId="2Char">
    <w:name w:val="标题 2 Char"/>
    <w:basedOn w:val="a0"/>
    <w:link w:val="2"/>
    <w:uiPriority w:val="99"/>
    <w:semiHidden/>
    <w:locked/>
    <w:rsid w:val="00532017"/>
    <w:rPr>
      <w:rFonts w:ascii="Cambria" w:eastAsia="宋体" w:hAnsi="Cambria" w:cs="Times New Roman"/>
      <w:b/>
      <w:bCs/>
      <w:kern w:val="0"/>
      <w:sz w:val="32"/>
      <w:szCs w:val="32"/>
      <w:lang w:val="zh-CN"/>
    </w:rPr>
  </w:style>
  <w:style w:type="paragraph" w:styleId="a3">
    <w:name w:val="Body Text"/>
    <w:basedOn w:val="a"/>
    <w:link w:val="Char"/>
    <w:uiPriority w:val="99"/>
    <w:rsid w:val="00B57C98"/>
    <w:rPr>
      <w:sz w:val="32"/>
      <w:szCs w:val="32"/>
    </w:rPr>
  </w:style>
  <w:style w:type="character" w:customStyle="1" w:styleId="Char">
    <w:name w:val="正文文本 Char"/>
    <w:basedOn w:val="a0"/>
    <w:link w:val="a3"/>
    <w:uiPriority w:val="99"/>
    <w:semiHidden/>
    <w:locked/>
    <w:rsid w:val="00532017"/>
    <w:rPr>
      <w:rFonts w:ascii="宋体" w:eastAsia="宋体" w:cs="宋体"/>
      <w:kern w:val="0"/>
      <w:sz w:val="22"/>
      <w:lang w:val="zh-CN"/>
    </w:rPr>
  </w:style>
  <w:style w:type="paragraph" w:styleId="a4">
    <w:name w:val="Balloon Text"/>
    <w:basedOn w:val="a"/>
    <w:link w:val="Char0"/>
    <w:uiPriority w:val="99"/>
    <w:rsid w:val="00B57C98"/>
    <w:rPr>
      <w:sz w:val="18"/>
      <w:szCs w:val="18"/>
    </w:rPr>
  </w:style>
  <w:style w:type="character" w:customStyle="1" w:styleId="Char0">
    <w:name w:val="批注框文本 Char"/>
    <w:basedOn w:val="a0"/>
    <w:link w:val="a4"/>
    <w:uiPriority w:val="99"/>
    <w:locked/>
    <w:rsid w:val="00B57C98"/>
    <w:rPr>
      <w:rFonts w:ascii="宋体" w:eastAsia="宋体" w:hAnsi="宋体" w:cs="宋体"/>
      <w:sz w:val="18"/>
      <w:szCs w:val="18"/>
      <w:lang w:val="zh-CN"/>
    </w:rPr>
  </w:style>
  <w:style w:type="paragraph" w:styleId="a5">
    <w:name w:val="Normal (Web)"/>
    <w:basedOn w:val="a"/>
    <w:uiPriority w:val="99"/>
    <w:rsid w:val="00B57C98"/>
    <w:pPr>
      <w:spacing w:beforeAutospacing="1" w:afterAutospacing="1"/>
    </w:pPr>
    <w:rPr>
      <w:rFonts w:cs="Times New Roman"/>
      <w:sz w:val="24"/>
      <w:lang w:val="en-US"/>
    </w:rPr>
  </w:style>
  <w:style w:type="table" w:customStyle="1" w:styleId="TableNormal1">
    <w:name w:val="Table Normal1"/>
    <w:uiPriority w:val="99"/>
    <w:semiHidden/>
    <w:rsid w:val="00B57C98"/>
    <w:tblPr>
      <w:tblCellMar>
        <w:top w:w="0" w:type="dxa"/>
        <w:left w:w="0" w:type="dxa"/>
        <w:bottom w:w="0" w:type="dxa"/>
        <w:right w:w="0" w:type="dxa"/>
      </w:tblCellMar>
    </w:tblPr>
  </w:style>
  <w:style w:type="paragraph" w:styleId="a6">
    <w:name w:val="List Paragraph"/>
    <w:basedOn w:val="a"/>
    <w:uiPriority w:val="99"/>
    <w:qFormat/>
    <w:rsid w:val="00B57C98"/>
    <w:pPr>
      <w:spacing w:before="2"/>
      <w:ind w:left="320" w:firstLine="641"/>
    </w:pPr>
  </w:style>
  <w:style w:type="paragraph" w:customStyle="1" w:styleId="TableParagraph">
    <w:name w:val="Table Paragraph"/>
    <w:basedOn w:val="a"/>
    <w:uiPriority w:val="99"/>
    <w:rsid w:val="00B57C98"/>
    <w:pPr>
      <w:spacing w:before="25"/>
    </w:pPr>
  </w:style>
  <w:style w:type="paragraph" w:styleId="a7">
    <w:name w:val="header"/>
    <w:basedOn w:val="a"/>
    <w:link w:val="Char1"/>
    <w:uiPriority w:val="99"/>
    <w:rsid w:val="000F03FC"/>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semiHidden/>
    <w:locked/>
    <w:rsid w:val="00532017"/>
    <w:rPr>
      <w:rFonts w:ascii="宋体" w:eastAsia="宋体" w:cs="宋体"/>
      <w:kern w:val="0"/>
      <w:sz w:val="18"/>
      <w:szCs w:val="18"/>
      <w:lang w:val="zh-CN"/>
    </w:rPr>
  </w:style>
  <w:style w:type="paragraph" w:styleId="a8">
    <w:name w:val="footer"/>
    <w:basedOn w:val="a"/>
    <w:link w:val="Char2"/>
    <w:uiPriority w:val="99"/>
    <w:rsid w:val="000F03FC"/>
    <w:pPr>
      <w:tabs>
        <w:tab w:val="center" w:pos="4153"/>
        <w:tab w:val="right" w:pos="8306"/>
      </w:tabs>
      <w:snapToGrid w:val="0"/>
    </w:pPr>
    <w:rPr>
      <w:sz w:val="18"/>
      <w:szCs w:val="18"/>
    </w:rPr>
  </w:style>
  <w:style w:type="character" w:customStyle="1" w:styleId="Char2">
    <w:name w:val="页脚 Char"/>
    <w:basedOn w:val="a0"/>
    <w:link w:val="a8"/>
    <w:uiPriority w:val="99"/>
    <w:semiHidden/>
    <w:locked/>
    <w:rsid w:val="00532017"/>
    <w:rPr>
      <w:rFonts w:ascii="宋体" w:eastAsia="宋体" w:cs="宋体"/>
      <w:kern w:val="0"/>
      <w:sz w:val="18"/>
      <w:szCs w:val="18"/>
      <w:lang w:val="zh-CN"/>
    </w:rPr>
  </w:style>
</w:styles>
</file>

<file path=word/webSettings.xml><?xml version="1.0" encoding="utf-8"?>
<w:webSettings xmlns:r="http://schemas.openxmlformats.org/officeDocument/2006/relationships" xmlns:w="http://schemas.openxmlformats.org/wordprocessingml/2006/main">
  <w:divs>
    <w:div w:id="781612583">
      <w:bodyDiv w:val="1"/>
      <w:marLeft w:val="0"/>
      <w:marRight w:val="0"/>
      <w:marTop w:val="0"/>
      <w:marBottom w:val="0"/>
      <w:divBdr>
        <w:top w:val="none" w:sz="0" w:space="0" w:color="auto"/>
        <w:left w:val="none" w:sz="0" w:space="0" w:color="auto"/>
        <w:bottom w:val="none" w:sz="0" w:space="0" w:color="auto"/>
        <w:right w:val="none" w:sz="0" w:space="0" w:color="auto"/>
      </w:divBdr>
    </w:div>
    <w:div w:id="791827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27</Pages>
  <Words>1691</Words>
  <Characters>9643</Characters>
  <Application>Microsoft Office Word</Application>
  <DocSecurity>0</DocSecurity>
  <Lines>80</Lines>
  <Paragraphs>22</Paragraphs>
  <ScaleCrop>false</ScaleCrop>
  <Company/>
  <LinksUpToDate>false</LinksUpToDate>
  <CharactersWithSpaces>11312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管理者</dc:creator>
  <cp:keywords/>
  <dc:description/>
  <cp:lastModifiedBy>Administrator</cp:lastModifiedBy>
  <cp:revision>77</cp:revision>
  <dcterms:created xsi:type="dcterms:W3CDTF">2020-11-13T03:09:00Z</dcterms:created>
  <dcterms:modified xsi:type="dcterms:W3CDTF">2021-06-09T07:42:00Z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y fmtid="{D5CDD505-2E9C-101B-9397-08002B2CF9AE}" pid="3" name="KSOProductBuildVer">
    <vt:lpwstr>2052-11.1.0.10132</vt:lpwstr>
  </property>
</Properties>
</file>