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rPr>
          <w:rFonts w:ascii="Times New Roman"/>
          <w:sz w:val="20"/>
        </w:rPr>
      </w:pPr>
    </w:p>
    <w:p w:rsidR="002021AE" w:rsidRDefault="002021AE">
      <w:pPr>
        <w:pStyle w:val="a3"/>
        <w:spacing w:before="2"/>
        <w:rPr>
          <w:rFonts w:ascii="Times New Roman"/>
          <w:sz w:val="22"/>
        </w:rPr>
      </w:pPr>
    </w:p>
    <w:p w:rsidR="002021AE" w:rsidRDefault="0010511B">
      <w:pPr>
        <w:spacing w:before="28"/>
        <w:ind w:left="1884" w:right="1924"/>
        <w:jc w:val="center"/>
        <w:rPr>
          <w:rFonts w:ascii="黑体" w:eastAsia="黑体"/>
          <w:sz w:val="52"/>
        </w:rPr>
      </w:pPr>
      <w:r>
        <w:rPr>
          <w:rFonts w:ascii="黑体" w:eastAsia="黑体" w:hint="eastAsia"/>
          <w:sz w:val="52"/>
        </w:rPr>
        <w:t>2019</w:t>
      </w:r>
      <w:r w:rsidR="00181232">
        <w:rPr>
          <w:rFonts w:ascii="黑体" w:eastAsia="黑体" w:hint="eastAsia"/>
          <w:sz w:val="52"/>
        </w:rPr>
        <w:t xml:space="preserve"> 年度</w:t>
      </w:r>
    </w:p>
    <w:p w:rsidR="002021AE" w:rsidRDefault="00181232">
      <w:pPr>
        <w:spacing w:before="284"/>
        <w:ind w:left="1884" w:right="1925"/>
        <w:jc w:val="center"/>
        <w:rPr>
          <w:rFonts w:ascii="黑体" w:eastAsia="黑体"/>
          <w:sz w:val="52"/>
        </w:rPr>
      </w:pPr>
      <w:r>
        <w:rPr>
          <w:rFonts w:ascii="黑体" w:eastAsia="黑体" w:hint="eastAsia"/>
          <w:sz w:val="52"/>
        </w:rPr>
        <w:t>舞阳县民政局部门决算</w:t>
      </w:r>
    </w:p>
    <w:p w:rsidR="002021AE" w:rsidRDefault="002021AE">
      <w:pPr>
        <w:pStyle w:val="a3"/>
        <w:rPr>
          <w:rFonts w:ascii="黑体"/>
          <w:sz w:val="52"/>
        </w:rPr>
      </w:pPr>
    </w:p>
    <w:p w:rsidR="002021AE" w:rsidRDefault="002021AE">
      <w:pPr>
        <w:pStyle w:val="a3"/>
        <w:rPr>
          <w:rFonts w:ascii="黑体"/>
          <w:sz w:val="52"/>
        </w:rPr>
      </w:pPr>
    </w:p>
    <w:p w:rsidR="002021AE" w:rsidRDefault="002021AE">
      <w:pPr>
        <w:pStyle w:val="a3"/>
        <w:rPr>
          <w:rFonts w:ascii="黑体"/>
          <w:sz w:val="52"/>
        </w:rPr>
      </w:pPr>
    </w:p>
    <w:p w:rsidR="002021AE" w:rsidRDefault="002021AE">
      <w:pPr>
        <w:pStyle w:val="a3"/>
        <w:rPr>
          <w:rFonts w:ascii="黑体"/>
          <w:sz w:val="52"/>
        </w:rPr>
      </w:pPr>
    </w:p>
    <w:p w:rsidR="002021AE" w:rsidRDefault="002021AE">
      <w:pPr>
        <w:pStyle w:val="a3"/>
        <w:rPr>
          <w:rFonts w:ascii="黑体"/>
          <w:sz w:val="52"/>
        </w:rPr>
      </w:pPr>
    </w:p>
    <w:p w:rsidR="002021AE" w:rsidRDefault="002021AE">
      <w:pPr>
        <w:pStyle w:val="a3"/>
        <w:rPr>
          <w:rFonts w:ascii="黑体"/>
          <w:sz w:val="52"/>
        </w:rPr>
      </w:pPr>
    </w:p>
    <w:p w:rsidR="002021AE" w:rsidRDefault="002021AE">
      <w:pPr>
        <w:pStyle w:val="a3"/>
        <w:rPr>
          <w:rFonts w:ascii="黑体"/>
          <w:sz w:val="52"/>
        </w:rPr>
      </w:pPr>
    </w:p>
    <w:p w:rsidR="002021AE" w:rsidRDefault="002021AE">
      <w:pPr>
        <w:pStyle w:val="a3"/>
        <w:rPr>
          <w:rFonts w:ascii="黑体"/>
          <w:sz w:val="52"/>
        </w:rPr>
      </w:pPr>
    </w:p>
    <w:p w:rsidR="002021AE" w:rsidRDefault="002021AE">
      <w:pPr>
        <w:pStyle w:val="a3"/>
        <w:spacing w:before="4"/>
        <w:rPr>
          <w:rFonts w:ascii="黑体"/>
          <w:sz w:val="49"/>
        </w:rPr>
      </w:pPr>
    </w:p>
    <w:p w:rsidR="002021AE" w:rsidRDefault="0010511B">
      <w:pPr>
        <w:pStyle w:val="a3"/>
        <w:ind w:left="1882" w:right="1925"/>
        <w:jc w:val="center"/>
        <w:rPr>
          <w:rFonts w:ascii="黑体" w:eastAsia="黑体"/>
        </w:rPr>
      </w:pPr>
      <w:r>
        <w:rPr>
          <w:rFonts w:ascii="黑体" w:eastAsia="黑体" w:hint="eastAsia"/>
        </w:rPr>
        <w:t>二〇二零</w:t>
      </w:r>
      <w:r w:rsidR="00181232">
        <w:rPr>
          <w:rFonts w:ascii="黑体" w:eastAsia="黑体" w:hint="eastAsia"/>
        </w:rPr>
        <w:t>年十</w:t>
      </w:r>
      <w:r w:rsidR="00E34F62">
        <w:rPr>
          <w:rFonts w:ascii="黑体" w:eastAsia="黑体" w:hint="eastAsia"/>
        </w:rPr>
        <w:t>一</w:t>
      </w:r>
      <w:r w:rsidR="00181232">
        <w:rPr>
          <w:rFonts w:ascii="黑体" w:eastAsia="黑体" w:hint="eastAsia"/>
        </w:rPr>
        <w:t>月</w:t>
      </w:r>
    </w:p>
    <w:p w:rsidR="002021AE" w:rsidRDefault="002021AE">
      <w:pPr>
        <w:jc w:val="center"/>
        <w:rPr>
          <w:rFonts w:ascii="黑体" w:eastAsia="黑体"/>
        </w:rPr>
        <w:sectPr w:rsidR="002021AE">
          <w:type w:val="continuous"/>
          <w:pgSz w:w="11910" w:h="16840"/>
          <w:pgMar w:top="1580" w:right="1380" w:bottom="280" w:left="1480" w:header="720" w:footer="720" w:gutter="0"/>
          <w:cols w:space="720"/>
        </w:sectPr>
      </w:pPr>
    </w:p>
    <w:p w:rsidR="002021AE" w:rsidRDefault="00181232">
      <w:pPr>
        <w:tabs>
          <w:tab w:val="left" w:pos="4862"/>
        </w:tabs>
        <w:spacing w:before="28"/>
        <w:ind w:left="3781"/>
        <w:rPr>
          <w:rFonts w:ascii="黑体" w:eastAsia="黑体"/>
          <w:sz w:val="36"/>
        </w:rPr>
      </w:pPr>
      <w:r>
        <w:rPr>
          <w:rFonts w:ascii="黑体" w:eastAsia="黑体" w:hint="eastAsia"/>
          <w:sz w:val="36"/>
        </w:rPr>
        <w:lastRenderedPageBreak/>
        <w:t>目</w:t>
      </w:r>
      <w:r>
        <w:rPr>
          <w:rFonts w:ascii="黑体" w:eastAsia="黑体" w:hint="eastAsia"/>
          <w:sz w:val="36"/>
        </w:rPr>
        <w:tab/>
        <w:t>录</w:t>
      </w:r>
    </w:p>
    <w:p w:rsidR="002021AE" w:rsidRDefault="00181232">
      <w:pPr>
        <w:pStyle w:val="a3"/>
        <w:tabs>
          <w:tab w:val="left" w:pos="2027"/>
        </w:tabs>
        <w:spacing w:before="198"/>
        <w:ind w:left="106"/>
        <w:rPr>
          <w:rFonts w:ascii="黑体" w:eastAsia="黑体"/>
        </w:rPr>
      </w:pPr>
      <w:r>
        <w:rPr>
          <w:rFonts w:ascii="黑体" w:eastAsia="黑体" w:hint="eastAsia"/>
        </w:rPr>
        <w:t>第一部分</w:t>
      </w:r>
      <w:r>
        <w:rPr>
          <w:rFonts w:ascii="黑体" w:eastAsia="黑体" w:hint="eastAsia"/>
        </w:rPr>
        <w:tab/>
        <w:t>舞阳县民政局概况</w:t>
      </w:r>
    </w:p>
    <w:p w:rsidR="002021AE" w:rsidRDefault="00181232">
      <w:pPr>
        <w:pStyle w:val="a3"/>
        <w:spacing w:before="224" w:line="372" w:lineRule="auto"/>
        <w:ind w:left="747" w:right="6381"/>
        <w:rPr>
          <w:rFonts w:ascii="宋体" w:eastAsia="宋体"/>
        </w:rPr>
      </w:pPr>
      <w:r>
        <w:rPr>
          <w:rFonts w:ascii="宋体" w:eastAsia="宋体" w:hint="eastAsia"/>
        </w:rPr>
        <w:t>一、部门职责二、机构设置</w:t>
      </w:r>
    </w:p>
    <w:p w:rsidR="002021AE" w:rsidRDefault="00181232">
      <w:pPr>
        <w:pStyle w:val="a3"/>
        <w:tabs>
          <w:tab w:val="left" w:pos="2029"/>
        </w:tabs>
        <w:spacing w:line="409" w:lineRule="exact"/>
        <w:ind w:left="106"/>
        <w:rPr>
          <w:rFonts w:ascii="黑体" w:eastAsia="黑体"/>
        </w:rPr>
      </w:pPr>
      <w:r>
        <w:rPr>
          <w:rFonts w:ascii="黑体" w:eastAsia="黑体" w:hint="eastAsia"/>
        </w:rPr>
        <w:t>第二部分</w:t>
      </w:r>
      <w:r>
        <w:rPr>
          <w:rFonts w:ascii="黑体" w:eastAsia="黑体" w:hint="eastAsia"/>
        </w:rPr>
        <w:tab/>
        <w:t>201</w:t>
      </w:r>
      <w:r w:rsidR="0010511B">
        <w:rPr>
          <w:rFonts w:ascii="黑体" w:eastAsia="黑体" w:hint="eastAsia"/>
        </w:rPr>
        <w:t>9</w:t>
      </w:r>
      <w:r>
        <w:rPr>
          <w:rFonts w:ascii="黑体" w:eastAsia="黑体" w:hint="eastAsia"/>
          <w:spacing w:val="-81"/>
        </w:rPr>
        <w:t xml:space="preserve"> </w:t>
      </w:r>
      <w:r>
        <w:rPr>
          <w:rFonts w:ascii="黑体" w:eastAsia="黑体" w:hint="eastAsia"/>
        </w:rPr>
        <w:t>年度部门决算表</w:t>
      </w:r>
    </w:p>
    <w:p w:rsidR="002021AE" w:rsidRDefault="00181232">
      <w:pPr>
        <w:pStyle w:val="a3"/>
        <w:spacing w:before="223" w:line="372" w:lineRule="auto"/>
        <w:ind w:left="747" w:right="5100"/>
        <w:rPr>
          <w:rFonts w:ascii="宋体" w:eastAsia="宋体"/>
        </w:rPr>
      </w:pPr>
      <w:r>
        <w:rPr>
          <w:rFonts w:ascii="宋体" w:eastAsia="宋体" w:hint="eastAsia"/>
          <w:spacing w:val="-2"/>
        </w:rPr>
        <w:t>一、收入支出决算总表</w:t>
      </w:r>
      <w:r>
        <w:rPr>
          <w:rFonts w:ascii="宋体" w:eastAsia="宋体" w:hint="eastAsia"/>
        </w:rPr>
        <w:t>二、收入决算表</w:t>
      </w:r>
    </w:p>
    <w:p w:rsidR="002021AE" w:rsidRDefault="00181232">
      <w:pPr>
        <w:pStyle w:val="a3"/>
        <w:spacing w:line="407" w:lineRule="exact"/>
        <w:ind w:left="747"/>
        <w:rPr>
          <w:rFonts w:ascii="宋体" w:eastAsia="宋体"/>
        </w:rPr>
      </w:pPr>
      <w:r>
        <w:rPr>
          <w:rFonts w:ascii="宋体" w:eastAsia="宋体" w:hint="eastAsia"/>
          <w:w w:val="95"/>
        </w:rPr>
        <w:t>三、支出决算表</w:t>
      </w:r>
    </w:p>
    <w:p w:rsidR="002021AE" w:rsidRDefault="00181232">
      <w:pPr>
        <w:pStyle w:val="a3"/>
        <w:spacing w:before="224"/>
        <w:ind w:left="747"/>
        <w:rPr>
          <w:rFonts w:ascii="宋体" w:eastAsia="宋体"/>
        </w:rPr>
      </w:pPr>
      <w:r>
        <w:rPr>
          <w:rFonts w:ascii="宋体" w:eastAsia="宋体" w:hint="eastAsia"/>
        </w:rPr>
        <w:t>四、财政拨款收入支出决算总表</w:t>
      </w:r>
    </w:p>
    <w:p w:rsidR="002021AE" w:rsidRDefault="00181232">
      <w:pPr>
        <w:pStyle w:val="a3"/>
        <w:spacing w:before="223"/>
        <w:ind w:left="747"/>
        <w:rPr>
          <w:rFonts w:ascii="宋体" w:eastAsia="宋体"/>
        </w:rPr>
      </w:pPr>
      <w:r>
        <w:rPr>
          <w:rFonts w:ascii="宋体" w:eastAsia="宋体" w:hint="eastAsia"/>
        </w:rPr>
        <w:t>五、一般公共预算财政拨款支出决算表</w:t>
      </w:r>
    </w:p>
    <w:p w:rsidR="002021AE" w:rsidRDefault="00181232">
      <w:pPr>
        <w:pStyle w:val="a3"/>
        <w:spacing w:before="226"/>
        <w:ind w:left="747"/>
        <w:rPr>
          <w:rFonts w:ascii="宋体" w:eastAsia="宋体"/>
        </w:rPr>
      </w:pPr>
      <w:r>
        <w:rPr>
          <w:rFonts w:ascii="宋体" w:eastAsia="宋体" w:hint="eastAsia"/>
        </w:rPr>
        <w:t>六、一般公共预算财政拨款基本支出决算表</w:t>
      </w:r>
    </w:p>
    <w:p w:rsidR="002021AE" w:rsidRDefault="00181232">
      <w:pPr>
        <w:pStyle w:val="a3"/>
        <w:spacing w:before="224" w:line="372" w:lineRule="auto"/>
        <w:ind w:left="747" w:right="941"/>
        <w:rPr>
          <w:rFonts w:ascii="宋体" w:eastAsia="宋体" w:hAnsi="宋体"/>
        </w:rPr>
      </w:pPr>
      <w:r>
        <w:rPr>
          <w:rFonts w:ascii="宋体" w:eastAsia="宋体" w:hAnsi="宋体" w:hint="eastAsia"/>
        </w:rPr>
        <w:t>七、一般公共预算财政拨款“三公”经费支出决算表八、政府性基金预算财政拨款收入支出决算表</w:t>
      </w:r>
    </w:p>
    <w:p w:rsidR="002021AE" w:rsidRDefault="00181232">
      <w:pPr>
        <w:pStyle w:val="a3"/>
        <w:tabs>
          <w:tab w:val="left" w:pos="2029"/>
        </w:tabs>
        <w:spacing w:line="407" w:lineRule="exact"/>
        <w:ind w:left="106"/>
        <w:rPr>
          <w:rFonts w:ascii="黑体" w:eastAsia="黑体"/>
        </w:rPr>
      </w:pPr>
      <w:r>
        <w:rPr>
          <w:rFonts w:ascii="黑体" w:eastAsia="黑体" w:hint="eastAsia"/>
        </w:rPr>
        <w:t>第三部分</w:t>
      </w:r>
      <w:r>
        <w:rPr>
          <w:rFonts w:ascii="黑体" w:eastAsia="黑体" w:hint="eastAsia"/>
        </w:rPr>
        <w:tab/>
        <w:t>201</w:t>
      </w:r>
      <w:r w:rsidR="0010511B">
        <w:rPr>
          <w:rFonts w:ascii="黑体" w:eastAsia="黑体" w:hint="eastAsia"/>
        </w:rPr>
        <w:t>9</w:t>
      </w:r>
      <w:r>
        <w:rPr>
          <w:rFonts w:ascii="黑体" w:eastAsia="黑体" w:hint="eastAsia"/>
        </w:rPr>
        <w:t>年度部门决算情况说明</w:t>
      </w:r>
    </w:p>
    <w:p w:rsidR="002021AE" w:rsidRDefault="00181232">
      <w:pPr>
        <w:pStyle w:val="a3"/>
        <w:spacing w:before="224" w:line="372" w:lineRule="auto"/>
        <w:ind w:left="747" w:right="3821"/>
        <w:rPr>
          <w:rFonts w:ascii="宋体" w:eastAsia="宋体"/>
        </w:rPr>
      </w:pPr>
      <w:r>
        <w:rPr>
          <w:rFonts w:ascii="宋体" w:eastAsia="宋体" w:hint="eastAsia"/>
          <w:spacing w:val="-2"/>
        </w:rPr>
        <w:t>一、收入支出决算总体情况说明</w:t>
      </w:r>
      <w:r>
        <w:rPr>
          <w:rFonts w:ascii="宋体" w:eastAsia="宋体" w:hint="eastAsia"/>
        </w:rPr>
        <w:t>二、收入决算情况说明</w:t>
      </w:r>
    </w:p>
    <w:p w:rsidR="002021AE" w:rsidRDefault="00181232">
      <w:pPr>
        <w:pStyle w:val="a3"/>
        <w:spacing w:line="409" w:lineRule="exact"/>
        <w:ind w:left="747"/>
        <w:rPr>
          <w:rFonts w:ascii="宋体" w:eastAsia="宋体"/>
        </w:rPr>
      </w:pPr>
      <w:r>
        <w:rPr>
          <w:rFonts w:ascii="宋体" w:eastAsia="宋体" w:hint="eastAsia"/>
          <w:w w:val="95"/>
        </w:rPr>
        <w:t>三、支出决算情况说明</w:t>
      </w:r>
    </w:p>
    <w:p w:rsidR="002021AE" w:rsidRDefault="00181232">
      <w:pPr>
        <w:pStyle w:val="a3"/>
        <w:spacing w:before="224"/>
        <w:ind w:left="747"/>
        <w:rPr>
          <w:rFonts w:ascii="宋体" w:eastAsia="宋体"/>
        </w:rPr>
      </w:pPr>
      <w:r>
        <w:rPr>
          <w:rFonts w:ascii="宋体" w:eastAsia="宋体" w:hint="eastAsia"/>
        </w:rPr>
        <w:t>四、财政拨款收入支出决算总体情况说明</w:t>
      </w:r>
    </w:p>
    <w:p w:rsidR="002021AE" w:rsidRDefault="00181232">
      <w:pPr>
        <w:pStyle w:val="a3"/>
        <w:spacing w:before="223"/>
        <w:ind w:left="747"/>
        <w:rPr>
          <w:rFonts w:ascii="宋体" w:eastAsia="宋体"/>
        </w:rPr>
      </w:pPr>
      <w:r>
        <w:rPr>
          <w:rFonts w:ascii="宋体" w:eastAsia="宋体" w:hint="eastAsia"/>
        </w:rPr>
        <w:t>五、一般公共预算财政拨款支出决算情况说明</w:t>
      </w:r>
    </w:p>
    <w:p w:rsidR="002021AE" w:rsidRDefault="00181232">
      <w:pPr>
        <w:pStyle w:val="a3"/>
        <w:spacing w:before="224"/>
        <w:ind w:left="747"/>
        <w:rPr>
          <w:rFonts w:ascii="宋体" w:eastAsia="宋体"/>
        </w:rPr>
      </w:pPr>
      <w:r>
        <w:rPr>
          <w:rFonts w:ascii="宋体" w:eastAsia="宋体" w:hint="eastAsia"/>
        </w:rPr>
        <w:t>六、一般公共预算财政拨款基本支出决算情况说明</w:t>
      </w:r>
    </w:p>
    <w:p w:rsidR="002021AE" w:rsidRDefault="00181232">
      <w:pPr>
        <w:pStyle w:val="a3"/>
        <w:spacing w:before="224"/>
        <w:ind w:left="747"/>
        <w:rPr>
          <w:rFonts w:ascii="宋体" w:eastAsia="宋体" w:hAnsi="宋体"/>
        </w:rPr>
      </w:pPr>
      <w:r>
        <w:rPr>
          <w:rFonts w:ascii="宋体" w:eastAsia="宋体" w:hAnsi="宋体" w:hint="eastAsia"/>
        </w:rPr>
        <w:t>七、一般公共预算财政拨款“三公”经费支出决算情况说</w:t>
      </w:r>
    </w:p>
    <w:p w:rsidR="002021AE" w:rsidRDefault="002021AE">
      <w:pPr>
        <w:spacing w:before="2"/>
        <w:rPr>
          <w:sz w:val="13"/>
        </w:rPr>
      </w:pPr>
    </w:p>
    <w:p w:rsidR="002021AE" w:rsidRDefault="00181232">
      <w:pPr>
        <w:pStyle w:val="a3"/>
        <w:spacing w:before="55"/>
        <w:ind w:left="106"/>
        <w:rPr>
          <w:rFonts w:ascii="宋体" w:eastAsia="宋体"/>
        </w:rPr>
      </w:pPr>
      <w:r>
        <w:rPr>
          <w:rFonts w:ascii="宋体" w:eastAsia="宋体" w:hint="eastAsia"/>
          <w:w w:val="99"/>
        </w:rPr>
        <w:t>明</w:t>
      </w:r>
    </w:p>
    <w:p w:rsidR="002021AE" w:rsidRDefault="002021AE">
      <w:pPr>
        <w:sectPr w:rsidR="002021AE">
          <w:footerReference w:type="default" r:id="rId7"/>
          <w:pgSz w:w="11910" w:h="16840"/>
          <w:pgMar w:top="1480" w:right="1380" w:bottom="1160" w:left="1480" w:header="0" w:footer="975" w:gutter="0"/>
          <w:pgNumType w:start="1"/>
          <w:cols w:space="720"/>
        </w:sectPr>
      </w:pPr>
    </w:p>
    <w:p w:rsidR="002021AE" w:rsidRDefault="00181232">
      <w:pPr>
        <w:pStyle w:val="a3"/>
        <w:spacing w:before="34"/>
        <w:ind w:left="747"/>
        <w:rPr>
          <w:rFonts w:ascii="宋体" w:eastAsia="宋体"/>
        </w:rPr>
      </w:pPr>
      <w:r>
        <w:rPr>
          <w:rFonts w:ascii="宋体" w:eastAsia="宋体" w:hint="eastAsia"/>
        </w:rPr>
        <w:lastRenderedPageBreak/>
        <w:t>八、预算绩效情况说明</w:t>
      </w:r>
    </w:p>
    <w:p w:rsidR="002021AE" w:rsidRDefault="00181232">
      <w:pPr>
        <w:pStyle w:val="a3"/>
        <w:spacing w:before="223" w:line="372" w:lineRule="auto"/>
        <w:ind w:left="747" w:right="1582"/>
        <w:rPr>
          <w:rFonts w:ascii="宋体" w:eastAsia="宋体"/>
        </w:rPr>
      </w:pPr>
      <w:r>
        <w:rPr>
          <w:rFonts w:ascii="宋体" w:eastAsia="宋体" w:hint="eastAsia"/>
        </w:rPr>
        <w:t>九、政府性基金预算财政拨款支出决算情况说明十、机关运行经费支出情况说明</w:t>
      </w:r>
    </w:p>
    <w:p w:rsidR="002021AE" w:rsidRDefault="00181232">
      <w:pPr>
        <w:pStyle w:val="a3"/>
        <w:spacing w:line="372" w:lineRule="auto"/>
        <w:ind w:left="747" w:right="4140"/>
        <w:rPr>
          <w:rFonts w:ascii="宋体" w:eastAsia="宋体"/>
        </w:rPr>
      </w:pPr>
      <w:r>
        <w:rPr>
          <w:rFonts w:ascii="宋体" w:eastAsia="宋体" w:hint="eastAsia"/>
        </w:rPr>
        <w:t>十一、政府采购支出情况说明十二、国有资产占用情况说明</w:t>
      </w:r>
    </w:p>
    <w:p w:rsidR="002021AE" w:rsidRDefault="00181232">
      <w:pPr>
        <w:pStyle w:val="a3"/>
        <w:tabs>
          <w:tab w:val="left" w:pos="2027"/>
        </w:tabs>
        <w:spacing w:line="409" w:lineRule="exact"/>
        <w:ind w:left="106"/>
        <w:rPr>
          <w:rFonts w:ascii="黑体" w:eastAsia="黑体"/>
        </w:rPr>
      </w:pPr>
      <w:r>
        <w:rPr>
          <w:rFonts w:ascii="黑体" w:eastAsia="黑体" w:hint="eastAsia"/>
        </w:rPr>
        <w:t>第四部分</w:t>
      </w:r>
      <w:r>
        <w:rPr>
          <w:rFonts w:ascii="黑体" w:eastAsia="黑体" w:hint="eastAsia"/>
        </w:rPr>
        <w:tab/>
        <w:t>名词解释</w:t>
      </w:r>
    </w:p>
    <w:p w:rsidR="002021AE" w:rsidRDefault="002021AE">
      <w:pPr>
        <w:spacing w:line="409" w:lineRule="exact"/>
        <w:rPr>
          <w:rFonts w:ascii="黑体" w:eastAsia="黑体"/>
        </w:rPr>
        <w:sectPr w:rsidR="002021AE">
          <w:pgSz w:w="11910" w:h="16840"/>
          <w:pgMar w:top="1500" w:right="1380" w:bottom="1160" w:left="1480" w:header="0" w:footer="975" w:gutter="0"/>
          <w:cols w:space="720"/>
        </w:sect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rPr>
          <w:rFonts w:ascii="黑体"/>
          <w:sz w:val="20"/>
        </w:rPr>
      </w:pPr>
    </w:p>
    <w:p w:rsidR="002021AE" w:rsidRDefault="002021AE">
      <w:pPr>
        <w:pStyle w:val="a3"/>
        <w:spacing w:before="3"/>
        <w:rPr>
          <w:rFonts w:ascii="黑体"/>
          <w:sz w:val="26"/>
        </w:rPr>
      </w:pPr>
    </w:p>
    <w:p w:rsidR="002021AE" w:rsidRDefault="00181232">
      <w:pPr>
        <w:pStyle w:val="Heading1"/>
        <w:tabs>
          <w:tab w:val="left" w:pos="3752"/>
        </w:tabs>
        <w:ind w:left="1352"/>
      </w:pPr>
      <w:r>
        <w:t>第一部分</w:t>
      </w:r>
      <w:r>
        <w:tab/>
        <w:t>舞阳县民政局概况</w:t>
      </w:r>
    </w:p>
    <w:p w:rsidR="002021AE" w:rsidRDefault="002021AE">
      <w:pPr>
        <w:sectPr w:rsidR="002021AE">
          <w:footerReference w:type="default" r:id="rId8"/>
          <w:pgSz w:w="11910" w:h="16840"/>
          <w:pgMar w:top="1580" w:right="1380" w:bottom="900" w:left="1480" w:header="0" w:footer="703" w:gutter="0"/>
          <w:pgNumType w:start="3"/>
          <w:cols w:space="720"/>
        </w:sectPr>
      </w:pPr>
    </w:p>
    <w:p w:rsidR="002021AE" w:rsidRDefault="00181232">
      <w:pPr>
        <w:pStyle w:val="a3"/>
        <w:spacing w:before="27"/>
        <w:ind w:left="961"/>
        <w:rPr>
          <w:rFonts w:ascii="黑体" w:eastAsia="黑体"/>
        </w:rPr>
      </w:pPr>
      <w:r>
        <w:rPr>
          <w:rFonts w:ascii="黑体" w:eastAsia="黑体" w:hint="eastAsia"/>
        </w:rPr>
        <w:lastRenderedPageBreak/>
        <w:t>一、部门职责</w:t>
      </w:r>
    </w:p>
    <w:p w:rsidR="002021AE" w:rsidRDefault="00181232">
      <w:pPr>
        <w:pStyle w:val="a3"/>
        <w:spacing w:before="213" w:line="364" w:lineRule="auto"/>
        <w:ind w:left="320" w:right="439" w:firstLine="667"/>
        <w:jc w:val="both"/>
      </w:pPr>
      <w:r>
        <w:rPr>
          <w:spacing w:val="14"/>
        </w:rPr>
        <w:t>（一</w:t>
      </w:r>
      <w:r>
        <w:t>）</w:t>
      </w:r>
      <w:r>
        <w:rPr>
          <w:spacing w:val="9"/>
        </w:rPr>
        <w:t>贯彻民政工作法律、法规和方针政策，拟订全</w:t>
      </w:r>
      <w:r>
        <w:rPr>
          <w:spacing w:val="9"/>
          <w:w w:val="95"/>
        </w:rPr>
        <w:t xml:space="preserve">县民政事业发展规划、民政工作政策、民政基础设施建设 和服务标准并组织实施，起草有关地方性规章草案并组织 </w:t>
      </w:r>
      <w:r>
        <w:rPr>
          <w:spacing w:val="12"/>
        </w:rPr>
        <w:t>实施和执法监察。</w:t>
      </w:r>
    </w:p>
    <w:p w:rsidR="002021AE" w:rsidRDefault="00181232">
      <w:pPr>
        <w:pStyle w:val="a3"/>
        <w:spacing w:before="4" w:line="364" w:lineRule="auto"/>
        <w:ind w:left="320" w:right="436" w:firstLine="667"/>
        <w:jc w:val="both"/>
      </w:pPr>
      <w:r>
        <w:t>（二）严格按照《社会组织登记管理条例》拟订全县社会团体、基金会、社会服务机构（指自然人、法人或其</w:t>
      </w:r>
      <w:r>
        <w:rPr>
          <w:w w:val="95"/>
        </w:rPr>
        <w:t xml:space="preserve">他组织为了公益目的，利用非国有资产捐助举办，按照其 </w:t>
      </w:r>
      <w:r>
        <w:t>章程提供社会服务的非营利法人） 等社会组织登记和监</w:t>
      </w:r>
      <w:r>
        <w:rPr>
          <w:w w:val="95"/>
        </w:rPr>
        <w:t xml:space="preserve">督管理办法并组织实施；依法依规对社会组织进行登记 </w:t>
      </w:r>
      <w:r>
        <w:t>管理和执法监督。</w:t>
      </w:r>
    </w:p>
    <w:p w:rsidR="002021AE" w:rsidRDefault="00181232">
      <w:pPr>
        <w:pStyle w:val="a3"/>
        <w:spacing w:before="5" w:line="364" w:lineRule="auto"/>
        <w:ind w:left="320" w:right="271" w:firstLine="667"/>
      </w:pPr>
      <w:r>
        <w:rPr>
          <w:spacing w:val="14"/>
        </w:rPr>
        <w:t>（三</w:t>
      </w:r>
      <w:r>
        <w:t>）</w:t>
      </w:r>
      <w:r>
        <w:rPr>
          <w:spacing w:val="10"/>
        </w:rPr>
        <w:t>拟订社会救助政策、标准，统筹社会救助体系</w:t>
      </w:r>
      <w:r>
        <w:rPr>
          <w:spacing w:val="17"/>
          <w:w w:val="95"/>
        </w:rPr>
        <w:t xml:space="preserve">建设；负责城乡居民最低生活保障、特困人员救助供养、 </w:t>
      </w:r>
      <w:r>
        <w:rPr>
          <w:spacing w:val="13"/>
        </w:rPr>
        <w:t>临时救助、生活无着流浪乞讨人员救助工作。</w:t>
      </w:r>
    </w:p>
    <w:p w:rsidR="002021AE" w:rsidRDefault="00181232">
      <w:pPr>
        <w:pStyle w:val="a3"/>
        <w:spacing w:before="3" w:line="364" w:lineRule="auto"/>
        <w:ind w:left="320" w:right="267" w:firstLine="667"/>
      </w:pPr>
      <w:r>
        <w:rPr>
          <w:spacing w:val="21"/>
          <w:w w:val="95"/>
        </w:rPr>
        <w:t>（四</w:t>
      </w:r>
      <w:r>
        <w:rPr>
          <w:spacing w:val="18"/>
          <w:w w:val="95"/>
        </w:rPr>
        <w:t>）</w:t>
      </w:r>
      <w:r>
        <w:rPr>
          <w:spacing w:val="17"/>
          <w:w w:val="95"/>
        </w:rPr>
        <w:t xml:space="preserve">拟订全县行政区划管理政策和行政区域界线、 </w:t>
      </w:r>
      <w:r>
        <w:rPr>
          <w:spacing w:val="9"/>
        </w:rPr>
        <w:t>地名管理办法；负责全县乡镇行政区域的设立、命名、变</w:t>
      </w:r>
      <w:r>
        <w:rPr>
          <w:spacing w:val="10"/>
        </w:rPr>
        <w:t>更及政府驻地迁移的审核报批工作；负责城市街道的设立</w:t>
      </w:r>
      <w:r>
        <w:rPr>
          <w:spacing w:val="7"/>
        </w:rPr>
        <w:t>审核工作；负责跨县区和重要自然地理实体命名、更名的</w:t>
      </w:r>
      <w:r>
        <w:rPr>
          <w:spacing w:val="17"/>
          <w:w w:val="95"/>
        </w:rPr>
        <w:t xml:space="preserve">审核报批工作；负责界线勘定和管理工作，组织、协调、 </w:t>
      </w:r>
      <w:r>
        <w:rPr>
          <w:spacing w:val="10"/>
        </w:rPr>
        <w:t>指导乡镇级行政区域界线勘定和管理工作；负责协调处理</w:t>
      </w:r>
      <w:r>
        <w:rPr>
          <w:spacing w:val="17"/>
          <w:w w:val="95"/>
        </w:rPr>
        <w:t xml:space="preserve">市、县、乡镇区间的行政边界纠纷；负责行政区域界位、 </w:t>
      </w:r>
      <w:r>
        <w:rPr>
          <w:spacing w:val="19"/>
        </w:rPr>
        <w:t>道路</w:t>
      </w:r>
      <w:r>
        <w:rPr>
          <w:spacing w:val="18"/>
        </w:rPr>
        <w:t>（街、巷</w:t>
      </w:r>
      <w:r>
        <w:rPr>
          <w:spacing w:val="-147"/>
        </w:rPr>
        <w:t>）</w:t>
      </w:r>
      <w:r>
        <w:rPr>
          <w:spacing w:val="17"/>
        </w:rPr>
        <w:t>、自然村等居民地、专业区和重要自然地</w:t>
      </w:r>
    </w:p>
    <w:p w:rsidR="002021AE" w:rsidRDefault="002021AE">
      <w:pPr>
        <w:spacing w:line="364" w:lineRule="auto"/>
        <w:sectPr w:rsidR="002021AE">
          <w:pgSz w:w="11910" w:h="16840"/>
          <w:pgMar w:top="1500" w:right="1380" w:bottom="900" w:left="1480" w:header="0" w:footer="703" w:gutter="0"/>
          <w:cols w:space="720"/>
        </w:sectPr>
      </w:pPr>
    </w:p>
    <w:p w:rsidR="002021AE" w:rsidRDefault="00181232">
      <w:pPr>
        <w:pStyle w:val="a3"/>
        <w:spacing w:before="27"/>
        <w:ind w:left="320"/>
      </w:pPr>
      <w:r>
        <w:lastRenderedPageBreak/>
        <w:t>理实体的地名标志的设置、维护和管理。</w:t>
      </w:r>
    </w:p>
    <w:p w:rsidR="002021AE" w:rsidRDefault="00181232">
      <w:pPr>
        <w:pStyle w:val="a3"/>
        <w:spacing w:before="213" w:line="364" w:lineRule="auto"/>
        <w:ind w:left="320" w:right="423" w:firstLine="667"/>
        <w:jc w:val="both"/>
      </w:pPr>
      <w:r>
        <w:rPr>
          <w:spacing w:val="14"/>
          <w:w w:val="95"/>
        </w:rPr>
        <w:t>（五</w:t>
      </w:r>
      <w:r>
        <w:rPr>
          <w:spacing w:val="-29"/>
          <w:w w:val="95"/>
        </w:rPr>
        <w:t>）</w:t>
      </w:r>
      <w:r>
        <w:rPr>
          <w:spacing w:val="13"/>
          <w:w w:val="95"/>
        </w:rPr>
        <w:t xml:space="preserve">拟订全县城乡基层群众自治建设和社区治理政 </w:t>
      </w:r>
      <w:r>
        <w:rPr>
          <w:spacing w:val="7"/>
          <w:w w:val="95"/>
        </w:rPr>
        <w:t xml:space="preserve">策，指导城乡社区治理体系和治理能力建设；拟订城乡社 </w:t>
      </w:r>
      <w:r>
        <w:rPr>
          <w:spacing w:val="8"/>
          <w:w w:val="95"/>
        </w:rPr>
        <w:t xml:space="preserve">区服务设施建设规划；提出加强和改进城乡基层政权建设 </w:t>
      </w:r>
      <w:r>
        <w:rPr>
          <w:spacing w:val="10"/>
          <w:w w:val="95"/>
        </w:rPr>
        <w:t>的建议；指导村</w:t>
      </w:r>
      <w:r>
        <w:rPr>
          <w:spacing w:val="16"/>
          <w:w w:val="95"/>
        </w:rPr>
        <w:t>（</w:t>
      </w:r>
      <w:r>
        <w:rPr>
          <w:spacing w:val="14"/>
          <w:w w:val="95"/>
        </w:rPr>
        <w:t>居</w:t>
      </w:r>
      <w:r>
        <w:rPr>
          <w:spacing w:val="4"/>
          <w:w w:val="95"/>
        </w:rPr>
        <w:t>）</w:t>
      </w:r>
      <w:r>
        <w:rPr>
          <w:spacing w:val="11"/>
          <w:w w:val="95"/>
        </w:rPr>
        <w:t xml:space="preserve">民委员会民主选举、民主决策、民 </w:t>
      </w:r>
      <w:r>
        <w:rPr>
          <w:spacing w:val="13"/>
        </w:rPr>
        <w:t>主管理和民主监督工作；推动基层民主政治建设。</w:t>
      </w:r>
    </w:p>
    <w:p w:rsidR="002021AE" w:rsidRDefault="00181232">
      <w:pPr>
        <w:pStyle w:val="a3"/>
        <w:spacing w:before="5" w:line="364" w:lineRule="auto"/>
        <w:ind w:left="320" w:right="441" w:firstLine="667"/>
        <w:jc w:val="both"/>
      </w:pPr>
      <w:r>
        <w:rPr>
          <w:spacing w:val="14"/>
          <w:w w:val="95"/>
        </w:rPr>
        <w:t>（六</w:t>
      </w:r>
      <w:r>
        <w:rPr>
          <w:spacing w:val="-5"/>
          <w:w w:val="95"/>
        </w:rPr>
        <w:t>）</w:t>
      </w:r>
      <w:r>
        <w:rPr>
          <w:spacing w:val="10"/>
          <w:w w:val="95"/>
        </w:rPr>
        <w:t xml:space="preserve">组织拟订全县促进慈善事业发展政策，指导社 </w:t>
      </w:r>
      <w:r>
        <w:rPr>
          <w:spacing w:val="11"/>
        </w:rPr>
        <w:t>会捐助工作。</w:t>
      </w:r>
    </w:p>
    <w:p w:rsidR="002021AE" w:rsidRDefault="00181232">
      <w:pPr>
        <w:pStyle w:val="a3"/>
        <w:spacing w:before="2" w:line="364" w:lineRule="auto"/>
        <w:ind w:left="320" w:right="439" w:firstLine="667"/>
        <w:jc w:val="both"/>
      </w:pPr>
      <w:r>
        <w:rPr>
          <w:spacing w:val="14"/>
          <w:w w:val="95"/>
        </w:rPr>
        <w:t>（七</w:t>
      </w:r>
      <w:r>
        <w:rPr>
          <w:spacing w:val="-29"/>
          <w:w w:val="95"/>
        </w:rPr>
        <w:t>）</w:t>
      </w:r>
      <w:r>
        <w:rPr>
          <w:spacing w:val="12"/>
          <w:w w:val="95"/>
        </w:rPr>
        <w:t xml:space="preserve">会同有关部门拟订社会工作政策和标准并组织 </w:t>
      </w:r>
      <w:r>
        <w:rPr>
          <w:spacing w:val="7"/>
          <w:w w:val="95"/>
        </w:rPr>
        <w:t xml:space="preserve">实施，会同有关部门推进社会工作人才队伍建设；协调做 </w:t>
      </w:r>
      <w:r>
        <w:rPr>
          <w:spacing w:val="12"/>
        </w:rPr>
        <w:t>好有关政府购买服务工作。</w:t>
      </w:r>
    </w:p>
    <w:p w:rsidR="002021AE" w:rsidRDefault="00181232">
      <w:pPr>
        <w:pStyle w:val="a3"/>
        <w:spacing w:before="2" w:line="364" w:lineRule="auto"/>
        <w:ind w:left="320" w:right="106" w:firstLine="667"/>
      </w:pPr>
      <w:r>
        <w:t xml:space="preserve">（八）拟订全县社会福利事业发展规划、政策、标准和福利机构管理办法；做好县区儿童收养工作；拟订儿童福利、孤弃儿童保障、儿童收养、儿童救助保护政策、标 </w:t>
      </w:r>
      <w:r>
        <w:rPr>
          <w:w w:val="95"/>
        </w:rPr>
        <w:t>准，健全农村留守儿童关爱服务体系和困境儿童保障制度。</w:t>
      </w:r>
    </w:p>
    <w:p w:rsidR="002021AE" w:rsidRDefault="00181232">
      <w:pPr>
        <w:pStyle w:val="a3"/>
        <w:spacing w:before="4" w:line="364" w:lineRule="auto"/>
        <w:ind w:left="320" w:right="441" w:firstLine="667"/>
        <w:jc w:val="both"/>
      </w:pPr>
      <w:r>
        <w:rPr>
          <w:spacing w:val="14"/>
          <w:w w:val="95"/>
        </w:rPr>
        <w:t>（九</w:t>
      </w:r>
      <w:r>
        <w:rPr>
          <w:spacing w:val="-5"/>
          <w:w w:val="95"/>
        </w:rPr>
        <w:t>）</w:t>
      </w:r>
      <w:r>
        <w:rPr>
          <w:spacing w:val="10"/>
          <w:w w:val="95"/>
        </w:rPr>
        <w:t xml:space="preserve">拟订全县婚姻管理政策并组织实施；指导婚姻 </w:t>
      </w:r>
      <w:r>
        <w:rPr>
          <w:spacing w:val="13"/>
        </w:rPr>
        <w:t>登记服务机构管理工作；负责推进婚俗改革。</w:t>
      </w:r>
    </w:p>
    <w:p w:rsidR="002021AE" w:rsidRDefault="00181232">
      <w:pPr>
        <w:pStyle w:val="a3"/>
        <w:spacing w:before="2" w:line="364" w:lineRule="auto"/>
        <w:ind w:left="320" w:right="273" w:firstLine="667"/>
      </w:pPr>
      <w:r>
        <w:rPr>
          <w:spacing w:val="14"/>
          <w:w w:val="95"/>
        </w:rPr>
        <w:t>（</w:t>
      </w:r>
      <w:r>
        <w:rPr>
          <w:spacing w:val="16"/>
          <w:w w:val="95"/>
        </w:rPr>
        <w:t>十</w:t>
      </w:r>
      <w:r>
        <w:rPr>
          <w:spacing w:val="-92"/>
          <w:w w:val="95"/>
        </w:rPr>
        <w:t>）</w:t>
      </w:r>
      <w:r>
        <w:rPr>
          <w:spacing w:val="3"/>
          <w:w w:val="95"/>
        </w:rPr>
        <w:t xml:space="preserve">拟订全县殡葬管理政策、服务规范并组织实施； </w:t>
      </w:r>
      <w:r>
        <w:rPr>
          <w:spacing w:val="13"/>
        </w:rPr>
        <w:t>负责全县殡葬服务设施建设规划；推进殡葬改革。</w:t>
      </w:r>
    </w:p>
    <w:p w:rsidR="002021AE" w:rsidRDefault="00181232">
      <w:pPr>
        <w:pStyle w:val="a3"/>
        <w:spacing w:before="2" w:line="364" w:lineRule="auto"/>
        <w:ind w:left="320" w:right="441" w:firstLine="667"/>
        <w:jc w:val="both"/>
      </w:pPr>
      <w:r>
        <w:rPr>
          <w:spacing w:val="14"/>
          <w:w w:val="95"/>
        </w:rPr>
        <w:t>（</w:t>
      </w:r>
      <w:r>
        <w:rPr>
          <w:spacing w:val="15"/>
          <w:w w:val="95"/>
        </w:rPr>
        <w:t>十一</w:t>
      </w:r>
      <w:r>
        <w:rPr>
          <w:spacing w:val="-8"/>
          <w:w w:val="95"/>
        </w:rPr>
        <w:t>）</w:t>
      </w:r>
      <w:r>
        <w:rPr>
          <w:spacing w:val="10"/>
          <w:w w:val="95"/>
        </w:rPr>
        <w:t xml:space="preserve">落实残疾人权益保护政策，统筹推进残疾人 </w:t>
      </w:r>
      <w:r>
        <w:rPr>
          <w:spacing w:val="12"/>
        </w:rPr>
        <w:t>福利制度建设发展。</w:t>
      </w:r>
    </w:p>
    <w:p w:rsidR="002021AE" w:rsidRDefault="00181232">
      <w:pPr>
        <w:pStyle w:val="a3"/>
        <w:spacing w:before="1"/>
        <w:ind w:left="987"/>
      </w:pPr>
      <w:r>
        <w:t>（十二）统筹推进、督促指导、监督管理养老服务工</w:t>
      </w:r>
    </w:p>
    <w:p w:rsidR="002021AE" w:rsidRDefault="002021AE">
      <w:pPr>
        <w:sectPr w:rsidR="002021AE">
          <w:pgSz w:w="11910" w:h="16840"/>
          <w:pgMar w:top="1500" w:right="1380" w:bottom="900" w:left="1480" w:header="0" w:footer="703" w:gutter="0"/>
          <w:cols w:space="720"/>
        </w:sectPr>
      </w:pPr>
    </w:p>
    <w:p w:rsidR="002021AE" w:rsidRDefault="00181232">
      <w:pPr>
        <w:pStyle w:val="a3"/>
        <w:spacing w:before="27" w:line="364" w:lineRule="auto"/>
        <w:ind w:left="320" w:right="439"/>
        <w:jc w:val="both"/>
      </w:pPr>
      <w:r>
        <w:rPr>
          <w:w w:val="95"/>
        </w:rPr>
        <w:lastRenderedPageBreak/>
        <w:t xml:space="preserve">作，拟订全县养老服务体系建设规划、政策、标准并组织 实施。承担老年人福利和特殊困难老年人救助工作；拟订 </w:t>
      </w:r>
      <w:r>
        <w:t>全县养老服务设施建设规划。</w:t>
      </w:r>
    </w:p>
    <w:p w:rsidR="002021AE" w:rsidRDefault="00181232">
      <w:pPr>
        <w:pStyle w:val="a3"/>
        <w:spacing w:before="2"/>
        <w:ind w:left="987"/>
      </w:pPr>
      <w:r>
        <w:t>（十三）完成县委、县政府交办的其他任务。</w:t>
      </w:r>
    </w:p>
    <w:p w:rsidR="002021AE" w:rsidRDefault="00181232">
      <w:pPr>
        <w:pStyle w:val="a3"/>
        <w:spacing w:before="214"/>
        <w:ind w:left="987"/>
      </w:pPr>
      <w:r>
        <w:t>（十四）有关职责分工。</w:t>
      </w:r>
    </w:p>
    <w:p w:rsidR="002021AE" w:rsidRDefault="00181232">
      <w:pPr>
        <w:pStyle w:val="a4"/>
        <w:numPr>
          <w:ilvl w:val="0"/>
          <w:numId w:val="3"/>
        </w:numPr>
        <w:tabs>
          <w:tab w:val="left" w:pos="1163"/>
        </w:tabs>
        <w:spacing w:before="286" w:line="362" w:lineRule="auto"/>
        <w:ind w:right="416" w:firstLine="502"/>
        <w:jc w:val="both"/>
        <w:rPr>
          <w:sz w:val="32"/>
        </w:rPr>
      </w:pPr>
      <w:r>
        <w:rPr>
          <w:spacing w:val="17"/>
          <w:sz w:val="32"/>
        </w:rPr>
        <w:t>与县卫生健康委员会的有关职责分工。县民政局负</w:t>
      </w:r>
      <w:r>
        <w:rPr>
          <w:spacing w:val="8"/>
          <w:sz w:val="32"/>
        </w:rPr>
        <w:t>责统筹推进、督促指导、监督管理养老服务工作，拟订养</w:t>
      </w:r>
      <w:r>
        <w:rPr>
          <w:spacing w:val="7"/>
          <w:sz w:val="32"/>
        </w:rPr>
        <w:t>老服务规划、法规、政策、标准并组织实施，承担老年人</w:t>
      </w:r>
      <w:r>
        <w:rPr>
          <w:spacing w:val="10"/>
          <w:sz w:val="32"/>
        </w:rPr>
        <w:t>福利和特殊困难老年人救助工作。县卫生健康委员会负责</w:t>
      </w:r>
      <w:r>
        <w:rPr>
          <w:spacing w:val="9"/>
          <w:sz w:val="32"/>
        </w:rPr>
        <w:t>拟订应对人口老龄化、医养结合政策措施，综合协调、督</w:t>
      </w:r>
      <w:r>
        <w:rPr>
          <w:spacing w:val="7"/>
          <w:sz w:val="32"/>
        </w:rPr>
        <w:t>促指导、组织推进老龄事业发展，承担老年疾病防治、老</w:t>
      </w:r>
      <w:r>
        <w:rPr>
          <w:spacing w:val="7"/>
          <w:w w:val="95"/>
          <w:sz w:val="32"/>
        </w:rPr>
        <w:t xml:space="preserve">年人医疗照护、老年人心理健康与关怀服务等老年健康工 </w:t>
      </w:r>
      <w:r>
        <w:rPr>
          <w:spacing w:val="14"/>
          <w:sz w:val="32"/>
        </w:rPr>
        <w:t>作。</w:t>
      </w:r>
    </w:p>
    <w:p w:rsidR="002021AE" w:rsidRDefault="00181232">
      <w:pPr>
        <w:pStyle w:val="a4"/>
        <w:numPr>
          <w:ilvl w:val="0"/>
          <w:numId w:val="3"/>
        </w:numPr>
        <w:tabs>
          <w:tab w:val="left" w:pos="1322"/>
        </w:tabs>
        <w:spacing w:line="347" w:lineRule="exact"/>
        <w:ind w:left="1321" w:hanging="334"/>
        <w:jc w:val="left"/>
        <w:rPr>
          <w:sz w:val="32"/>
        </w:rPr>
      </w:pPr>
      <w:r>
        <w:rPr>
          <w:spacing w:val="10"/>
          <w:sz w:val="32"/>
        </w:rPr>
        <w:t>与县自然资源局的有关职责分工。县民政局会同县</w:t>
      </w:r>
    </w:p>
    <w:p w:rsidR="002021AE" w:rsidRDefault="00181232">
      <w:pPr>
        <w:pStyle w:val="a3"/>
        <w:spacing w:before="214" w:line="364" w:lineRule="auto"/>
        <w:ind w:left="320" w:right="438"/>
        <w:jc w:val="both"/>
      </w:pPr>
      <w:r>
        <w:rPr>
          <w:spacing w:val="24"/>
          <w:w w:val="95"/>
        </w:rPr>
        <w:t xml:space="preserve">自然资源局组织编制公布行政区划信息的舞阳县行政区 </w:t>
      </w:r>
      <w:r>
        <w:rPr>
          <w:spacing w:val="10"/>
        </w:rPr>
        <w:t>划图。</w:t>
      </w:r>
    </w:p>
    <w:p w:rsidR="002021AE" w:rsidRDefault="00181232">
      <w:pPr>
        <w:pStyle w:val="a3"/>
        <w:spacing w:before="2"/>
        <w:ind w:left="800"/>
        <w:rPr>
          <w:rFonts w:ascii="黑体" w:eastAsia="黑体"/>
        </w:rPr>
      </w:pPr>
      <w:r>
        <w:rPr>
          <w:rFonts w:ascii="黑体" w:eastAsia="黑体" w:hint="eastAsia"/>
        </w:rPr>
        <w:t>二、机构设置</w:t>
      </w:r>
    </w:p>
    <w:p w:rsidR="002021AE" w:rsidRDefault="00181232">
      <w:pPr>
        <w:pStyle w:val="a3"/>
        <w:spacing w:before="214" w:line="364" w:lineRule="auto"/>
        <w:ind w:left="320" w:right="418" w:firstLine="640"/>
      </w:pPr>
      <w:r>
        <w:t>舞阳县民政局内设机构四个，包括：办公室(党建工作</w:t>
      </w:r>
      <w:r>
        <w:rPr>
          <w:spacing w:val="-15"/>
        </w:rPr>
        <w:t>办公室)、社会救助和养老服务股、地名社团和基层政权股、</w:t>
      </w:r>
      <w:r>
        <w:t>社会事务和社会福利股。</w:t>
      </w:r>
    </w:p>
    <w:p w:rsidR="002021AE" w:rsidRDefault="00181232">
      <w:pPr>
        <w:pStyle w:val="a3"/>
        <w:spacing w:before="3" w:line="364" w:lineRule="auto"/>
        <w:ind w:left="320" w:right="373" w:firstLine="640"/>
      </w:pPr>
      <w:r>
        <w:t>从决算单位构成看，舞阳县民局部门决算包括：本级决算、所属单位决算。另外，由舞阳县民政局管理的殡葬管理</w:t>
      </w:r>
    </w:p>
    <w:p w:rsidR="002021AE" w:rsidRDefault="002021AE">
      <w:pPr>
        <w:spacing w:line="364" w:lineRule="auto"/>
        <w:sectPr w:rsidR="002021AE">
          <w:pgSz w:w="11910" w:h="16840"/>
          <w:pgMar w:top="1500" w:right="1380" w:bottom="900" w:left="1480" w:header="0" w:footer="703" w:gutter="0"/>
          <w:cols w:space="720"/>
        </w:sectPr>
      </w:pPr>
    </w:p>
    <w:p w:rsidR="002021AE" w:rsidRDefault="00181232">
      <w:pPr>
        <w:pStyle w:val="a3"/>
        <w:spacing w:before="27" w:line="364" w:lineRule="auto"/>
        <w:ind w:left="320" w:right="375"/>
      </w:pPr>
      <w:r>
        <w:lastRenderedPageBreak/>
        <w:t>所、社会救助管理站部门决算纳入我部门汇总反映。</w:t>
      </w:r>
    </w:p>
    <w:p w:rsidR="002021AE" w:rsidRDefault="00181232">
      <w:pPr>
        <w:pStyle w:val="a3"/>
        <w:spacing w:before="1"/>
        <w:ind w:left="961"/>
      </w:pPr>
      <w:r>
        <w:rPr>
          <w:spacing w:val="-15"/>
        </w:rPr>
        <w:t xml:space="preserve">纳入本部门 </w:t>
      </w:r>
      <w:r w:rsidR="0010511B">
        <w:t>201</w:t>
      </w:r>
      <w:r w:rsidR="0010511B">
        <w:rPr>
          <w:rFonts w:hint="eastAsia"/>
        </w:rPr>
        <w:t>9</w:t>
      </w:r>
      <w:r>
        <w:rPr>
          <w:spacing w:val="-15"/>
        </w:rPr>
        <w:t xml:space="preserve"> 年度部门决算编制范围的单位共 </w:t>
      </w:r>
      <w:r w:rsidR="0010511B">
        <w:rPr>
          <w:rFonts w:hint="eastAsia"/>
        </w:rPr>
        <w:t>3</w:t>
      </w:r>
      <w:r>
        <w:rPr>
          <w:spacing w:val="-28"/>
        </w:rPr>
        <w:t>个，</w:t>
      </w:r>
    </w:p>
    <w:p w:rsidR="002021AE" w:rsidRDefault="00181232">
      <w:pPr>
        <w:pStyle w:val="a3"/>
        <w:spacing w:before="214"/>
        <w:ind w:left="320"/>
      </w:pPr>
      <w:r>
        <w:t>其中二级预算单位</w:t>
      </w:r>
      <w:r w:rsidR="0010511B">
        <w:t xml:space="preserve"> </w:t>
      </w:r>
      <w:r w:rsidR="0010511B">
        <w:rPr>
          <w:rFonts w:hint="eastAsia"/>
        </w:rPr>
        <w:t>2</w:t>
      </w:r>
      <w:r>
        <w:t xml:space="preserve"> 个，具体是：</w:t>
      </w:r>
    </w:p>
    <w:p w:rsidR="00F2201B" w:rsidRDefault="00F2201B">
      <w:pPr>
        <w:pStyle w:val="a3"/>
        <w:spacing w:before="214"/>
        <w:ind w:left="320"/>
      </w:pPr>
      <w:r>
        <w:rPr>
          <w:rFonts w:hint="eastAsia"/>
        </w:rPr>
        <w:t xml:space="preserve">    1、舞阳县民政局本级</w:t>
      </w:r>
    </w:p>
    <w:p w:rsidR="002021AE" w:rsidRDefault="00F2201B">
      <w:pPr>
        <w:pStyle w:val="a3"/>
        <w:spacing w:before="214"/>
        <w:ind w:left="961"/>
      </w:pPr>
      <w:r>
        <w:rPr>
          <w:rFonts w:hint="eastAsia"/>
          <w:w w:val="95"/>
        </w:rPr>
        <w:t>2</w:t>
      </w:r>
      <w:r w:rsidR="00181232">
        <w:rPr>
          <w:w w:val="95"/>
        </w:rPr>
        <w:t>、舞阳县殡葬管理所</w:t>
      </w:r>
    </w:p>
    <w:p w:rsidR="002021AE" w:rsidRDefault="00F2201B">
      <w:pPr>
        <w:pStyle w:val="a3"/>
        <w:spacing w:before="215"/>
        <w:ind w:left="961"/>
      </w:pPr>
      <w:r>
        <w:rPr>
          <w:rFonts w:hint="eastAsia"/>
          <w:w w:val="95"/>
        </w:rPr>
        <w:t>3</w:t>
      </w:r>
      <w:r w:rsidR="00181232">
        <w:rPr>
          <w:w w:val="95"/>
        </w:rPr>
        <w:t>、舞阳县社会救助站</w:t>
      </w:r>
    </w:p>
    <w:p w:rsidR="002021AE" w:rsidRDefault="002021AE">
      <w:pPr>
        <w:sectPr w:rsidR="002021AE">
          <w:pgSz w:w="11910" w:h="16840"/>
          <w:pgMar w:top="1500" w:right="1380" w:bottom="900" w:left="1480" w:header="0" w:footer="703" w:gutter="0"/>
          <w:cols w:space="720"/>
        </w:sect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rPr>
          <w:sz w:val="20"/>
        </w:rPr>
      </w:pPr>
    </w:p>
    <w:p w:rsidR="002021AE" w:rsidRDefault="002021AE">
      <w:pPr>
        <w:pStyle w:val="a3"/>
        <w:spacing w:before="3"/>
        <w:rPr>
          <w:sz w:val="26"/>
        </w:rPr>
      </w:pPr>
    </w:p>
    <w:p w:rsidR="002021AE" w:rsidRDefault="00181232">
      <w:pPr>
        <w:pStyle w:val="Heading1"/>
        <w:tabs>
          <w:tab w:val="left" w:pos="3452"/>
        </w:tabs>
        <w:ind w:left="1052"/>
      </w:pPr>
      <w:r>
        <w:t>第二部分</w:t>
      </w:r>
      <w:r w:rsidR="009B4CEC">
        <w:tab/>
        <w:t>2019</w:t>
      </w:r>
      <w:r>
        <w:t>年度部门决算表</w:t>
      </w:r>
    </w:p>
    <w:p w:rsidR="00181232" w:rsidRPr="00181232" w:rsidRDefault="00181232">
      <w:pPr>
        <w:rPr>
          <w:lang w:val="en-US"/>
        </w:rPr>
        <w:sectPr w:rsidR="00181232" w:rsidRPr="00181232">
          <w:pgSz w:w="11910" w:h="16840"/>
          <w:pgMar w:top="1580" w:right="1380" w:bottom="900" w:left="1480" w:header="0" w:footer="703" w:gutter="0"/>
          <w:cols w:space="720"/>
        </w:sectPr>
      </w:pPr>
    </w:p>
    <w:p w:rsidR="002021AE" w:rsidRDefault="002021AE">
      <w:pPr>
        <w:rPr>
          <w:sz w:val="21"/>
        </w:rPr>
        <w:sectPr w:rsidR="002021AE" w:rsidSect="00856281">
          <w:footerReference w:type="default" r:id="rId9"/>
          <w:type w:val="continuous"/>
          <w:pgSz w:w="11910" w:h="16840"/>
          <w:pgMar w:top="1220" w:right="280" w:bottom="1220" w:left="1580" w:header="720" w:footer="720" w:gutter="0"/>
          <w:cols w:space="720"/>
          <w:docGrid w:linePitch="299"/>
        </w:sectPr>
      </w:pPr>
      <w:bookmarkStart w:id="0" w:name="_GoBack"/>
      <w:bookmarkEnd w:id="0"/>
    </w:p>
    <w:tbl>
      <w:tblPr>
        <w:tblW w:w="5000" w:type="pct"/>
        <w:tblLook w:val="04A0"/>
      </w:tblPr>
      <w:tblGrid>
        <w:gridCol w:w="4426"/>
        <w:gridCol w:w="848"/>
        <w:gridCol w:w="1618"/>
        <w:gridCol w:w="4425"/>
        <w:gridCol w:w="848"/>
        <w:gridCol w:w="2411"/>
      </w:tblGrid>
      <w:tr w:rsidR="00D66EE4" w:rsidRPr="008C4AB0" w:rsidTr="006250E0">
        <w:trPr>
          <w:trHeight w:val="375"/>
        </w:trPr>
        <w:tc>
          <w:tcPr>
            <w:tcW w:w="5000" w:type="pct"/>
            <w:gridSpan w:val="6"/>
            <w:tcBorders>
              <w:top w:val="nil"/>
              <w:left w:val="nil"/>
              <w:bottom w:val="nil"/>
              <w:right w:val="nil"/>
            </w:tcBorders>
            <w:shd w:val="clear" w:color="auto" w:fill="auto"/>
            <w:noWrap/>
            <w:vAlign w:val="center"/>
            <w:hideMark/>
          </w:tcPr>
          <w:p w:rsidR="00D66EE4" w:rsidRPr="008C4AB0" w:rsidRDefault="00D66EE4" w:rsidP="006250E0">
            <w:pPr>
              <w:widowControl/>
              <w:jc w:val="center"/>
              <w:rPr>
                <w:rFonts w:ascii="黑体" w:eastAsia="黑体" w:hAnsi="黑体" w:cs="Arial"/>
                <w:color w:val="000000"/>
                <w:sz w:val="30"/>
                <w:szCs w:val="30"/>
              </w:rPr>
            </w:pPr>
            <w:r w:rsidRPr="008C4AB0">
              <w:rPr>
                <w:rFonts w:ascii="黑体" w:eastAsia="黑体" w:hAnsi="黑体" w:cs="Arial" w:hint="eastAsia"/>
                <w:color w:val="000000"/>
                <w:sz w:val="30"/>
                <w:szCs w:val="30"/>
              </w:rPr>
              <w:lastRenderedPageBreak/>
              <w:t>收入支出决算总表</w:t>
            </w:r>
          </w:p>
        </w:tc>
      </w:tr>
      <w:tr w:rsidR="00D66EE4" w:rsidRPr="008C4AB0" w:rsidTr="006250E0">
        <w:trPr>
          <w:trHeight w:val="300"/>
        </w:trPr>
        <w:tc>
          <w:tcPr>
            <w:tcW w:w="1518" w:type="pct"/>
            <w:tcBorders>
              <w:top w:val="nil"/>
              <w:left w:val="nil"/>
              <w:bottom w:val="nil"/>
              <w:right w:val="nil"/>
            </w:tcBorders>
            <w:shd w:val="clear" w:color="auto" w:fill="auto"/>
            <w:noWrap/>
            <w:vAlign w:val="center"/>
            <w:hideMark/>
          </w:tcPr>
          <w:p w:rsidR="00D66EE4" w:rsidRPr="008C4AB0" w:rsidRDefault="00D66EE4" w:rsidP="006250E0">
            <w:pPr>
              <w:widowControl/>
              <w:rPr>
                <w:rFonts w:cs="Arial"/>
                <w:sz w:val="18"/>
                <w:szCs w:val="18"/>
              </w:rPr>
            </w:pPr>
          </w:p>
        </w:tc>
        <w:tc>
          <w:tcPr>
            <w:tcW w:w="291" w:type="pct"/>
            <w:tcBorders>
              <w:top w:val="nil"/>
              <w:left w:val="nil"/>
              <w:bottom w:val="nil"/>
              <w:right w:val="nil"/>
            </w:tcBorders>
            <w:shd w:val="clear" w:color="auto" w:fill="auto"/>
            <w:noWrap/>
            <w:vAlign w:val="center"/>
            <w:hideMark/>
          </w:tcPr>
          <w:p w:rsidR="00D66EE4" w:rsidRPr="008C4AB0" w:rsidRDefault="00D66EE4" w:rsidP="006250E0">
            <w:pPr>
              <w:widowControl/>
              <w:rPr>
                <w:rFonts w:cs="Arial"/>
                <w:sz w:val="18"/>
                <w:szCs w:val="18"/>
              </w:rPr>
            </w:pPr>
          </w:p>
        </w:tc>
        <w:tc>
          <w:tcPr>
            <w:tcW w:w="555" w:type="pct"/>
            <w:tcBorders>
              <w:top w:val="nil"/>
              <w:left w:val="nil"/>
              <w:bottom w:val="nil"/>
              <w:right w:val="nil"/>
            </w:tcBorders>
            <w:shd w:val="clear" w:color="auto" w:fill="auto"/>
            <w:noWrap/>
            <w:vAlign w:val="center"/>
            <w:hideMark/>
          </w:tcPr>
          <w:p w:rsidR="00D66EE4" w:rsidRPr="008C4AB0" w:rsidRDefault="00D66EE4" w:rsidP="006250E0">
            <w:pPr>
              <w:widowControl/>
              <w:rPr>
                <w:rFonts w:cs="Arial"/>
                <w:sz w:val="18"/>
                <w:szCs w:val="18"/>
              </w:rPr>
            </w:pPr>
          </w:p>
        </w:tc>
        <w:tc>
          <w:tcPr>
            <w:tcW w:w="1518" w:type="pct"/>
            <w:tcBorders>
              <w:top w:val="nil"/>
              <w:left w:val="nil"/>
              <w:bottom w:val="nil"/>
              <w:right w:val="nil"/>
            </w:tcBorders>
            <w:shd w:val="clear" w:color="auto" w:fill="auto"/>
            <w:noWrap/>
            <w:vAlign w:val="center"/>
            <w:hideMark/>
          </w:tcPr>
          <w:p w:rsidR="00D66EE4" w:rsidRPr="008C4AB0" w:rsidRDefault="00D66EE4" w:rsidP="006250E0">
            <w:pPr>
              <w:widowControl/>
              <w:rPr>
                <w:rFonts w:cs="Arial"/>
                <w:sz w:val="18"/>
                <w:szCs w:val="18"/>
              </w:rPr>
            </w:pPr>
          </w:p>
        </w:tc>
        <w:tc>
          <w:tcPr>
            <w:tcW w:w="291" w:type="pct"/>
            <w:tcBorders>
              <w:top w:val="nil"/>
              <w:left w:val="nil"/>
              <w:bottom w:val="nil"/>
              <w:right w:val="nil"/>
            </w:tcBorders>
            <w:shd w:val="clear" w:color="auto" w:fill="auto"/>
            <w:noWrap/>
            <w:vAlign w:val="center"/>
            <w:hideMark/>
          </w:tcPr>
          <w:p w:rsidR="00D66EE4" w:rsidRPr="008C4AB0" w:rsidRDefault="00D66EE4" w:rsidP="006250E0">
            <w:pPr>
              <w:widowControl/>
              <w:rPr>
                <w:rFonts w:cs="Arial"/>
                <w:sz w:val="18"/>
                <w:szCs w:val="18"/>
              </w:rPr>
            </w:pPr>
          </w:p>
        </w:tc>
        <w:tc>
          <w:tcPr>
            <w:tcW w:w="829" w:type="pct"/>
            <w:tcBorders>
              <w:top w:val="nil"/>
              <w:left w:val="nil"/>
              <w:bottom w:val="nil"/>
              <w:right w:val="nil"/>
            </w:tcBorders>
            <w:shd w:val="clear" w:color="auto" w:fill="auto"/>
            <w:noWrap/>
            <w:vAlign w:val="center"/>
            <w:hideMark/>
          </w:tcPr>
          <w:p w:rsidR="00D66EE4" w:rsidRPr="008C4AB0" w:rsidRDefault="00D66EE4" w:rsidP="006250E0">
            <w:pPr>
              <w:widowControl/>
              <w:jc w:val="right"/>
              <w:rPr>
                <w:rFonts w:cs="Arial"/>
                <w:color w:val="000000"/>
              </w:rPr>
            </w:pPr>
            <w:r w:rsidRPr="008C4AB0">
              <w:rPr>
                <w:rFonts w:cs="Arial" w:hint="eastAsia"/>
                <w:color w:val="000000"/>
              </w:rPr>
              <w:t>公开01表</w:t>
            </w:r>
          </w:p>
        </w:tc>
      </w:tr>
      <w:tr w:rsidR="00D66EE4" w:rsidRPr="008C4AB0" w:rsidTr="006250E0">
        <w:trPr>
          <w:trHeight w:val="300"/>
        </w:trPr>
        <w:tc>
          <w:tcPr>
            <w:tcW w:w="1518" w:type="pct"/>
            <w:tcBorders>
              <w:top w:val="nil"/>
              <w:left w:val="nil"/>
              <w:bottom w:val="single" w:sz="4" w:space="0" w:color="808080"/>
              <w:right w:val="nil"/>
            </w:tcBorders>
            <w:shd w:val="clear" w:color="auto" w:fill="auto"/>
            <w:noWrap/>
            <w:vAlign w:val="center"/>
            <w:hideMark/>
          </w:tcPr>
          <w:p w:rsidR="00D66EE4" w:rsidRPr="008C4AB0" w:rsidRDefault="00D66EE4" w:rsidP="006250E0">
            <w:pPr>
              <w:widowControl/>
              <w:rPr>
                <w:rFonts w:cs="Arial"/>
                <w:color w:val="000000"/>
              </w:rPr>
            </w:pPr>
            <w:r w:rsidRPr="008C4AB0">
              <w:rPr>
                <w:rFonts w:cs="Arial" w:hint="eastAsia"/>
                <w:color w:val="000000"/>
              </w:rPr>
              <w:t>部门：舞阳县民政局</w:t>
            </w:r>
          </w:p>
        </w:tc>
        <w:tc>
          <w:tcPr>
            <w:tcW w:w="291" w:type="pct"/>
            <w:tcBorders>
              <w:top w:val="nil"/>
              <w:left w:val="nil"/>
              <w:bottom w:val="single" w:sz="4" w:space="0" w:color="808080"/>
              <w:right w:val="nil"/>
            </w:tcBorders>
            <w:shd w:val="clear" w:color="auto" w:fill="auto"/>
            <w:noWrap/>
            <w:vAlign w:val="center"/>
            <w:hideMark/>
          </w:tcPr>
          <w:p w:rsidR="00D66EE4" w:rsidRPr="008C4AB0" w:rsidRDefault="00D66EE4" w:rsidP="006250E0">
            <w:pPr>
              <w:widowControl/>
              <w:rPr>
                <w:rFonts w:cs="Arial"/>
                <w:sz w:val="18"/>
                <w:szCs w:val="18"/>
              </w:rPr>
            </w:pPr>
            <w:r w:rsidRPr="008C4AB0">
              <w:rPr>
                <w:rFonts w:cs="Arial" w:hint="eastAsia"/>
                <w:sz w:val="18"/>
                <w:szCs w:val="18"/>
              </w:rPr>
              <w:t xml:space="preserve">　</w:t>
            </w:r>
          </w:p>
        </w:tc>
        <w:tc>
          <w:tcPr>
            <w:tcW w:w="555" w:type="pct"/>
            <w:tcBorders>
              <w:top w:val="nil"/>
              <w:left w:val="nil"/>
              <w:bottom w:val="single" w:sz="4" w:space="0" w:color="808080"/>
              <w:right w:val="nil"/>
            </w:tcBorders>
            <w:shd w:val="clear" w:color="auto" w:fill="auto"/>
            <w:noWrap/>
            <w:vAlign w:val="center"/>
            <w:hideMark/>
          </w:tcPr>
          <w:p w:rsidR="00D66EE4" w:rsidRPr="008C4AB0" w:rsidRDefault="00D66EE4" w:rsidP="006250E0">
            <w:pPr>
              <w:widowControl/>
              <w:jc w:val="center"/>
              <w:rPr>
                <w:rFonts w:cs="Arial"/>
                <w:color w:val="000000"/>
                <w:sz w:val="24"/>
                <w:szCs w:val="24"/>
              </w:rPr>
            </w:pPr>
            <w:r w:rsidRPr="008C4AB0">
              <w:rPr>
                <w:rFonts w:cs="Arial" w:hint="eastAsia"/>
                <w:color w:val="000000"/>
                <w:sz w:val="24"/>
                <w:szCs w:val="24"/>
              </w:rPr>
              <w:t>2019年度</w:t>
            </w:r>
          </w:p>
        </w:tc>
        <w:tc>
          <w:tcPr>
            <w:tcW w:w="1518" w:type="pct"/>
            <w:tcBorders>
              <w:top w:val="nil"/>
              <w:left w:val="nil"/>
              <w:bottom w:val="single" w:sz="4" w:space="0" w:color="808080"/>
              <w:right w:val="nil"/>
            </w:tcBorders>
            <w:shd w:val="clear" w:color="auto" w:fill="auto"/>
            <w:noWrap/>
            <w:vAlign w:val="center"/>
            <w:hideMark/>
          </w:tcPr>
          <w:p w:rsidR="00D66EE4" w:rsidRPr="008C4AB0" w:rsidRDefault="00D66EE4" w:rsidP="006250E0">
            <w:pPr>
              <w:widowControl/>
              <w:rPr>
                <w:rFonts w:cs="Arial"/>
                <w:sz w:val="18"/>
                <w:szCs w:val="18"/>
              </w:rPr>
            </w:pPr>
            <w:r w:rsidRPr="008C4AB0">
              <w:rPr>
                <w:rFonts w:cs="Arial" w:hint="eastAsia"/>
                <w:sz w:val="18"/>
                <w:szCs w:val="18"/>
              </w:rPr>
              <w:t xml:space="preserve">　</w:t>
            </w:r>
          </w:p>
        </w:tc>
        <w:tc>
          <w:tcPr>
            <w:tcW w:w="291" w:type="pct"/>
            <w:tcBorders>
              <w:top w:val="nil"/>
              <w:left w:val="nil"/>
              <w:bottom w:val="single" w:sz="4" w:space="0" w:color="808080"/>
              <w:right w:val="nil"/>
            </w:tcBorders>
            <w:shd w:val="clear" w:color="auto" w:fill="auto"/>
            <w:noWrap/>
            <w:vAlign w:val="center"/>
            <w:hideMark/>
          </w:tcPr>
          <w:p w:rsidR="00D66EE4" w:rsidRPr="008C4AB0" w:rsidRDefault="00D66EE4" w:rsidP="006250E0">
            <w:pPr>
              <w:widowControl/>
              <w:rPr>
                <w:rFonts w:cs="Arial"/>
                <w:sz w:val="18"/>
                <w:szCs w:val="18"/>
              </w:rPr>
            </w:pPr>
            <w:r w:rsidRPr="008C4AB0">
              <w:rPr>
                <w:rFonts w:cs="Arial" w:hint="eastAsia"/>
                <w:sz w:val="18"/>
                <w:szCs w:val="18"/>
              </w:rPr>
              <w:t xml:space="preserve">　</w:t>
            </w:r>
          </w:p>
        </w:tc>
        <w:tc>
          <w:tcPr>
            <w:tcW w:w="829" w:type="pct"/>
            <w:tcBorders>
              <w:top w:val="nil"/>
              <w:left w:val="nil"/>
              <w:bottom w:val="single" w:sz="4" w:space="0" w:color="808080"/>
              <w:right w:val="nil"/>
            </w:tcBorders>
            <w:shd w:val="clear" w:color="auto" w:fill="auto"/>
            <w:noWrap/>
            <w:vAlign w:val="center"/>
            <w:hideMark/>
          </w:tcPr>
          <w:p w:rsidR="00D66EE4" w:rsidRPr="008C4AB0" w:rsidRDefault="00D66EE4" w:rsidP="006250E0">
            <w:pPr>
              <w:widowControl/>
              <w:jc w:val="right"/>
              <w:rPr>
                <w:rFonts w:cs="Arial"/>
                <w:color w:val="000000"/>
              </w:rPr>
            </w:pPr>
            <w:r w:rsidRPr="008C4AB0">
              <w:rPr>
                <w:rFonts w:cs="Arial" w:hint="eastAsia"/>
                <w:color w:val="000000"/>
              </w:rPr>
              <w:t>金额单位：万元</w:t>
            </w:r>
          </w:p>
        </w:tc>
      </w:tr>
      <w:tr w:rsidR="00D66EE4" w:rsidRPr="008C4AB0" w:rsidTr="006250E0">
        <w:trPr>
          <w:trHeight w:val="300"/>
        </w:trPr>
        <w:tc>
          <w:tcPr>
            <w:tcW w:w="2363"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收入</w:t>
            </w:r>
          </w:p>
        </w:tc>
        <w:tc>
          <w:tcPr>
            <w:tcW w:w="2637" w:type="pct"/>
            <w:gridSpan w:val="3"/>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支出</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项目</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行次</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金额</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项目</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行次</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金额</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栏次</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 xml:space="preserve">　</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栏次</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 xml:space="preserve">　</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一、一般公共预算财政拨款收入</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15,261.07</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一、一般公共服务支出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29</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二、政府性基金预算财政拨款收入</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二、外交支出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30</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三、上级补助收入</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三、国防支出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31</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四、事业收入</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四、公共安全支出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32</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五、经营收入</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五、教育支出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33</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六、附属单位上缴收入</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6</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六、科学技术支出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34</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七、其他收入</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7</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七、文化旅游体育与传媒支出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35</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8</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八、社会保障和就业支出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36</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13,824.10</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9</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九、卫生健康支出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37</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10</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十、节能环保支出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38</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11</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十一、城乡社区支出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39</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12</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十二、农林水支出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40</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13</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十三、交通运输支出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41</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14</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十四、资源勘探信息等支出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42</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15</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十五、商业服务业等支出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43</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16</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十六、金融支出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44</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17</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十七、援助其他地区支出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45</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18</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十八、自然资源海洋气象等支出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46</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19</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十九、住房保障支出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47</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20</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二十、粮油物资储备支出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48</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21</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二十一、灾害防治及应急管理支出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49</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22</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二十二、其他支出</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50</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27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23</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51</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b/>
                <w:bCs/>
                <w:sz w:val="20"/>
                <w:szCs w:val="20"/>
              </w:rPr>
            </w:pPr>
            <w:r w:rsidRPr="008C4AB0">
              <w:rPr>
                <w:rFonts w:cs="Arial" w:hint="eastAsia"/>
                <w:b/>
                <w:bCs/>
                <w:sz w:val="20"/>
                <w:szCs w:val="20"/>
              </w:rPr>
              <w:t>本年收入合计</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24</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15,261.07</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b/>
                <w:bCs/>
                <w:sz w:val="20"/>
                <w:szCs w:val="20"/>
              </w:rPr>
            </w:pPr>
            <w:r w:rsidRPr="008C4AB0">
              <w:rPr>
                <w:rFonts w:cs="Arial" w:hint="eastAsia"/>
                <w:b/>
                <w:bCs/>
                <w:sz w:val="20"/>
                <w:szCs w:val="20"/>
              </w:rPr>
              <w:t>本年支出合计</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52</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13,824.10</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lastRenderedPageBreak/>
              <w:t>用事业基金弥补收支差额</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25</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结余分配</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53</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年初结转和结余</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26</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0.00</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年末结转和结余</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54</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1,436.97</w:t>
            </w:r>
          </w:p>
        </w:tc>
      </w:tr>
      <w:tr w:rsidR="00D66EE4" w:rsidRPr="008C4AB0" w:rsidTr="006250E0">
        <w:trPr>
          <w:trHeight w:val="225"/>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27</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 xml:space="preserve">　</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55</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 xml:space="preserve">　</w:t>
            </w:r>
          </w:p>
        </w:tc>
      </w:tr>
      <w:tr w:rsidR="00D66EE4" w:rsidRPr="008C4AB0" w:rsidTr="006250E0">
        <w:trPr>
          <w:trHeight w:val="300"/>
        </w:trPr>
        <w:tc>
          <w:tcPr>
            <w:tcW w:w="1518" w:type="pct"/>
            <w:tcBorders>
              <w:top w:val="nil"/>
              <w:left w:val="single" w:sz="4" w:space="0" w:color="000000"/>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b/>
                <w:bCs/>
                <w:sz w:val="20"/>
                <w:szCs w:val="20"/>
              </w:rPr>
            </w:pPr>
            <w:r w:rsidRPr="008C4AB0">
              <w:rPr>
                <w:rFonts w:cs="Arial" w:hint="eastAsia"/>
                <w:b/>
                <w:bCs/>
                <w:sz w:val="20"/>
                <w:szCs w:val="20"/>
              </w:rPr>
              <w:t>总计</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28</w:t>
            </w:r>
          </w:p>
        </w:tc>
        <w:tc>
          <w:tcPr>
            <w:tcW w:w="555"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15,261.07</w:t>
            </w:r>
          </w:p>
        </w:tc>
        <w:tc>
          <w:tcPr>
            <w:tcW w:w="1518"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rPr>
                <w:rFonts w:cs="Arial"/>
                <w:b/>
                <w:bCs/>
                <w:sz w:val="20"/>
                <w:szCs w:val="20"/>
              </w:rPr>
            </w:pPr>
            <w:r w:rsidRPr="008C4AB0">
              <w:rPr>
                <w:rFonts w:cs="Arial" w:hint="eastAsia"/>
                <w:b/>
                <w:bCs/>
                <w:sz w:val="20"/>
                <w:szCs w:val="20"/>
              </w:rPr>
              <w:t>总计</w:t>
            </w:r>
          </w:p>
        </w:tc>
        <w:tc>
          <w:tcPr>
            <w:tcW w:w="291"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center"/>
              <w:rPr>
                <w:rFonts w:cs="Arial"/>
                <w:sz w:val="20"/>
                <w:szCs w:val="20"/>
              </w:rPr>
            </w:pPr>
            <w:r w:rsidRPr="008C4AB0">
              <w:rPr>
                <w:rFonts w:cs="Arial" w:hint="eastAsia"/>
                <w:sz w:val="20"/>
                <w:szCs w:val="20"/>
              </w:rPr>
              <w:t>56</w:t>
            </w:r>
          </w:p>
        </w:tc>
        <w:tc>
          <w:tcPr>
            <w:tcW w:w="829" w:type="pct"/>
            <w:tcBorders>
              <w:top w:val="nil"/>
              <w:left w:val="nil"/>
              <w:bottom w:val="single" w:sz="4" w:space="0" w:color="000000"/>
              <w:right w:val="single" w:sz="4" w:space="0" w:color="000000"/>
            </w:tcBorders>
            <w:shd w:val="clear" w:color="auto" w:fill="auto"/>
            <w:noWrap/>
            <w:vAlign w:val="center"/>
            <w:hideMark/>
          </w:tcPr>
          <w:p w:rsidR="00D66EE4" w:rsidRPr="008C4AB0" w:rsidRDefault="00D66EE4" w:rsidP="006250E0">
            <w:pPr>
              <w:widowControl/>
              <w:jc w:val="right"/>
              <w:rPr>
                <w:rFonts w:cs="Arial"/>
                <w:sz w:val="20"/>
                <w:szCs w:val="20"/>
              </w:rPr>
            </w:pPr>
            <w:r w:rsidRPr="008C4AB0">
              <w:rPr>
                <w:rFonts w:cs="Arial" w:hint="eastAsia"/>
                <w:sz w:val="20"/>
                <w:szCs w:val="20"/>
              </w:rPr>
              <w:t>15,261.07</w:t>
            </w:r>
          </w:p>
        </w:tc>
      </w:tr>
      <w:tr w:rsidR="00D66EE4" w:rsidRPr="008C4AB0" w:rsidTr="006250E0">
        <w:trPr>
          <w:trHeight w:val="300"/>
        </w:trPr>
        <w:tc>
          <w:tcPr>
            <w:tcW w:w="5000" w:type="pct"/>
            <w:gridSpan w:val="6"/>
            <w:tcBorders>
              <w:top w:val="nil"/>
              <w:left w:val="nil"/>
              <w:bottom w:val="nil"/>
              <w:right w:val="nil"/>
            </w:tcBorders>
            <w:shd w:val="clear" w:color="auto" w:fill="auto"/>
            <w:noWrap/>
            <w:vAlign w:val="center"/>
            <w:hideMark/>
          </w:tcPr>
          <w:p w:rsidR="00D66EE4" w:rsidRPr="008C4AB0" w:rsidRDefault="00D66EE4" w:rsidP="006250E0">
            <w:pPr>
              <w:widowControl/>
              <w:rPr>
                <w:rFonts w:cs="Arial"/>
                <w:sz w:val="20"/>
                <w:szCs w:val="20"/>
              </w:rPr>
            </w:pPr>
            <w:r w:rsidRPr="008C4AB0">
              <w:rPr>
                <w:rFonts w:cs="Arial" w:hint="eastAsia"/>
                <w:sz w:val="20"/>
                <w:szCs w:val="20"/>
              </w:rPr>
              <w:t>注：本表反映部门本年度的总收支和年末结转结余情况。本表金额转换为万元时，因四舍五入可能存在尾差。</w:t>
            </w:r>
          </w:p>
        </w:tc>
      </w:tr>
    </w:tbl>
    <w:p w:rsidR="00D66EE4" w:rsidRDefault="00D66EE4"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tbl>
      <w:tblPr>
        <w:tblW w:w="5000" w:type="pct"/>
        <w:tblLook w:val="04A0"/>
      </w:tblPr>
      <w:tblGrid>
        <w:gridCol w:w="363"/>
        <w:gridCol w:w="286"/>
        <w:gridCol w:w="268"/>
        <w:gridCol w:w="3133"/>
        <w:gridCol w:w="1620"/>
        <w:gridCol w:w="1635"/>
        <w:gridCol w:w="1317"/>
        <w:gridCol w:w="1318"/>
        <w:gridCol w:w="1318"/>
        <w:gridCol w:w="1318"/>
        <w:gridCol w:w="2000"/>
      </w:tblGrid>
      <w:tr w:rsidR="00A1298D" w:rsidRPr="00A1298D" w:rsidTr="00A1298D">
        <w:trPr>
          <w:trHeight w:val="375"/>
        </w:trPr>
        <w:tc>
          <w:tcPr>
            <w:tcW w:w="5000" w:type="pct"/>
            <w:gridSpan w:val="11"/>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center"/>
              <w:rPr>
                <w:rFonts w:ascii="黑体" w:eastAsia="黑体" w:hAnsi="黑体" w:cs="Arial"/>
                <w:color w:val="000000"/>
                <w:sz w:val="30"/>
                <w:szCs w:val="30"/>
                <w:lang w:val="en-US" w:bidi="ar-SA"/>
              </w:rPr>
            </w:pPr>
            <w:r w:rsidRPr="00A1298D">
              <w:rPr>
                <w:rFonts w:ascii="黑体" w:eastAsia="黑体" w:hAnsi="黑体" w:cs="Arial" w:hint="eastAsia"/>
                <w:color w:val="000000"/>
                <w:sz w:val="30"/>
                <w:szCs w:val="30"/>
                <w:lang w:val="en-US" w:bidi="ar-SA"/>
              </w:rPr>
              <w:lastRenderedPageBreak/>
              <w:t>收入决算表</w:t>
            </w:r>
          </w:p>
        </w:tc>
      </w:tr>
      <w:tr w:rsidR="00A1298D" w:rsidRPr="00A1298D" w:rsidTr="00A1298D">
        <w:trPr>
          <w:trHeight w:val="300"/>
        </w:trPr>
        <w:tc>
          <w:tcPr>
            <w:tcW w:w="99"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78"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7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08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64"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69"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6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6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6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6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694"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公开02表</w:t>
            </w:r>
          </w:p>
        </w:tc>
      </w:tr>
      <w:tr w:rsidR="00A1298D" w:rsidRPr="00A1298D" w:rsidTr="00A1298D">
        <w:trPr>
          <w:trHeight w:val="300"/>
        </w:trPr>
        <w:tc>
          <w:tcPr>
            <w:tcW w:w="1333" w:type="pct"/>
            <w:gridSpan w:val="4"/>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color w:val="000000"/>
                <w:lang w:val="en-US" w:bidi="ar-SA"/>
              </w:rPr>
            </w:pPr>
            <w:r w:rsidRPr="00A1298D">
              <w:rPr>
                <w:rFonts w:cs="Arial" w:hint="eastAsia"/>
                <w:color w:val="000000"/>
                <w:lang w:val="en-US" w:bidi="ar-SA"/>
              </w:rPr>
              <w:t>部门：舞阳县民政局</w:t>
            </w:r>
          </w:p>
        </w:tc>
        <w:tc>
          <w:tcPr>
            <w:tcW w:w="564"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569"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center"/>
              <w:rPr>
                <w:rFonts w:cs="Arial"/>
                <w:color w:val="000000"/>
                <w:lang w:val="en-US" w:bidi="ar-SA"/>
              </w:rPr>
            </w:pPr>
            <w:r w:rsidRPr="00A1298D">
              <w:rPr>
                <w:rFonts w:cs="Arial" w:hint="eastAsia"/>
                <w:color w:val="000000"/>
                <w:lang w:val="en-US" w:bidi="ar-SA"/>
              </w:rPr>
              <w:t>2019年度</w:t>
            </w:r>
          </w:p>
        </w:tc>
        <w:tc>
          <w:tcPr>
            <w:tcW w:w="460"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60"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60"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60"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694"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金额单位：万元</w:t>
            </w:r>
          </w:p>
        </w:tc>
      </w:tr>
      <w:tr w:rsidR="00A1298D" w:rsidRPr="00A1298D" w:rsidTr="00A1298D">
        <w:trPr>
          <w:trHeight w:val="300"/>
        </w:trPr>
        <w:tc>
          <w:tcPr>
            <w:tcW w:w="1333"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项目</w:t>
            </w:r>
          </w:p>
        </w:tc>
        <w:tc>
          <w:tcPr>
            <w:tcW w:w="564"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本年收入合计</w:t>
            </w:r>
          </w:p>
        </w:tc>
        <w:tc>
          <w:tcPr>
            <w:tcW w:w="569"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财政拨款收入</w:t>
            </w:r>
          </w:p>
        </w:tc>
        <w:tc>
          <w:tcPr>
            <w:tcW w:w="460"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上级补助收入</w:t>
            </w:r>
          </w:p>
        </w:tc>
        <w:tc>
          <w:tcPr>
            <w:tcW w:w="460"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事业收入</w:t>
            </w:r>
          </w:p>
        </w:tc>
        <w:tc>
          <w:tcPr>
            <w:tcW w:w="460"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经营收入</w:t>
            </w:r>
          </w:p>
        </w:tc>
        <w:tc>
          <w:tcPr>
            <w:tcW w:w="460"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附属单位上缴收入</w:t>
            </w:r>
          </w:p>
        </w:tc>
        <w:tc>
          <w:tcPr>
            <w:tcW w:w="694"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其他收入</w:t>
            </w:r>
          </w:p>
        </w:tc>
      </w:tr>
      <w:tr w:rsidR="00A1298D" w:rsidRPr="00A1298D" w:rsidTr="00A1298D">
        <w:trPr>
          <w:trHeight w:val="312"/>
        </w:trPr>
        <w:tc>
          <w:tcPr>
            <w:tcW w:w="250"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功能分类科目编码</w:t>
            </w:r>
          </w:p>
        </w:tc>
        <w:tc>
          <w:tcPr>
            <w:tcW w:w="1083" w:type="pct"/>
            <w:vMerge w:val="restar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科目名称</w:t>
            </w:r>
          </w:p>
        </w:tc>
        <w:tc>
          <w:tcPr>
            <w:tcW w:w="56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9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312"/>
        </w:trPr>
        <w:tc>
          <w:tcPr>
            <w:tcW w:w="250"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08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6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9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B8283B">
        <w:trPr>
          <w:trHeight w:val="259"/>
        </w:trPr>
        <w:tc>
          <w:tcPr>
            <w:tcW w:w="250"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08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6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9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300"/>
        </w:trPr>
        <w:tc>
          <w:tcPr>
            <w:tcW w:w="1333"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栏次</w:t>
            </w:r>
          </w:p>
        </w:tc>
        <w:tc>
          <w:tcPr>
            <w:tcW w:w="564"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w:t>
            </w:r>
          </w:p>
        </w:tc>
        <w:tc>
          <w:tcPr>
            <w:tcW w:w="569"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w:t>
            </w:r>
          </w:p>
        </w:tc>
        <w:tc>
          <w:tcPr>
            <w:tcW w:w="460"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w:t>
            </w:r>
          </w:p>
        </w:tc>
        <w:tc>
          <w:tcPr>
            <w:tcW w:w="460"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w:t>
            </w:r>
          </w:p>
        </w:tc>
        <w:tc>
          <w:tcPr>
            <w:tcW w:w="460"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w:t>
            </w:r>
          </w:p>
        </w:tc>
        <w:tc>
          <w:tcPr>
            <w:tcW w:w="460"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6</w:t>
            </w:r>
          </w:p>
        </w:tc>
        <w:tc>
          <w:tcPr>
            <w:tcW w:w="694"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7</w:t>
            </w:r>
          </w:p>
        </w:tc>
      </w:tr>
      <w:tr w:rsidR="00A1298D" w:rsidRPr="00A1298D" w:rsidTr="00A1298D">
        <w:trPr>
          <w:trHeight w:val="300"/>
        </w:trPr>
        <w:tc>
          <w:tcPr>
            <w:tcW w:w="1333"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合计</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15,261.07</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15,261.07</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社会保障和就业支出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15,261.07</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15,261.07</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20802</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民政管理事务</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503.48</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503.48</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2080201</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行政运行</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387.83</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387.83</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2080207</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行政区划和地名管理</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38.80</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38.80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2080299</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其他民政管理事务支出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76.85</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76.85</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20810</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社会福利</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2,828.80</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2,828.80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2081001</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儿童福利</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127.77</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127.77</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2081002</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老年福利</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1,363.60</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1,363.60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2081004</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殡葬</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61.68</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61.68</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2081099</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其他社会福利支出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1,275.76</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1,275.76</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20811</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残疾人事业</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1,073.85</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1,073.85</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2081107</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残疾人生活和护理补贴</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1,073.85</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1,073.85</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20819</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最低生活保障</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6,042.43</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6,042.43</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2081901</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城市最低生活保障金支出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313.78</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313.78</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2081902</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农村最低生活保障金支出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5,728.65</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5,728.65</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20820</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临时救助</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506.68</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506.68</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2082001</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临时救助支出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436.68</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436.68</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2082002</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流浪乞讨人员救助支出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70.00</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20821</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特困人员救助供养</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4,305.83</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4,305.83</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lastRenderedPageBreak/>
              <w:t>2082102</w:t>
            </w:r>
          </w:p>
        </w:tc>
        <w:tc>
          <w:tcPr>
            <w:tcW w:w="108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农村特困人员救助供养支出</w:t>
            </w:r>
          </w:p>
        </w:tc>
        <w:tc>
          <w:tcPr>
            <w:tcW w:w="5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4,305.83</w:t>
            </w:r>
          </w:p>
        </w:tc>
        <w:tc>
          <w:tcPr>
            <w:tcW w:w="5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4,305.83</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69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5000" w:type="pct"/>
            <w:gridSpan w:val="11"/>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注：本表反映部门本年度取得的各项收入情况。本表金额转换为万元时，因四舍五入可能存在尾差。</w:t>
            </w:r>
          </w:p>
        </w:tc>
      </w:tr>
    </w:tbl>
    <w:p w:rsidR="00A1298D" w:rsidRDefault="00A1298D" w:rsidP="00D66EE4"/>
    <w:p w:rsidR="00D66EE4" w:rsidRDefault="00D66EE4"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tbl>
      <w:tblPr>
        <w:tblW w:w="5000" w:type="pct"/>
        <w:tblLook w:val="04A0"/>
      </w:tblPr>
      <w:tblGrid>
        <w:gridCol w:w="363"/>
        <w:gridCol w:w="284"/>
        <w:gridCol w:w="271"/>
        <w:gridCol w:w="3529"/>
        <w:gridCol w:w="1847"/>
        <w:gridCol w:w="1830"/>
        <w:gridCol w:w="1352"/>
        <w:gridCol w:w="1489"/>
        <w:gridCol w:w="1352"/>
        <w:gridCol w:w="2259"/>
      </w:tblGrid>
      <w:tr w:rsidR="00A1298D" w:rsidRPr="00A1298D" w:rsidTr="00A1298D">
        <w:trPr>
          <w:trHeight w:val="375"/>
        </w:trPr>
        <w:tc>
          <w:tcPr>
            <w:tcW w:w="5000" w:type="pct"/>
            <w:gridSpan w:val="10"/>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center"/>
              <w:rPr>
                <w:rFonts w:ascii="黑体" w:eastAsia="黑体" w:hAnsi="黑体" w:cs="Arial"/>
                <w:color w:val="000000"/>
                <w:sz w:val="30"/>
                <w:szCs w:val="30"/>
                <w:lang w:val="en-US" w:bidi="ar-SA"/>
              </w:rPr>
            </w:pPr>
            <w:r w:rsidRPr="00A1298D">
              <w:rPr>
                <w:rFonts w:ascii="黑体" w:eastAsia="黑体" w:hAnsi="黑体" w:cs="Arial" w:hint="eastAsia"/>
                <w:color w:val="000000"/>
                <w:sz w:val="30"/>
                <w:szCs w:val="30"/>
                <w:lang w:val="en-US" w:bidi="ar-SA"/>
              </w:rPr>
              <w:lastRenderedPageBreak/>
              <w:t>支出决算表</w:t>
            </w:r>
          </w:p>
        </w:tc>
      </w:tr>
      <w:tr w:rsidR="00A1298D" w:rsidRPr="00A1298D" w:rsidTr="00A1298D">
        <w:trPr>
          <w:trHeight w:val="300"/>
        </w:trPr>
        <w:tc>
          <w:tcPr>
            <w:tcW w:w="11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86"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82"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216"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639"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63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69"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16"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69"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78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公开03表</w:t>
            </w:r>
          </w:p>
        </w:tc>
      </w:tr>
      <w:tr w:rsidR="00A1298D" w:rsidRPr="00A1298D" w:rsidTr="00A1298D">
        <w:trPr>
          <w:trHeight w:val="300"/>
        </w:trPr>
        <w:tc>
          <w:tcPr>
            <w:tcW w:w="1493" w:type="pct"/>
            <w:gridSpan w:val="4"/>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color w:val="000000"/>
                <w:lang w:val="en-US" w:bidi="ar-SA"/>
              </w:rPr>
            </w:pPr>
            <w:r w:rsidRPr="00A1298D">
              <w:rPr>
                <w:rFonts w:cs="Arial" w:hint="eastAsia"/>
                <w:color w:val="000000"/>
                <w:lang w:val="en-US" w:bidi="ar-SA"/>
              </w:rPr>
              <w:t>部门：舞阳县民政局</w:t>
            </w:r>
          </w:p>
        </w:tc>
        <w:tc>
          <w:tcPr>
            <w:tcW w:w="639"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center"/>
              <w:rPr>
                <w:rFonts w:cs="Arial"/>
                <w:color w:val="000000"/>
                <w:lang w:val="en-US" w:bidi="ar-SA"/>
              </w:rPr>
            </w:pPr>
            <w:r w:rsidRPr="00A1298D">
              <w:rPr>
                <w:rFonts w:cs="Arial" w:hint="eastAsia"/>
                <w:color w:val="000000"/>
                <w:lang w:val="en-US" w:bidi="ar-SA"/>
              </w:rPr>
              <w:t>2019年度</w:t>
            </w:r>
          </w:p>
        </w:tc>
        <w:tc>
          <w:tcPr>
            <w:tcW w:w="633"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69"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516"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69"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780"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金额单位：万元</w:t>
            </w:r>
          </w:p>
        </w:tc>
      </w:tr>
      <w:tr w:rsidR="00A1298D" w:rsidRPr="00A1298D" w:rsidTr="00A1298D">
        <w:trPr>
          <w:trHeight w:val="300"/>
        </w:trPr>
        <w:tc>
          <w:tcPr>
            <w:tcW w:w="1493"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项目</w:t>
            </w:r>
          </w:p>
        </w:tc>
        <w:tc>
          <w:tcPr>
            <w:tcW w:w="639"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本年支出合计</w:t>
            </w:r>
          </w:p>
        </w:tc>
        <w:tc>
          <w:tcPr>
            <w:tcW w:w="633"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基本支出</w:t>
            </w:r>
          </w:p>
        </w:tc>
        <w:tc>
          <w:tcPr>
            <w:tcW w:w="469"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项目支出</w:t>
            </w:r>
          </w:p>
        </w:tc>
        <w:tc>
          <w:tcPr>
            <w:tcW w:w="516"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上缴上级支出</w:t>
            </w:r>
          </w:p>
        </w:tc>
        <w:tc>
          <w:tcPr>
            <w:tcW w:w="469"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经营支出</w:t>
            </w:r>
          </w:p>
        </w:tc>
        <w:tc>
          <w:tcPr>
            <w:tcW w:w="780"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对附属单位补助支出</w:t>
            </w:r>
          </w:p>
        </w:tc>
      </w:tr>
      <w:tr w:rsidR="00A1298D" w:rsidRPr="00A1298D" w:rsidTr="00A1298D">
        <w:trPr>
          <w:trHeight w:val="312"/>
        </w:trPr>
        <w:tc>
          <w:tcPr>
            <w:tcW w:w="277"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功能分类科目编码</w:t>
            </w:r>
          </w:p>
        </w:tc>
        <w:tc>
          <w:tcPr>
            <w:tcW w:w="1216" w:type="pct"/>
            <w:vMerge w:val="restar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科目名称</w:t>
            </w:r>
          </w:p>
        </w:tc>
        <w:tc>
          <w:tcPr>
            <w:tcW w:w="63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3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16"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78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312"/>
        </w:trPr>
        <w:tc>
          <w:tcPr>
            <w:tcW w:w="277"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216"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3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3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16"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78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47105">
        <w:trPr>
          <w:trHeight w:val="259"/>
        </w:trPr>
        <w:tc>
          <w:tcPr>
            <w:tcW w:w="277"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216"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3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3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16"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6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78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285"/>
        </w:trPr>
        <w:tc>
          <w:tcPr>
            <w:tcW w:w="1493"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栏次</w:t>
            </w:r>
          </w:p>
        </w:tc>
        <w:tc>
          <w:tcPr>
            <w:tcW w:w="639"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w:t>
            </w:r>
          </w:p>
        </w:tc>
        <w:tc>
          <w:tcPr>
            <w:tcW w:w="633"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w:t>
            </w:r>
          </w:p>
        </w:tc>
        <w:tc>
          <w:tcPr>
            <w:tcW w:w="469"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w:t>
            </w:r>
          </w:p>
        </w:tc>
        <w:tc>
          <w:tcPr>
            <w:tcW w:w="516"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w:t>
            </w:r>
          </w:p>
        </w:tc>
        <w:tc>
          <w:tcPr>
            <w:tcW w:w="469"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w:t>
            </w:r>
          </w:p>
        </w:tc>
        <w:tc>
          <w:tcPr>
            <w:tcW w:w="780"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6</w:t>
            </w:r>
          </w:p>
        </w:tc>
      </w:tr>
      <w:tr w:rsidR="00A1298D" w:rsidRPr="00A1298D" w:rsidTr="00A1298D">
        <w:trPr>
          <w:trHeight w:val="285"/>
        </w:trPr>
        <w:tc>
          <w:tcPr>
            <w:tcW w:w="1493"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合计</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社会保障和就业支出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20802</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民政管理事务</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503.48</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503.48</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2080201</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行政运行</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387.83</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387.83</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2080207</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行政区划和地名管理</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38.80</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38.80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2080299</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其他民政管理事务支出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76.85</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76.85</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20810</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社会福利</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1,969.00</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1,969.00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2081001</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儿童福利</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127.77</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127.77</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2081002</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老年福利</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1,363.60</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1,363.60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2081004</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殡葬</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61.68</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61.68</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2081099</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其他社会福利支出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415.95</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415.95</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20811</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残疾人事业</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771.05</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771.05</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2081107</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残疾人生活和护理补贴</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771.05</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771.05</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20819</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最低生活保障</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5,975.06</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5,975.06</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2081901</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城市最低生活保障金支出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313.78</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313.78</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2081902</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农村最低生活保障金支出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5,661.28</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5,661.28</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20820</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临时救助</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491.98</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491.98</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2082001</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临时救助支出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431.98</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431.98</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2082002</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流浪乞讨人员救助支出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60.00</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20821</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特困人员救助供养</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4,113.53</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4,113.53</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285"/>
        </w:trPr>
        <w:tc>
          <w:tcPr>
            <w:tcW w:w="27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2082102</w:t>
            </w:r>
          </w:p>
        </w:tc>
        <w:tc>
          <w:tcPr>
            <w:tcW w:w="12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农村特困人员救助供养支出</w:t>
            </w:r>
          </w:p>
        </w:tc>
        <w:tc>
          <w:tcPr>
            <w:tcW w:w="63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4,113.53</w:t>
            </w:r>
          </w:p>
        </w:tc>
        <w:tc>
          <w:tcPr>
            <w:tcW w:w="63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4,113.53</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6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78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285"/>
        </w:trPr>
        <w:tc>
          <w:tcPr>
            <w:tcW w:w="5000" w:type="pct"/>
            <w:gridSpan w:val="10"/>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注：本表反映部门本年度各项支出情况。本表金额转换为万元时，因四舍五入可能存在尾差。</w:t>
            </w:r>
          </w:p>
        </w:tc>
      </w:tr>
    </w:tbl>
    <w:p w:rsidR="00A1298D" w:rsidRDefault="00A1298D" w:rsidP="00D66EE4"/>
    <w:tbl>
      <w:tblPr>
        <w:tblW w:w="5000" w:type="pct"/>
        <w:tblLook w:val="04A0"/>
      </w:tblPr>
      <w:tblGrid>
        <w:gridCol w:w="3511"/>
        <w:gridCol w:w="479"/>
        <w:gridCol w:w="1546"/>
        <w:gridCol w:w="3974"/>
        <w:gridCol w:w="476"/>
        <w:gridCol w:w="1116"/>
        <w:gridCol w:w="1546"/>
        <w:gridCol w:w="1928"/>
      </w:tblGrid>
      <w:tr w:rsidR="00A1298D" w:rsidRPr="00A1298D" w:rsidTr="00A1298D">
        <w:trPr>
          <w:trHeight w:val="495"/>
        </w:trPr>
        <w:tc>
          <w:tcPr>
            <w:tcW w:w="5000" w:type="pct"/>
            <w:gridSpan w:val="8"/>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center"/>
              <w:rPr>
                <w:rFonts w:ascii="黑体" w:eastAsia="黑体" w:hAnsi="黑体" w:cs="Arial"/>
                <w:color w:val="000000"/>
                <w:sz w:val="30"/>
                <w:szCs w:val="30"/>
                <w:lang w:val="en-US" w:bidi="ar-SA"/>
              </w:rPr>
            </w:pPr>
            <w:r w:rsidRPr="00A1298D">
              <w:rPr>
                <w:rFonts w:ascii="黑体" w:eastAsia="黑体" w:hAnsi="黑体" w:cs="Arial" w:hint="eastAsia"/>
                <w:color w:val="000000"/>
                <w:sz w:val="30"/>
                <w:szCs w:val="30"/>
                <w:lang w:val="en-US" w:bidi="ar-SA"/>
              </w:rPr>
              <w:t>财政拨款收入支出决算总表</w:t>
            </w:r>
          </w:p>
        </w:tc>
      </w:tr>
      <w:tr w:rsidR="00A1298D" w:rsidRPr="00A1298D" w:rsidTr="00A1298D">
        <w:trPr>
          <w:trHeight w:val="300"/>
        </w:trPr>
        <w:tc>
          <w:tcPr>
            <w:tcW w:w="1205"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65"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31"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364"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64"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378"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31"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662"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公开04表</w:t>
            </w:r>
          </w:p>
        </w:tc>
      </w:tr>
      <w:tr w:rsidR="00A1298D" w:rsidRPr="00A1298D" w:rsidTr="00A1298D">
        <w:trPr>
          <w:trHeight w:val="300"/>
        </w:trPr>
        <w:tc>
          <w:tcPr>
            <w:tcW w:w="1205"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color w:val="000000"/>
                <w:lang w:val="en-US" w:bidi="ar-SA"/>
              </w:rPr>
            </w:pPr>
            <w:r w:rsidRPr="00A1298D">
              <w:rPr>
                <w:rFonts w:cs="Arial" w:hint="eastAsia"/>
                <w:color w:val="000000"/>
                <w:lang w:val="en-US" w:bidi="ar-SA"/>
              </w:rPr>
              <w:t>部门：舞阳县民政局</w:t>
            </w:r>
          </w:p>
        </w:tc>
        <w:tc>
          <w:tcPr>
            <w:tcW w:w="165"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531"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1364"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center"/>
              <w:rPr>
                <w:rFonts w:cs="Arial"/>
                <w:color w:val="000000"/>
                <w:lang w:val="en-US" w:bidi="ar-SA"/>
              </w:rPr>
            </w:pPr>
            <w:r w:rsidRPr="00A1298D">
              <w:rPr>
                <w:rFonts w:cs="Arial" w:hint="eastAsia"/>
                <w:color w:val="000000"/>
                <w:lang w:val="en-US" w:bidi="ar-SA"/>
              </w:rPr>
              <w:t>2019年度</w:t>
            </w:r>
          </w:p>
        </w:tc>
        <w:tc>
          <w:tcPr>
            <w:tcW w:w="164"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378"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531"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662"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金额单位：万元</w:t>
            </w:r>
          </w:p>
        </w:tc>
      </w:tr>
      <w:tr w:rsidR="00A1298D" w:rsidRPr="00A1298D" w:rsidTr="00A1298D">
        <w:trPr>
          <w:trHeight w:val="300"/>
        </w:trPr>
        <w:tc>
          <w:tcPr>
            <w:tcW w:w="1901"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收     入</w:t>
            </w:r>
          </w:p>
        </w:tc>
        <w:tc>
          <w:tcPr>
            <w:tcW w:w="3099" w:type="pct"/>
            <w:gridSpan w:val="5"/>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支     出</w:t>
            </w:r>
          </w:p>
        </w:tc>
      </w:tr>
      <w:tr w:rsidR="00A1298D" w:rsidRPr="00A1298D" w:rsidTr="00A1298D">
        <w:trPr>
          <w:trHeight w:val="312"/>
        </w:trPr>
        <w:tc>
          <w:tcPr>
            <w:tcW w:w="120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项目</w:t>
            </w:r>
          </w:p>
        </w:tc>
        <w:tc>
          <w:tcPr>
            <w:tcW w:w="165"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行次</w:t>
            </w:r>
          </w:p>
        </w:tc>
        <w:tc>
          <w:tcPr>
            <w:tcW w:w="531"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金额</w:t>
            </w:r>
          </w:p>
        </w:tc>
        <w:tc>
          <w:tcPr>
            <w:tcW w:w="1364" w:type="pct"/>
            <w:vMerge w:val="restart"/>
            <w:tcBorders>
              <w:top w:val="nil"/>
              <w:left w:val="nil"/>
              <w:bottom w:val="single" w:sz="4" w:space="0" w:color="000000"/>
              <w:right w:val="single" w:sz="4" w:space="0" w:color="000000"/>
            </w:tcBorders>
            <w:shd w:val="clear" w:color="auto" w:fill="auto"/>
            <w:vAlign w:val="bottom"/>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项目</w:t>
            </w:r>
          </w:p>
        </w:tc>
        <w:tc>
          <w:tcPr>
            <w:tcW w:w="164"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行次</w:t>
            </w:r>
          </w:p>
        </w:tc>
        <w:tc>
          <w:tcPr>
            <w:tcW w:w="378" w:type="pct"/>
            <w:vMerge w:val="restar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合计</w:t>
            </w:r>
          </w:p>
        </w:tc>
        <w:tc>
          <w:tcPr>
            <w:tcW w:w="531"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一般公共预算财政拨款</w:t>
            </w:r>
          </w:p>
        </w:tc>
        <w:tc>
          <w:tcPr>
            <w:tcW w:w="662"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政府性基金预算财政拨款</w:t>
            </w:r>
          </w:p>
        </w:tc>
      </w:tr>
      <w:tr w:rsidR="00A1298D" w:rsidRPr="00A1298D" w:rsidTr="00A1298D">
        <w:trPr>
          <w:trHeight w:val="360"/>
        </w:trPr>
        <w:tc>
          <w:tcPr>
            <w:tcW w:w="1205" w:type="pct"/>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6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31"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36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6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378"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31"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62"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栏次</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w:t>
            </w:r>
          </w:p>
        </w:tc>
        <w:tc>
          <w:tcPr>
            <w:tcW w:w="1364" w:type="pct"/>
            <w:tcBorders>
              <w:top w:val="nil"/>
              <w:left w:val="nil"/>
              <w:bottom w:val="single" w:sz="4" w:space="0" w:color="000000"/>
              <w:right w:val="single" w:sz="4" w:space="0" w:color="000000"/>
            </w:tcBorders>
            <w:shd w:val="clear" w:color="auto" w:fill="auto"/>
            <w:noWrap/>
            <w:vAlign w:val="bottom"/>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栏次</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 xml:space="preserve">　</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一、一般公共预算财政拨款</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15,261.07</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一、一般公共服务支出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30</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二、政府性基金预算财政拨款</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二、外交支出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31</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三、国防支出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32</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四、公共安全支出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33</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五、教育支出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34</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6</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六、科学技术支出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35</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7</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七、文化旅游体育与传媒支出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36</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8</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八、社会保障和就业支出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37</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13,824.10</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13,824.10</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9</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九、卫生健康支出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38</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10</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十、节能环保支出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39</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11</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十一、城乡社区支出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40</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12</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十二、农林水支出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41</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13</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十三、交通运输支出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42</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14</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十四、资源勘探信息等支出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43</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15</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十五、商业服务业等支出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44</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16</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十六、金融支出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45</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17</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十七、援助其他地区支出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46</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18</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十八、自然资源海洋气象等支出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47</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19</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十九、住房保障支出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48</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20</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二十、粮油物资储备支出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49</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21</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二十一、灾害防治及应急管理支出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50</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22</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二十二、其他支出</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51</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4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lastRenderedPageBreak/>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23</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52</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b/>
                <w:bCs/>
                <w:sz w:val="20"/>
                <w:szCs w:val="20"/>
                <w:lang w:val="en-US" w:bidi="ar-SA"/>
              </w:rPr>
            </w:pPr>
            <w:r w:rsidRPr="00A1298D">
              <w:rPr>
                <w:rFonts w:cs="Arial" w:hint="eastAsia"/>
                <w:b/>
                <w:bCs/>
                <w:sz w:val="20"/>
                <w:szCs w:val="20"/>
                <w:lang w:val="en-US" w:bidi="ar-SA"/>
              </w:rPr>
              <w:t>本年收入合计</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24</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15,261.07</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b/>
                <w:bCs/>
                <w:sz w:val="20"/>
                <w:szCs w:val="20"/>
                <w:lang w:val="en-US" w:bidi="ar-SA"/>
              </w:rPr>
            </w:pPr>
            <w:r w:rsidRPr="00A1298D">
              <w:rPr>
                <w:rFonts w:cs="Arial" w:hint="eastAsia"/>
                <w:b/>
                <w:bCs/>
                <w:sz w:val="20"/>
                <w:szCs w:val="20"/>
                <w:lang w:val="en-US" w:bidi="ar-SA"/>
              </w:rPr>
              <w:t>本年支出合计</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53</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13,824.10</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13,824.10</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年初财政拨款结转和结余</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25</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年末财政拨款结转和结余</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54</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1,436.97</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1,436.97</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一、一般公共预算财政拨款</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26</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55</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二、政府性基金预算财政拨款</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27</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56</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255"/>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28</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57</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总计</w:t>
            </w:r>
          </w:p>
        </w:tc>
        <w:tc>
          <w:tcPr>
            <w:tcW w:w="16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29</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15,261.07</w:t>
            </w:r>
          </w:p>
        </w:tc>
        <w:tc>
          <w:tcPr>
            <w:tcW w:w="13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总计</w:t>
            </w:r>
          </w:p>
        </w:tc>
        <w:tc>
          <w:tcPr>
            <w:tcW w:w="16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58</w:t>
            </w:r>
          </w:p>
        </w:tc>
        <w:tc>
          <w:tcPr>
            <w:tcW w:w="378"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15,261.07</w:t>
            </w:r>
          </w:p>
        </w:tc>
        <w:tc>
          <w:tcPr>
            <w:tcW w:w="53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15,261.07</w:t>
            </w:r>
          </w:p>
        </w:tc>
        <w:tc>
          <w:tcPr>
            <w:tcW w:w="66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75"/>
        </w:trPr>
        <w:tc>
          <w:tcPr>
            <w:tcW w:w="5000" w:type="pct"/>
            <w:gridSpan w:val="8"/>
            <w:tcBorders>
              <w:top w:val="nil"/>
              <w:left w:val="nil"/>
              <w:bottom w:val="nil"/>
              <w:right w:val="nil"/>
            </w:tcBorders>
            <w:shd w:val="clear" w:color="auto" w:fill="auto"/>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注：本表反映部门本年度一般公共预算财政拨款和政府性基金预算财政拨款的总收支和年末结转结余情况。本表金额转换为万元时，因四舍五入可能存在尾差。</w:t>
            </w:r>
          </w:p>
        </w:tc>
      </w:tr>
    </w:tbl>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tbl>
      <w:tblPr>
        <w:tblW w:w="5000" w:type="pct"/>
        <w:tblLook w:val="04A0"/>
      </w:tblPr>
      <w:tblGrid>
        <w:gridCol w:w="422"/>
        <w:gridCol w:w="329"/>
        <w:gridCol w:w="318"/>
        <w:gridCol w:w="4586"/>
        <w:gridCol w:w="2790"/>
        <w:gridCol w:w="2790"/>
        <w:gridCol w:w="3341"/>
      </w:tblGrid>
      <w:tr w:rsidR="00A1298D" w:rsidRPr="00A1298D" w:rsidTr="00A1298D">
        <w:trPr>
          <w:trHeight w:val="375"/>
        </w:trPr>
        <w:tc>
          <w:tcPr>
            <w:tcW w:w="5000" w:type="pct"/>
            <w:gridSpan w:val="7"/>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center"/>
              <w:rPr>
                <w:rFonts w:ascii="黑体" w:eastAsia="黑体" w:hAnsi="黑体" w:cs="Arial"/>
                <w:color w:val="000000"/>
                <w:sz w:val="30"/>
                <w:szCs w:val="30"/>
                <w:lang w:val="en-US" w:bidi="ar-SA"/>
              </w:rPr>
            </w:pPr>
            <w:r w:rsidRPr="00A1298D">
              <w:rPr>
                <w:rFonts w:ascii="黑体" w:eastAsia="黑体" w:hAnsi="黑体" w:cs="Arial" w:hint="eastAsia"/>
                <w:color w:val="000000"/>
                <w:sz w:val="30"/>
                <w:szCs w:val="30"/>
                <w:lang w:val="en-US" w:bidi="ar-SA"/>
              </w:rPr>
              <w:t>一般公共预算财政拨款支出决算表</w:t>
            </w:r>
          </w:p>
        </w:tc>
      </w:tr>
      <w:tr w:rsidR="00A1298D" w:rsidRPr="00A1298D" w:rsidTr="00A1298D">
        <w:trPr>
          <w:trHeight w:val="300"/>
        </w:trPr>
        <w:tc>
          <w:tcPr>
            <w:tcW w:w="145"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1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08"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57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95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95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146"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公开05表</w:t>
            </w:r>
          </w:p>
        </w:tc>
      </w:tr>
      <w:tr w:rsidR="00A1298D" w:rsidRPr="00A1298D" w:rsidTr="00A1298D">
        <w:trPr>
          <w:trHeight w:val="300"/>
        </w:trPr>
        <w:tc>
          <w:tcPr>
            <w:tcW w:w="1940" w:type="pct"/>
            <w:gridSpan w:val="4"/>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color w:val="000000"/>
                <w:lang w:val="en-US" w:bidi="ar-SA"/>
              </w:rPr>
            </w:pPr>
            <w:r w:rsidRPr="00A1298D">
              <w:rPr>
                <w:rFonts w:cs="Arial" w:hint="eastAsia"/>
                <w:color w:val="000000"/>
                <w:lang w:val="en-US" w:bidi="ar-SA"/>
              </w:rPr>
              <w:t>部门：舞阳县民政局</w:t>
            </w:r>
          </w:p>
        </w:tc>
        <w:tc>
          <w:tcPr>
            <w:tcW w:w="95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2019年度</w:t>
            </w:r>
          </w:p>
        </w:tc>
        <w:tc>
          <w:tcPr>
            <w:tcW w:w="95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1146"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金额单位：万元</w:t>
            </w:r>
          </w:p>
        </w:tc>
      </w:tr>
      <w:tr w:rsidR="00A1298D" w:rsidRPr="00A1298D" w:rsidTr="00A1298D">
        <w:trPr>
          <w:trHeight w:val="300"/>
        </w:trPr>
        <w:tc>
          <w:tcPr>
            <w:tcW w:w="1940"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项目</w:t>
            </w:r>
          </w:p>
        </w:tc>
        <w:tc>
          <w:tcPr>
            <w:tcW w:w="3060" w:type="pct"/>
            <w:gridSpan w:val="3"/>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本年支出</w:t>
            </w:r>
          </w:p>
        </w:tc>
      </w:tr>
      <w:tr w:rsidR="00A1298D" w:rsidRPr="00A1298D" w:rsidTr="00A1298D">
        <w:trPr>
          <w:trHeight w:val="312"/>
        </w:trPr>
        <w:tc>
          <w:tcPr>
            <w:tcW w:w="367"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功能分类科目编码</w:t>
            </w:r>
          </w:p>
        </w:tc>
        <w:tc>
          <w:tcPr>
            <w:tcW w:w="1573" w:type="pct"/>
            <w:vMerge w:val="restar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科目名称</w:t>
            </w:r>
          </w:p>
        </w:tc>
        <w:tc>
          <w:tcPr>
            <w:tcW w:w="957"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小计</w:t>
            </w:r>
          </w:p>
        </w:tc>
        <w:tc>
          <w:tcPr>
            <w:tcW w:w="957"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基本支出</w:t>
            </w:r>
          </w:p>
        </w:tc>
        <w:tc>
          <w:tcPr>
            <w:tcW w:w="1146"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项目支出</w:t>
            </w:r>
          </w:p>
        </w:tc>
      </w:tr>
      <w:tr w:rsidR="00A1298D" w:rsidRPr="00A1298D" w:rsidTr="00A1298D">
        <w:trPr>
          <w:trHeight w:val="312"/>
        </w:trPr>
        <w:tc>
          <w:tcPr>
            <w:tcW w:w="367"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57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95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95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146"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312"/>
        </w:trPr>
        <w:tc>
          <w:tcPr>
            <w:tcW w:w="367"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57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95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95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146"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300"/>
        </w:trPr>
        <w:tc>
          <w:tcPr>
            <w:tcW w:w="1940"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栏次</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w:t>
            </w:r>
          </w:p>
        </w:tc>
      </w:tr>
      <w:tr w:rsidR="00A1298D" w:rsidRPr="00A1298D" w:rsidTr="00A1298D">
        <w:trPr>
          <w:trHeight w:val="300"/>
        </w:trPr>
        <w:tc>
          <w:tcPr>
            <w:tcW w:w="1940"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合计</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0.00</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社会保障和就业支出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13,824.10</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20802</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民政管理事务</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503.48</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503.48</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2080201</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行政运行</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387.83</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387.83</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2080207</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行政区划和地名管理</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38.80</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38.80</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2080299</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其他民政管理事务支出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76.85</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76.85</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20810</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社会福利</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1,969.00</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1,969.00</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2081001</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儿童福利</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127.77</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127.77</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2081002</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老年福利</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1,363.60</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1,363.60</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2081004</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殡葬</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61.68</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61.68</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2081099</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其他社会福利支出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415.95</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415.95</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20811</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残疾人事业</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771.05</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771.05</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2081107</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残疾人生活和护理补贴</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771.05</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771.05</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20819</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最低生活保障</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5,975.06</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5,975.06</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2081901</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城市最低生活保障金支出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313.78</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313.78</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2081902</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农村最低生活保障金支出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5,661.28</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5,661.28</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20820</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临时救助</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491.98</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491.98</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2082001</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临时救助支出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431.98</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431.98</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2082002</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流浪乞讨人员救助支出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60.00</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60.00</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lastRenderedPageBreak/>
              <w:t>20821</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b/>
                <w:bCs/>
                <w:sz w:val="20"/>
                <w:szCs w:val="20"/>
                <w:lang w:val="en-US" w:bidi="ar-SA"/>
              </w:rPr>
            </w:pPr>
            <w:r w:rsidRPr="00A1298D">
              <w:rPr>
                <w:rFonts w:cs="Arial" w:hint="eastAsia"/>
                <w:b/>
                <w:bCs/>
                <w:sz w:val="20"/>
                <w:szCs w:val="20"/>
                <w:lang w:val="en-US" w:bidi="ar-SA"/>
              </w:rPr>
              <w:t>特困人员救助供养</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4,113.53</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4,113.53</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300"/>
        </w:trPr>
        <w:tc>
          <w:tcPr>
            <w:tcW w:w="367"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2082102</w:t>
            </w:r>
          </w:p>
        </w:tc>
        <w:tc>
          <w:tcPr>
            <w:tcW w:w="1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农村特困人员救助供养支出</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4,113.53</w:t>
            </w:r>
          </w:p>
        </w:tc>
        <w:tc>
          <w:tcPr>
            <w:tcW w:w="95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4,113.53</w:t>
            </w:r>
          </w:p>
        </w:tc>
        <w:tc>
          <w:tcPr>
            <w:tcW w:w="114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5000" w:type="pct"/>
            <w:gridSpan w:val="7"/>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注：本表反映部门本年度一般公共预算财政拨款支出情况。本表金额转换为万元时，因四舍五入可能存在尾差。</w:t>
            </w:r>
          </w:p>
        </w:tc>
      </w:tr>
    </w:tbl>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tbl>
      <w:tblPr>
        <w:tblW w:w="5000" w:type="pct"/>
        <w:tblLayout w:type="fixed"/>
        <w:tblLook w:val="04A0"/>
      </w:tblPr>
      <w:tblGrid>
        <w:gridCol w:w="700"/>
        <w:gridCol w:w="117"/>
        <w:gridCol w:w="3003"/>
        <w:gridCol w:w="1087"/>
        <w:gridCol w:w="700"/>
        <w:gridCol w:w="172"/>
        <w:gridCol w:w="1979"/>
        <w:gridCol w:w="796"/>
        <w:gridCol w:w="201"/>
        <w:gridCol w:w="498"/>
        <w:gridCol w:w="353"/>
        <w:gridCol w:w="3539"/>
        <w:gridCol w:w="1431"/>
      </w:tblGrid>
      <w:tr w:rsidR="00A1298D" w:rsidRPr="00A1298D" w:rsidTr="00A1298D">
        <w:trPr>
          <w:trHeight w:val="375"/>
        </w:trPr>
        <w:tc>
          <w:tcPr>
            <w:tcW w:w="5000" w:type="pct"/>
            <w:gridSpan w:val="13"/>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center"/>
              <w:rPr>
                <w:rFonts w:ascii="黑体" w:eastAsia="黑体" w:hAnsi="黑体" w:cs="Arial"/>
                <w:color w:val="000000"/>
                <w:sz w:val="30"/>
                <w:szCs w:val="30"/>
                <w:lang w:val="en-US" w:bidi="ar-SA"/>
              </w:rPr>
            </w:pPr>
            <w:r w:rsidRPr="00A1298D">
              <w:rPr>
                <w:rFonts w:ascii="黑体" w:eastAsia="黑体" w:hAnsi="黑体" w:cs="Arial" w:hint="eastAsia"/>
                <w:color w:val="000000"/>
                <w:sz w:val="30"/>
                <w:szCs w:val="30"/>
                <w:lang w:val="en-US" w:bidi="ar-SA"/>
              </w:rPr>
              <w:t>一般公共预算财政拨款基本支出决算表</w:t>
            </w:r>
          </w:p>
        </w:tc>
      </w:tr>
      <w:tr w:rsidR="00A1298D" w:rsidRPr="00A1298D" w:rsidTr="00A1298D">
        <w:trPr>
          <w:trHeight w:val="300"/>
        </w:trPr>
        <w:tc>
          <w:tcPr>
            <w:tcW w:w="24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070" w:type="pct"/>
            <w:gridSpan w:val="2"/>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37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240"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738" w:type="pct"/>
            <w:gridSpan w:val="2"/>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27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240" w:type="pct"/>
            <w:gridSpan w:val="2"/>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335" w:type="pct"/>
            <w:gridSpan w:val="2"/>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91"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right"/>
              <w:rPr>
                <w:rFonts w:cs="Arial"/>
                <w:color w:val="000000"/>
                <w:sz w:val="18"/>
                <w:szCs w:val="18"/>
                <w:lang w:val="en-US" w:bidi="ar-SA"/>
              </w:rPr>
            </w:pPr>
            <w:r w:rsidRPr="00A1298D">
              <w:rPr>
                <w:rFonts w:cs="Arial" w:hint="eastAsia"/>
                <w:color w:val="000000"/>
                <w:sz w:val="18"/>
                <w:szCs w:val="18"/>
                <w:lang w:val="en-US" w:bidi="ar-SA"/>
              </w:rPr>
              <w:t>公开06表</w:t>
            </w:r>
          </w:p>
        </w:tc>
      </w:tr>
      <w:tr w:rsidR="00A1298D" w:rsidRPr="00A1298D" w:rsidTr="00A1298D">
        <w:trPr>
          <w:trHeight w:val="300"/>
        </w:trPr>
        <w:tc>
          <w:tcPr>
            <w:tcW w:w="1310" w:type="pct"/>
            <w:gridSpan w:val="3"/>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color w:val="000000"/>
                <w:sz w:val="20"/>
                <w:szCs w:val="20"/>
                <w:lang w:val="en-US" w:bidi="ar-SA"/>
              </w:rPr>
            </w:pPr>
            <w:r w:rsidRPr="00A1298D">
              <w:rPr>
                <w:rFonts w:cs="Arial" w:hint="eastAsia"/>
                <w:color w:val="000000"/>
                <w:sz w:val="20"/>
                <w:szCs w:val="20"/>
                <w:lang w:val="en-US" w:bidi="ar-SA"/>
              </w:rPr>
              <w:t>部门：舞阳县民政局</w:t>
            </w:r>
          </w:p>
        </w:tc>
        <w:tc>
          <w:tcPr>
            <w:tcW w:w="373"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240"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738" w:type="pct"/>
            <w:gridSpan w:val="2"/>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center"/>
              <w:rPr>
                <w:rFonts w:cs="Arial"/>
                <w:color w:val="000000"/>
                <w:lang w:val="en-US" w:bidi="ar-SA"/>
              </w:rPr>
            </w:pPr>
            <w:r w:rsidRPr="00A1298D">
              <w:rPr>
                <w:rFonts w:cs="Arial" w:hint="eastAsia"/>
                <w:color w:val="000000"/>
                <w:lang w:val="en-US" w:bidi="ar-SA"/>
              </w:rPr>
              <w:t xml:space="preserve">　</w:t>
            </w:r>
          </w:p>
        </w:tc>
        <w:tc>
          <w:tcPr>
            <w:tcW w:w="273"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240" w:type="pct"/>
            <w:gridSpan w:val="2"/>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1335" w:type="pct"/>
            <w:gridSpan w:val="2"/>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91"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right"/>
              <w:rPr>
                <w:rFonts w:cs="Arial"/>
                <w:color w:val="000000"/>
                <w:sz w:val="18"/>
                <w:szCs w:val="18"/>
                <w:lang w:val="en-US" w:bidi="ar-SA"/>
              </w:rPr>
            </w:pPr>
            <w:r w:rsidRPr="00A1298D">
              <w:rPr>
                <w:rFonts w:cs="Arial" w:hint="eastAsia"/>
                <w:color w:val="000000"/>
                <w:sz w:val="18"/>
                <w:szCs w:val="18"/>
                <w:lang w:val="en-US" w:bidi="ar-SA"/>
              </w:rPr>
              <w:t>金额单位：万元</w:t>
            </w:r>
          </w:p>
        </w:tc>
      </w:tr>
      <w:tr w:rsidR="00A1298D" w:rsidRPr="00A1298D" w:rsidTr="00A1298D">
        <w:trPr>
          <w:trHeight w:val="300"/>
        </w:trPr>
        <w:tc>
          <w:tcPr>
            <w:tcW w:w="1683"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人员经费</w:t>
            </w:r>
          </w:p>
        </w:tc>
        <w:tc>
          <w:tcPr>
            <w:tcW w:w="3317" w:type="pct"/>
            <w:gridSpan w:val="9"/>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公用经费</w:t>
            </w:r>
          </w:p>
        </w:tc>
      </w:tr>
      <w:tr w:rsidR="00A1298D" w:rsidRPr="00A1298D" w:rsidTr="00A1298D">
        <w:trPr>
          <w:trHeight w:val="312"/>
        </w:trPr>
        <w:tc>
          <w:tcPr>
            <w:tcW w:w="280" w:type="pct"/>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科目编码</w:t>
            </w:r>
          </w:p>
        </w:tc>
        <w:tc>
          <w:tcPr>
            <w:tcW w:w="1030"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科目名称</w:t>
            </w:r>
          </w:p>
        </w:tc>
        <w:tc>
          <w:tcPr>
            <w:tcW w:w="373"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决算数</w:t>
            </w:r>
          </w:p>
        </w:tc>
        <w:tc>
          <w:tcPr>
            <w:tcW w:w="299" w:type="pct"/>
            <w:gridSpan w:val="2"/>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科目编码</w:t>
            </w:r>
          </w:p>
        </w:tc>
        <w:tc>
          <w:tcPr>
            <w:tcW w:w="679"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科目名称</w:t>
            </w:r>
          </w:p>
        </w:tc>
        <w:tc>
          <w:tcPr>
            <w:tcW w:w="342" w:type="pct"/>
            <w:gridSpan w:val="2"/>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决算数</w:t>
            </w:r>
          </w:p>
        </w:tc>
        <w:tc>
          <w:tcPr>
            <w:tcW w:w="292" w:type="pct"/>
            <w:gridSpan w:val="2"/>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科目编码</w:t>
            </w:r>
          </w:p>
        </w:tc>
        <w:tc>
          <w:tcPr>
            <w:tcW w:w="1214"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科目名称</w:t>
            </w:r>
          </w:p>
        </w:tc>
        <w:tc>
          <w:tcPr>
            <w:tcW w:w="491"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决算数</w:t>
            </w:r>
          </w:p>
        </w:tc>
      </w:tr>
      <w:tr w:rsidR="00A1298D" w:rsidRPr="00A1298D" w:rsidTr="00A1298D">
        <w:trPr>
          <w:trHeight w:val="312"/>
        </w:trPr>
        <w:tc>
          <w:tcPr>
            <w:tcW w:w="280" w:type="pct"/>
            <w:gridSpan w:val="2"/>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030"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37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299" w:type="pct"/>
            <w:gridSpan w:val="2"/>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67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342" w:type="pct"/>
            <w:gridSpan w:val="2"/>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292" w:type="pct"/>
            <w:gridSpan w:val="2"/>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21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91"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工资福利支出</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309.75</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商品和服务支出</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103.92</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307</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债务利息及费用支出</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30101</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基本工资</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142.43</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30201</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办公费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19.95</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30701</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国内债务付息</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30102</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津贴补贴</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35.75</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30202</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印刷费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7.11</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30702</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国外债务付息</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30103</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奖金</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28.90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30203</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咨询费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2.00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资本性支出</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30106</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伙食补助费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30204</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手续费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0.30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31001</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房屋建筑物购建</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30107</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绩效工资</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6.21</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30205</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水费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0.88</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31002</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办公设备购置</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30108</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机关事业单位基本养老保险缴费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9.60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30206</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电费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2.39</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31003</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专用设备购置</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30109</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职业年金缴费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13.31</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30207</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邮电费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2.56</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31005</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基础设施建设</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30110</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职工基本医疗保险缴费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30208</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取暖费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31006</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大型修缮</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30111</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公务员医疗补助缴费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30209</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物业管理费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31007</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信息网络及软件购置更新</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30112</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其他社会保障缴费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30211</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差旅费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6.52</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31008</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物资储备</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30113</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住房公积金</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30212</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因公出国（境）费用</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31009</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土地补偿</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30114</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医疗费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30213</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维修（护）费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31010</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安置补助</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30199</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其他工资福利支出</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73.54</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30214</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租赁费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31011</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地上附着物和青苗补偿</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对个人和家庭的补助</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13,410.43</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30215</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会议费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0.50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31012</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拆迁补偿</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30301</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离休费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1.73</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30216</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培训费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31013</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公务用车购置</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30302</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退休费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9.24</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30217</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公务接待费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0.54</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31019</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其他交通工具购置</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30303</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退职（役）费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30218</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专用材料费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31021</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文物和陈列品购置</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30304</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抚恤金</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30224</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被装购置费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31022</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无形资产购置</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lastRenderedPageBreak/>
              <w:t>30305</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生活补助</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13,266.60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30225</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专用燃料费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31099</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其他资本性支出</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30306</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救济费</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0.05</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30226</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劳务费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0.10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399</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其他支出</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30307</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医疗费补助</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0.26</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30227</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委托业务费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37.00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39906</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赠与</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30308</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助学金</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30228</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工会经费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2.36</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39907</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国家赔偿费用支出</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30309</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奖励金</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79.54</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30229</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福利费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39908</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对民间非营利组织和群众性自治组织补贴</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30310</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个人农业生产补贴</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30231</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公务用车运行维护费</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0.60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39999</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其他支出</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30399</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其他对个人和家庭的补助</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53.03</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30239</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其他交通费用</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9.34</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30240</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税金及附加费用</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280"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030"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299"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30299</w:t>
            </w:r>
          </w:p>
        </w:tc>
        <w:tc>
          <w:tcPr>
            <w:tcW w:w="67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其他商品和服务支出</w:t>
            </w:r>
          </w:p>
        </w:tc>
        <w:tc>
          <w:tcPr>
            <w:tcW w:w="34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8.77</w:t>
            </w:r>
          </w:p>
        </w:tc>
        <w:tc>
          <w:tcPr>
            <w:tcW w:w="292" w:type="pct"/>
            <w:gridSpan w:val="2"/>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121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300"/>
        </w:trPr>
        <w:tc>
          <w:tcPr>
            <w:tcW w:w="131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人员经费合计</w:t>
            </w:r>
          </w:p>
        </w:tc>
        <w:tc>
          <w:tcPr>
            <w:tcW w:w="3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13,720.18</w:t>
            </w:r>
          </w:p>
        </w:tc>
        <w:tc>
          <w:tcPr>
            <w:tcW w:w="2826" w:type="pct"/>
            <w:gridSpan w:val="8"/>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公用经费合计</w:t>
            </w:r>
          </w:p>
        </w:tc>
        <w:tc>
          <w:tcPr>
            <w:tcW w:w="491"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103.92</w:t>
            </w:r>
          </w:p>
        </w:tc>
      </w:tr>
      <w:tr w:rsidR="00A1298D" w:rsidRPr="00A1298D" w:rsidTr="00A1298D">
        <w:trPr>
          <w:trHeight w:val="300"/>
        </w:trPr>
        <w:tc>
          <w:tcPr>
            <w:tcW w:w="5000" w:type="pct"/>
            <w:gridSpan w:val="13"/>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注：本表反映部门本年度一般公共预算财政拨款基本支出明细情况。本表金额转换为万元时，因四舍五入可能存在尾差。</w:t>
            </w:r>
          </w:p>
        </w:tc>
      </w:tr>
    </w:tbl>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tbl>
      <w:tblPr>
        <w:tblW w:w="5000" w:type="pct"/>
        <w:tblLook w:val="04A0"/>
      </w:tblPr>
      <w:tblGrid>
        <w:gridCol w:w="1177"/>
        <w:gridCol w:w="1177"/>
        <w:gridCol w:w="1177"/>
        <w:gridCol w:w="1177"/>
        <w:gridCol w:w="1177"/>
        <w:gridCol w:w="1177"/>
        <w:gridCol w:w="1177"/>
        <w:gridCol w:w="1177"/>
        <w:gridCol w:w="1174"/>
        <w:gridCol w:w="1134"/>
        <w:gridCol w:w="1096"/>
        <w:gridCol w:w="1756"/>
      </w:tblGrid>
      <w:tr w:rsidR="00A1298D" w:rsidRPr="00A1298D" w:rsidTr="00A1298D">
        <w:trPr>
          <w:trHeight w:val="495"/>
        </w:trPr>
        <w:tc>
          <w:tcPr>
            <w:tcW w:w="5000" w:type="pct"/>
            <w:gridSpan w:val="12"/>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center"/>
              <w:rPr>
                <w:rFonts w:ascii="黑体" w:eastAsia="黑体" w:hAnsi="黑体" w:cs="Arial"/>
                <w:sz w:val="44"/>
                <w:szCs w:val="44"/>
                <w:lang w:val="en-US" w:bidi="ar-SA"/>
              </w:rPr>
            </w:pPr>
            <w:r w:rsidRPr="00A1298D">
              <w:rPr>
                <w:rFonts w:ascii="黑体" w:eastAsia="黑体" w:hAnsi="黑体" w:cs="Arial" w:hint="eastAsia"/>
                <w:sz w:val="44"/>
                <w:szCs w:val="44"/>
                <w:lang w:val="en-US" w:bidi="ar-SA"/>
              </w:rPr>
              <w:t>一般公共预算财政拨款“三公”经费支出决算表</w:t>
            </w:r>
          </w:p>
        </w:tc>
      </w:tr>
      <w:tr w:rsidR="00A1298D" w:rsidRPr="00A1298D" w:rsidTr="00A1298D">
        <w:trPr>
          <w:trHeight w:val="495"/>
        </w:trPr>
        <w:tc>
          <w:tcPr>
            <w:tcW w:w="833" w:type="pct"/>
            <w:gridSpan w:val="2"/>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lang w:val="en-US" w:bidi="ar-SA"/>
              </w:rPr>
            </w:pPr>
            <w:r w:rsidRPr="00A1298D">
              <w:rPr>
                <w:rFonts w:cs="Arial" w:hint="eastAsia"/>
                <w:lang w:val="en-US" w:bidi="ar-SA"/>
              </w:rPr>
              <w:t>预算代码：603</w:t>
            </w:r>
          </w:p>
        </w:tc>
        <w:tc>
          <w:tcPr>
            <w:tcW w:w="41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16"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02"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389"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459"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right"/>
              <w:rPr>
                <w:rFonts w:cs="Arial"/>
                <w:lang w:val="en-US" w:bidi="ar-SA"/>
              </w:rPr>
            </w:pPr>
            <w:r w:rsidRPr="00A1298D">
              <w:rPr>
                <w:rFonts w:cs="Arial" w:hint="eastAsia"/>
                <w:lang w:val="en-US" w:bidi="ar-SA"/>
              </w:rPr>
              <w:t>公开07表</w:t>
            </w:r>
          </w:p>
        </w:tc>
      </w:tr>
      <w:tr w:rsidR="00A1298D" w:rsidRPr="00A1298D" w:rsidTr="00A1298D">
        <w:trPr>
          <w:trHeight w:val="495"/>
        </w:trPr>
        <w:tc>
          <w:tcPr>
            <w:tcW w:w="833" w:type="pct"/>
            <w:gridSpan w:val="2"/>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lang w:val="en-US" w:bidi="ar-SA"/>
              </w:rPr>
            </w:pPr>
            <w:r w:rsidRPr="00A1298D">
              <w:rPr>
                <w:rFonts w:cs="Arial" w:hint="eastAsia"/>
                <w:lang w:val="en-US" w:bidi="ar-SA"/>
              </w:rPr>
              <w:t>部门：舞阳县民政局</w:t>
            </w:r>
          </w:p>
        </w:tc>
        <w:tc>
          <w:tcPr>
            <w:tcW w:w="41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center"/>
              <w:rPr>
                <w:rFonts w:cs="Arial"/>
                <w:lang w:val="en-US" w:bidi="ar-SA"/>
              </w:rPr>
            </w:pPr>
            <w:r w:rsidRPr="00A1298D">
              <w:rPr>
                <w:rFonts w:cs="Arial" w:hint="eastAsia"/>
                <w:lang w:val="en-US" w:bidi="ar-SA"/>
              </w:rPr>
              <w:t xml:space="preserve">　</w:t>
            </w:r>
          </w:p>
        </w:tc>
        <w:tc>
          <w:tcPr>
            <w:tcW w:w="41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16"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02"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389"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459"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right"/>
              <w:rPr>
                <w:rFonts w:cs="Arial"/>
                <w:lang w:val="en-US" w:bidi="ar-SA"/>
              </w:rPr>
            </w:pPr>
            <w:r w:rsidRPr="00A1298D">
              <w:rPr>
                <w:rFonts w:cs="Arial" w:hint="eastAsia"/>
                <w:lang w:val="en-US" w:bidi="ar-SA"/>
              </w:rPr>
              <w:t>金额单位：万元</w:t>
            </w:r>
          </w:p>
        </w:tc>
      </w:tr>
      <w:tr w:rsidR="00A1298D" w:rsidRPr="00A1298D" w:rsidTr="00A1298D">
        <w:trPr>
          <w:trHeight w:val="495"/>
        </w:trPr>
        <w:tc>
          <w:tcPr>
            <w:tcW w:w="2500" w:type="pct"/>
            <w:gridSpan w:val="6"/>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预算数</w:t>
            </w:r>
          </w:p>
        </w:tc>
        <w:tc>
          <w:tcPr>
            <w:tcW w:w="2500" w:type="pct"/>
            <w:gridSpan w:val="6"/>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决算数</w:t>
            </w:r>
          </w:p>
        </w:tc>
      </w:tr>
      <w:tr w:rsidR="00A1298D" w:rsidRPr="00A1298D" w:rsidTr="00A1298D">
        <w:trPr>
          <w:trHeight w:val="495"/>
        </w:trPr>
        <w:tc>
          <w:tcPr>
            <w:tcW w:w="41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合计</w:t>
            </w:r>
          </w:p>
        </w:tc>
        <w:tc>
          <w:tcPr>
            <w:tcW w:w="417"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因公出国（境）费</w:t>
            </w:r>
          </w:p>
        </w:tc>
        <w:tc>
          <w:tcPr>
            <w:tcW w:w="1250" w:type="pct"/>
            <w:gridSpan w:val="3"/>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公务用车购置及运行费</w:t>
            </w:r>
          </w:p>
        </w:tc>
        <w:tc>
          <w:tcPr>
            <w:tcW w:w="417"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公务接待费</w:t>
            </w:r>
          </w:p>
        </w:tc>
        <w:tc>
          <w:tcPr>
            <w:tcW w:w="417"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合计</w:t>
            </w:r>
          </w:p>
        </w:tc>
        <w:tc>
          <w:tcPr>
            <w:tcW w:w="417"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因公出国（境）费</w:t>
            </w:r>
          </w:p>
        </w:tc>
        <w:tc>
          <w:tcPr>
            <w:tcW w:w="1207" w:type="pct"/>
            <w:gridSpan w:val="3"/>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公务用车购置及运行费</w:t>
            </w:r>
          </w:p>
        </w:tc>
        <w:tc>
          <w:tcPr>
            <w:tcW w:w="459"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公务接待费</w:t>
            </w:r>
          </w:p>
        </w:tc>
      </w:tr>
      <w:tr w:rsidR="00A1298D" w:rsidRPr="00A1298D" w:rsidTr="00A1298D">
        <w:trPr>
          <w:trHeight w:val="495"/>
        </w:trPr>
        <w:tc>
          <w:tcPr>
            <w:tcW w:w="417" w:type="pct"/>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1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小计</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公务用车购置费</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公务用车运行费</w:t>
            </w:r>
          </w:p>
        </w:tc>
        <w:tc>
          <w:tcPr>
            <w:tcW w:w="41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1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17"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416"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小计</w:t>
            </w:r>
          </w:p>
        </w:tc>
        <w:tc>
          <w:tcPr>
            <w:tcW w:w="402"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公务用车购置费</w:t>
            </w:r>
          </w:p>
        </w:tc>
        <w:tc>
          <w:tcPr>
            <w:tcW w:w="389"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公务用车运行费</w:t>
            </w:r>
          </w:p>
        </w:tc>
        <w:tc>
          <w:tcPr>
            <w:tcW w:w="459"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495"/>
        </w:trPr>
        <w:tc>
          <w:tcPr>
            <w:tcW w:w="417" w:type="pc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6</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7</w:t>
            </w:r>
          </w:p>
        </w:tc>
        <w:tc>
          <w:tcPr>
            <w:tcW w:w="417"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8</w:t>
            </w:r>
          </w:p>
        </w:tc>
        <w:tc>
          <w:tcPr>
            <w:tcW w:w="416"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9</w:t>
            </w:r>
          </w:p>
        </w:tc>
        <w:tc>
          <w:tcPr>
            <w:tcW w:w="402"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10</w:t>
            </w:r>
          </w:p>
        </w:tc>
        <w:tc>
          <w:tcPr>
            <w:tcW w:w="389"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11</w:t>
            </w:r>
          </w:p>
        </w:tc>
        <w:tc>
          <w:tcPr>
            <w:tcW w:w="459" w:type="pc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12</w:t>
            </w:r>
          </w:p>
        </w:tc>
      </w:tr>
      <w:tr w:rsidR="00A1298D" w:rsidRPr="00A1298D" w:rsidTr="00A1298D">
        <w:trPr>
          <w:trHeight w:val="495"/>
        </w:trPr>
        <w:tc>
          <w:tcPr>
            <w:tcW w:w="417" w:type="pct"/>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2.32</w:t>
            </w:r>
          </w:p>
        </w:tc>
        <w:tc>
          <w:tcPr>
            <w:tcW w:w="41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41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41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41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1.50</w:t>
            </w:r>
          </w:p>
        </w:tc>
        <w:tc>
          <w:tcPr>
            <w:tcW w:w="41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0.82</w:t>
            </w:r>
          </w:p>
        </w:tc>
        <w:tc>
          <w:tcPr>
            <w:tcW w:w="41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1.14</w:t>
            </w:r>
          </w:p>
        </w:tc>
        <w:tc>
          <w:tcPr>
            <w:tcW w:w="417"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416"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0.60</w:t>
            </w:r>
          </w:p>
        </w:tc>
        <w:tc>
          <w:tcPr>
            <w:tcW w:w="402"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0.00</w:t>
            </w:r>
          </w:p>
        </w:tc>
        <w:tc>
          <w:tcPr>
            <w:tcW w:w="38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0.60</w:t>
            </w:r>
          </w:p>
        </w:tc>
        <w:tc>
          <w:tcPr>
            <w:tcW w:w="459"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0.54</w:t>
            </w:r>
          </w:p>
        </w:tc>
      </w:tr>
      <w:tr w:rsidR="00A1298D" w:rsidRPr="00A1298D" w:rsidTr="00A1298D">
        <w:trPr>
          <w:trHeight w:val="495"/>
        </w:trPr>
        <w:tc>
          <w:tcPr>
            <w:tcW w:w="5000" w:type="pct"/>
            <w:gridSpan w:val="12"/>
            <w:tcBorders>
              <w:top w:val="nil"/>
              <w:left w:val="nil"/>
              <w:bottom w:val="nil"/>
              <w:right w:val="nil"/>
            </w:tcBorders>
            <w:shd w:val="clear" w:color="auto" w:fill="auto"/>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tc>
      </w:tr>
    </w:tbl>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p w:rsidR="00A1298D" w:rsidRDefault="00A1298D" w:rsidP="00D66EE4"/>
    <w:tbl>
      <w:tblPr>
        <w:tblW w:w="5000" w:type="pct"/>
        <w:tblLook w:val="04A0"/>
      </w:tblPr>
      <w:tblGrid>
        <w:gridCol w:w="224"/>
        <w:gridCol w:w="224"/>
        <w:gridCol w:w="223"/>
        <w:gridCol w:w="1662"/>
        <w:gridCol w:w="2394"/>
        <w:gridCol w:w="1728"/>
        <w:gridCol w:w="1728"/>
        <w:gridCol w:w="1728"/>
        <w:gridCol w:w="1728"/>
        <w:gridCol w:w="2937"/>
      </w:tblGrid>
      <w:tr w:rsidR="00A1298D" w:rsidRPr="00A1298D" w:rsidTr="00A1298D">
        <w:trPr>
          <w:trHeight w:val="690"/>
        </w:trPr>
        <w:tc>
          <w:tcPr>
            <w:tcW w:w="5000" w:type="pct"/>
            <w:gridSpan w:val="10"/>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center"/>
              <w:rPr>
                <w:rFonts w:ascii="黑体" w:eastAsia="黑体" w:hAnsi="黑体" w:cs="Arial"/>
                <w:color w:val="000000"/>
                <w:sz w:val="30"/>
                <w:szCs w:val="30"/>
                <w:lang w:val="en-US" w:bidi="ar-SA"/>
              </w:rPr>
            </w:pPr>
            <w:r w:rsidRPr="00A1298D">
              <w:rPr>
                <w:rFonts w:ascii="黑体" w:eastAsia="黑体" w:hAnsi="黑体" w:cs="Arial" w:hint="eastAsia"/>
                <w:color w:val="000000"/>
                <w:sz w:val="30"/>
                <w:szCs w:val="30"/>
                <w:lang w:val="en-US" w:bidi="ar-SA"/>
              </w:rPr>
              <w:t>政府性基金预算财政拨款收入支出决算表</w:t>
            </w:r>
          </w:p>
        </w:tc>
      </w:tr>
      <w:tr w:rsidR="00A1298D" w:rsidRPr="00A1298D" w:rsidTr="00A1298D">
        <w:trPr>
          <w:trHeight w:val="450"/>
        </w:trPr>
        <w:tc>
          <w:tcPr>
            <w:tcW w:w="71"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71"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71"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7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824"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95"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95"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95"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595"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p>
        </w:tc>
        <w:tc>
          <w:tcPr>
            <w:tcW w:w="1013" w:type="pct"/>
            <w:tcBorders>
              <w:top w:val="nil"/>
              <w:left w:val="nil"/>
              <w:bottom w:val="nil"/>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公开08表</w:t>
            </w:r>
          </w:p>
        </w:tc>
      </w:tr>
      <w:tr w:rsidR="00A1298D" w:rsidRPr="00A1298D" w:rsidTr="00A1298D">
        <w:trPr>
          <w:trHeight w:val="450"/>
        </w:trPr>
        <w:tc>
          <w:tcPr>
            <w:tcW w:w="785" w:type="pct"/>
            <w:gridSpan w:val="4"/>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color w:val="000000"/>
                <w:lang w:val="en-US" w:bidi="ar-SA"/>
              </w:rPr>
            </w:pPr>
            <w:r w:rsidRPr="00A1298D">
              <w:rPr>
                <w:rFonts w:cs="Arial" w:hint="eastAsia"/>
                <w:color w:val="000000"/>
                <w:lang w:val="en-US" w:bidi="ar-SA"/>
              </w:rPr>
              <w:t>部门：舞阳县民政局</w:t>
            </w:r>
          </w:p>
        </w:tc>
        <w:tc>
          <w:tcPr>
            <w:tcW w:w="824"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center"/>
              <w:rPr>
                <w:rFonts w:cs="Arial"/>
                <w:color w:val="000000"/>
                <w:lang w:val="en-US" w:bidi="ar-SA"/>
              </w:rPr>
            </w:pPr>
            <w:r w:rsidRPr="00A1298D">
              <w:rPr>
                <w:rFonts w:cs="Arial" w:hint="eastAsia"/>
                <w:color w:val="000000"/>
                <w:lang w:val="en-US" w:bidi="ar-SA"/>
              </w:rPr>
              <w:t>2019年度</w:t>
            </w:r>
          </w:p>
        </w:tc>
        <w:tc>
          <w:tcPr>
            <w:tcW w:w="595"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595"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595"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595"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rPr>
                <w:rFonts w:cs="Arial"/>
                <w:sz w:val="18"/>
                <w:szCs w:val="18"/>
                <w:lang w:val="en-US" w:bidi="ar-SA"/>
              </w:rPr>
            </w:pPr>
            <w:r w:rsidRPr="00A1298D">
              <w:rPr>
                <w:rFonts w:cs="Arial" w:hint="eastAsia"/>
                <w:sz w:val="18"/>
                <w:szCs w:val="18"/>
                <w:lang w:val="en-US" w:bidi="ar-SA"/>
              </w:rPr>
              <w:t xml:space="preserve">　</w:t>
            </w:r>
          </w:p>
        </w:tc>
        <w:tc>
          <w:tcPr>
            <w:tcW w:w="1013" w:type="pct"/>
            <w:tcBorders>
              <w:top w:val="nil"/>
              <w:left w:val="nil"/>
              <w:bottom w:val="single" w:sz="4" w:space="0" w:color="808080"/>
              <w:right w:val="nil"/>
            </w:tcBorders>
            <w:shd w:val="clear" w:color="auto" w:fill="auto"/>
            <w:noWrap/>
            <w:vAlign w:val="center"/>
            <w:hideMark/>
          </w:tcPr>
          <w:p w:rsidR="00A1298D" w:rsidRPr="00A1298D" w:rsidRDefault="00A1298D" w:rsidP="00A1298D">
            <w:pPr>
              <w:widowControl/>
              <w:autoSpaceDE/>
              <w:autoSpaceDN/>
              <w:jc w:val="right"/>
              <w:rPr>
                <w:rFonts w:cs="Arial"/>
                <w:color w:val="000000"/>
                <w:lang w:val="en-US" w:bidi="ar-SA"/>
              </w:rPr>
            </w:pPr>
            <w:r w:rsidRPr="00A1298D">
              <w:rPr>
                <w:rFonts w:cs="Arial" w:hint="eastAsia"/>
                <w:color w:val="000000"/>
                <w:lang w:val="en-US" w:bidi="ar-SA"/>
              </w:rPr>
              <w:t>金额单位：万元</w:t>
            </w:r>
          </w:p>
        </w:tc>
      </w:tr>
      <w:tr w:rsidR="00A1298D" w:rsidRPr="00A1298D" w:rsidTr="00A1298D">
        <w:trPr>
          <w:trHeight w:val="450"/>
        </w:trPr>
        <w:tc>
          <w:tcPr>
            <w:tcW w:w="785"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项目</w:t>
            </w:r>
          </w:p>
        </w:tc>
        <w:tc>
          <w:tcPr>
            <w:tcW w:w="824"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年初结转和结余</w:t>
            </w:r>
          </w:p>
        </w:tc>
        <w:tc>
          <w:tcPr>
            <w:tcW w:w="595"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本年收入</w:t>
            </w:r>
          </w:p>
        </w:tc>
        <w:tc>
          <w:tcPr>
            <w:tcW w:w="1784" w:type="pct"/>
            <w:gridSpan w:val="3"/>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本年支出</w:t>
            </w:r>
          </w:p>
        </w:tc>
        <w:tc>
          <w:tcPr>
            <w:tcW w:w="1013"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年末结转和结余</w:t>
            </w:r>
          </w:p>
        </w:tc>
      </w:tr>
      <w:tr w:rsidR="00A1298D" w:rsidRPr="00A1298D" w:rsidTr="00A1298D">
        <w:trPr>
          <w:trHeight w:val="450"/>
        </w:trPr>
        <w:tc>
          <w:tcPr>
            <w:tcW w:w="212"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功能分类科目编码</w:t>
            </w:r>
          </w:p>
        </w:tc>
        <w:tc>
          <w:tcPr>
            <w:tcW w:w="573" w:type="pct"/>
            <w:vMerge w:val="restar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科目名称</w:t>
            </w:r>
          </w:p>
        </w:tc>
        <w:tc>
          <w:tcPr>
            <w:tcW w:w="82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小计</w:t>
            </w:r>
          </w:p>
        </w:tc>
        <w:tc>
          <w:tcPr>
            <w:tcW w:w="595"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基本支出</w:t>
            </w:r>
          </w:p>
        </w:tc>
        <w:tc>
          <w:tcPr>
            <w:tcW w:w="595" w:type="pct"/>
            <w:vMerge w:val="restart"/>
            <w:tcBorders>
              <w:top w:val="nil"/>
              <w:left w:val="nil"/>
              <w:bottom w:val="single" w:sz="4" w:space="0" w:color="000000"/>
              <w:right w:val="single" w:sz="4" w:space="0" w:color="000000"/>
            </w:tcBorders>
            <w:shd w:val="clear" w:color="auto" w:fill="auto"/>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项目支出</w:t>
            </w:r>
          </w:p>
        </w:tc>
        <w:tc>
          <w:tcPr>
            <w:tcW w:w="101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450"/>
        </w:trPr>
        <w:tc>
          <w:tcPr>
            <w:tcW w:w="212"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7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82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01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450"/>
        </w:trPr>
        <w:tc>
          <w:tcPr>
            <w:tcW w:w="212" w:type="pct"/>
            <w:gridSpan w:val="3"/>
            <w:vMerge/>
            <w:tcBorders>
              <w:top w:val="nil"/>
              <w:left w:val="single" w:sz="4" w:space="0" w:color="000000"/>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7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824"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c>
          <w:tcPr>
            <w:tcW w:w="1013" w:type="pct"/>
            <w:vMerge/>
            <w:tcBorders>
              <w:top w:val="nil"/>
              <w:left w:val="nil"/>
              <w:bottom w:val="single" w:sz="4" w:space="0" w:color="000000"/>
              <w:right w:val="single" w:sz="4" w:space="0" w:color="000000"/>
            </w:tcBorders>
            <w:vAlign w:val="center"/>
            <w:hideMark/>
          </w:tcPr>
          <w:p w:rsidR="00A1298D" w:rsidRPr="00A1298D" w:rsidRDefault="00A1298D" w:rsidP="00A1298D">
            <w:pPr>
              <w:widowControl/>
              <w:autoSpaceDE/>
              <w:autoSpaceDN/>
              <w:rPr>
                <w:rFonts w:cs="Arial"/>
                <w:sz w:val="20"/>
                <w:szCs w:val="20"/>
                <w:lang w:val="en-US" w:bidi="ar-SA"/>
              </w:rPr>
            </w:pPr>
          </w:p>
        </w:tc>
      </w:tr>
      <w:tr w:rsidR="00A1298D" w:rsidRPr="00A1298D" w:rsidTr="00A1298D">
        <w:trPr>
          <w:trHeight w:val="450"/>
        </w:trPr>
        <w:tc>
          <w:tcPr>
            <w:tcW w:w="785"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栏次</w:t>
            </w:r>
          </w:p>
        </w:tc>
        <w:tc>
          <w:tcPr>
            <w:tcW w:w="82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1</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2</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3</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4</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5</w:t>
            </w:r>
          </w:p>
        </w:tc>
        <w:tc>
          <w:tcPr>
            <w:tcW w:w="101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center"/>
              <w:rPr>
                <w:rFonts w:cs="Arial"/>
                <w:sz w:val="20"/>
                <w:szCs w:val="20"/>
                <w:lang w:val="en-US" w:bidi="ar-SA"/>
              </w:rPr>
            </w:pPr>
            <w:r w:rsidRPr="00A1298D">
              <w:rPr>
                <w:rFonts w:cs="Arial" w:hint="eastAsia"/>
                <w:sz w:val="20"/>
                <w:szCs w:val="20"/>
                <w:lang w:val="en-US" w:bidi="ar-SA"/>
              </w:rPr>
              <w:t>6</w:t>
            </w:r>
          </w:p>
        </w:tc>
      </w:tr>
      <w:tr w:rsidR="00A1298D" w:rsidRPr="00A1298D" w:rsidTr="00A1298D">
        <w:trPr>
          <w:trHeight w:val="450"/>
        </w:trPr>
        <w:tc>
          <w:tcPr>
            <w:tcW w:w="785" w:type="pct"/>
            <w:gridSpan w:val="4"/>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合计</w:t>
            </w:r>
          </w:p>
        </w:tc>
        <w:tc>
          <w:tcPr>
            <w:tcW w:w="82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c>
          <w:tcPr>
            <w:tcW w:w="101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b/>
                <w:bCs/>
                <w:sz w:val="20"/>
                <w:szCs w:val="20"/>
                <w:lang w:val="en-US" w:bidi="ar-SA"/>
              </w:rPr>
            </w:pPr>
            <w:r w:rsidRPr="00A1298D">
              <w:rPr>
                <w:rFonts w:cs="Arial" w:hint="eastAsia"/>
                <w:b/>
                <w:bCs/>
                <w:sz w:val="20"/>
                <w:szCs w:val="20"/>
                <w:lang w:val="en-US" w:bidi="ar-SA"/>
              </w:rPr>
              <w:t xml:space="preserve">　</w:t>
            </w:r>
          </w:p>
        </w:tc>
      </w:tr>
      <w:tr w:rsidR="00A1298D" w:rsidRPr="00A1298D" w:rsidTr="00A1298D">
        <w:trPr>
          <w:trHeight w:val="450"/>
        </w:trPr>
        <w:tc>
          <w:tcPr>
            <w:tcW w:w="212"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57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 xml:space="preserve">　</w:t>
            </w:r>
          </w:p>
        </w:tc>
        <w:tc>
          <w:tcPr>
            <w:tcW w:w="824"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595"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c>
          <w:tcPr>
            <w:tcW w:w="1013" w:type="pct"/>
            <w:tcBorders>
              <w:top w:val="nil"/>
              <w:left w:val="nil"/>
              <w:bottom w:val="single" w:sz="4" w:space="0" w:color="000000"/>
              <w:right w:val="single" w:sz="4" w:space="0" w:color="000000"/>
            </w:tcBorders>
            <w:shd w:val="clear" w:color="auto" w:fill="auto"/>
            <w:noWrap/>
            <w:vAlign w:val="center"/>
            <w:hideMark/>
          </w:tcPr>
          <w:p w:rsidR="00A1298D" w:rsidRPr="00A1298D" w:rsidRDefault="00A1298D" w:rsidP="00A1298D">
            <w:pPr>
              <w:widowControl/>
              <w:autoSpaceDE/>
              <w:autoSpaceDN/>
              <w:jc w:val="right"/>
              <w:rPr>
                <w:rFonts w:cs="Arial"/>
                <w:sz w:val="20"/>
                <w:szCs w:val="20"/>
                <w:lang w:val="en-US" w:bidi="ar-SA"/>
              </w:rPr>
            </w:pPr>
            <w:r w:rsidRPr="00A1298D">
              <w:rPr>
                <w:rFonts w:cs="Arial" w:hint="eastAsia"/>
                <w:sz w:val="20"/>
                <w:szCs w:val="20"/>
                <w:lang w:val="en-US" w:bidi="ar-SA"/>
              </w:rPr>
              <w:t xml:space="preserve">　</w:t>
            </w:r>
          </w:p>
        </w:tc>
      </w:tr>
      <w:tr w:rsidR="00A1298D" w:rsidRPr="00A1298D" w:rsidTr="00A1298D">
        <w:trPr>
          <w:trHeight w:val="450"/>
        </w:trPr>
        <w:tc>
          <w:tcPr>
            <w:tcW w:w="5000" w:type="pct"/>
            <w:gridSpan w:val="10"/>
            <w:tcBorders>
              <w:top w:val="nil"/>
              <w:left w:val="nil"/>
              <w:bottom w:val="nil"/>
              <w:right w:val="nil"/>
            </w:tcBorders>
            <w:shd w:val="clear" w:color="auto" w:fill="auto"/>
            <w:noWrap/>
            <w:vAlign w:val="center"/>
            <w:hideMark/>
          </w:tcPr>
          <w:p w:rsidR="00A1298D" w:rsidRPr="00A1298D" w:rsidRDefault="00A1298D" w:rsidP="00A1298D">
            <w:pPr>
              <w:widowControl/>
              <w:autoSpaceDE/>
              <w:autoSpaceDN/>
              <w:rPr>
                <w:rFonts w:cs="Arial"/>
                <w:sz w:val="20"/>
                <w:szCs w:val="20"/>
                <w:lang w:val="en-US" w:bidi="ar-SA"/>
              </w:rPr>
            </w:pPr>
            <w:r w:rsidRPr="00A1298D">
              <w:rPr>
                <w:rFonts w:cs="Arial" w:hint="eastAsia"/>
                <w:sz w:val="20"/>
                <w:szCs w:val="20"/>
                <w:lang w:val="en-US" w:bidi="ar-SA"/>
              </w:rPr>
              <w:t>注：本表反映部门本年度政府性基金预算财政拨款收入、支出及结转和结余情况。</w:t>
            </w:r>
          </w:p>
        </w:tc>
      </w:tr>
    </w:tbl>
    <w:p w:rsidR="00F82134" w:rsidRDefault="00F82134" w:rsidP="00F82134">
      <w:pPr>
        <w:spacing w:before="71"/>
        <w:rPr>
          <w:sz w:val="20"/>
        </w:rPr>
      </w:pPr>
      <w:r>
        <w:rPr>
          <w:rFonts w:hint="eastAsia"/>
          <w:sz w:val="20"/>
        </w:rPr>
        <w:t>说明：我部门没有政府性基金收入，也没有使用政府性基金安排的支出，故本表无数据。</w:t>
      </w:r>
    </w:p>
    <w:p w:rsidR="002021AE" w:rsidRDefault="002021AE">
      <w:pPr>
        <w:sectPr w:rsidR="002021AE" w:rsidSect="00B40CE4">
          <w:footerReference w:type="default" r:id="rId10"/>
          <w:pgSz w:w="16840" w:h="11910" w:orient="landscape"/>
          <w:pgMar w:top="1480" w:right="1580" w:bottom="1420" w:left="900" w:header="0" w:footer="703" w:gutter="0"/>
          <w:pgNumType w:start="24"/>
          <w:cols w:space="720"/>
          <w:docGrid w:linePitch="299"/>
        </w:sect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rsidP="00A1298D">
      <w:pPr>
        <w:pStyle w:val="Heading1"/>
        <w:tabs>
          <w:tab w:val="left" w:pos="2732"/>
        </w:tabs>
        <w:ind w:left="0" w:firstLineChars="200" w:firstLine="960"/>
        <w:jc w:val="center"/>
      </w:pPr>
      <w:r>
        <w:t>第三部分</w:t>
      </w:r>
      <w:r w:rsidR="00B8283B">
        <w:tab/>
        <w:t>2019</w:t>
      </w:r>
      <w:r>
        <w:t>年度部门决算情况说明</w:t>
      </w: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pPr>
        <w:pStyle w:val="a3"/>
        <w:spacing w:before="32"/>
        <w:ind w:left="961"/>
        <w:rPr>
          <w:rFonts w:ascii="黑体" w:eastAsia="黑体"/>
        </w:rPr>
      </w:pPr>
    </w:p>
    <w:p w:rsidR="00A1298D" w:rsidRDefault="00A1298D" w:rsidP="003B1325">
      <w:pPr>
        <w:pStyle w:val="a3"/>
        <w:spacing w:before="32"/>
        <w:rPr>
          <w:rFonts w:ascii="黑体" w:eastAsia="黑体"/>
        </w:rPr>
      </w:pPr>
    </w:p>
    <w:p w:rsidR="001D7044" w:rsidRDefault="001D7044" w:rsidP="001D7044">
      <w:pPr>
        <w:rPr>
          <w:rFonts w:ascii="黑体" w:eastAsia="黑体" w:hAnsi="仿宋" w:cs="仿宋"/>
          <w:sz w:val="32"/>
          <w:szCs w:val="32"/>
        </w:rPr>
      </w:pPr>
    </w:p>
    <w:p w:rsidR="002021AE" w:rsidRPr="001D7044" w:rsidRDefault="00181232" w:rsidP="001D7044">
      <w:pPr>
        <w:spacing w:line="360" w:lineRule="auto"/>
        <w:ind w:firstLineChars="200" w:firstLine="640"/>
        <w:rPr>
          <w:rFonts w:ascii="黑体" w:eastAsia="黑体" w:hAnsi="黑体"/>
          <w:sz w:val="32"/>
          <w:szCs w:val="32"/>
        </w:rPr>
      </w:pPr>
      <w:r w:rsidRPr="001D7044">
        <w:rPr>
          <w:rFonts w:ascii="黑体" w:eastAsia="黑体" w:hAnsi="黑体" w:hint="eastAsia"/>
          <w:sz w:val="32"/>
          <w:szCs w:val="32"/>
        </w:rPr>
        <w:t>一、收入支出决算总体情况说明</w:t>
      </w:r>
    </w:p>
    <w:p w:rsidR="002021AE" w:rsidRPr="001D7044" w:rsidRDefault="00B272E6" w:rsidP="001D7044">
      <w:pPr>
        <w:spacing w:line="360" w:lineRule="auto"/>
        <w:ind w:firstLineChars="200" w:firstLine="64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年度收</w:t>
      </w:r>
      <w:r w:rsidRPr="001D7044">
        <w:rPr>
          <w:rFonts w:ascii="仿宋" w:eastAsia="仿宋" w:hAnsi="仿宋" w:hint="eastAsia"/>
          <w:sz w:val="32"/>
          <w:szCs w:val="32"/>
        </w:rPr>
        <w:t>入</w:t>
      </w:r>
      <w:r w:rsidR="00247BCE" w:rsidRPr="001D7044">
        <w:rPr>
          <w:rFonts w:ascii="仿宋" w:eastAsia="仿宋" w:hAnsi="仿宋" w:hint="eastAsia"/>
          <w:sz w:val="32"/>
          <w:szCs w:val="32"/>
        </w:rPr>
        <w:t>、支出</w:t>
      </w:r>
      <w:r w:rsidRPr="001D7044">
        <w:rPr>
          <w:rFonts w:ascii="仿宋" w:eastAsia="仿宋" w:hAnsi="仿宋"/>
          <w:sz w:val="32"/>
          <w:szCs w:val="32"/>
        </w:rPr>
        <w:t>总计</w:t>
      </w:r>
      <w:r w:rsidR="00181232" w:rsidRPr="001D7044">
        <w:rPr>
          <w:rFonts w:ascii="仿宋" w:eastAsia="仿宋" w:hAnsi="仿宋"/>
          <w:sz w:val="32"/>
          <w:szCs w:val="32"/>
        </w:rPr>
        <w:t xml:space="preserve">为 </w:t>
      </w:r>
      <w:r w:rsidRPr="001D7044">
        <w:rPr>
          <w:rFonts w:ascii="仿宋" w:eastAsia="仿宋" w:hAnsi="仿宋"/>
          <w:sz w:val="32"/>
          <w:szCs w:val="32"/>
        </w:rPr>
        <w:t>1</w:t>
      </w:r>
      <w:r w:rsidRPr="001D7044">
        <w:rPr>
          <w:rFonts w:ascii="仿宋" w:eastAsia="仿宋" w:hAnsi="仿宋" w:hint="eastAsia"/>
          <w:sz w:val="32"/>
          <w:szCs w:val="32"/>
        </w:rPr>
        <w:t>5261.07</w:t>
      </w:r>
      <w:r w:rsidR="00181232" w:rsidRPr="001D7044">
        <w:rPr>
          <w:rFonts w:ascii="仿宋" w:eastAsia="仿宋" w:hAnsi="仿宋"/>
          <w:sz w:val="32"/>
          <w:szCs w:val="32"/>
        </w:rPr>
        <w:t xml:space="preserve"> 万元。与上年度相比，收</w:t>
      </w:r>
      <w:r w:rsidRPr="001D7044">
        <w:rPr>
          <w:rFonts w:ascii="仿宋" w:eastAsia="仿宋" w:hAnsi="仿宋" w:hint="eastAsia"/>
          <w:sz w:val="32"/>
          <w:szCs w:val="32"/>
        </w:rPr>
        <w:t>入总</w:t>
      </w:r>
      <w:r w:rsidRPr="001D7044">
        <w:rPr>
          <w:rFonts w:ascii="仿宋" w:eastAsia="仿宋" w:hAnsi="仿宋"/>
          <w:sz w:val="32"/>
          <w:szCs w:val="32"/>
        </w:rPr>
        <w:t>计</w:t>
      </w:r>
      <w:r w:rsidRPr="001D7044">
        <w:rPr>
          <w:rFonts w:ascii="仿宋" w:eastAsia="仿宋" w:hAnsi="仿宋" w:hint="eastAsia"/>
          <w:sz w:val="32"/>
          <w:szCs w:val="32"/>
        </w:rPr>
        <w:t>减</w:t>
      </w:r>
      <w:r w:rsidR="00181232" w:rsidRPr="001D7044">
        <w:rPr>
          <w:rFonts w:ascii="仿宋" w:eastAsia="仿宋" w:hAnsi="仿宋"/>
          <w:sz w:val="32"/>
          <w:szCs w:val="32"/>
        </w:rPr>
        <w:t xml:space="preserve">少 </w:t>
      </w:r>
      <w:r w:rsidRPr="001D7044">
        <w:rPr>
          <w:rFonts w:ascii="仿宋" w:eastAsia="仿宋" w:hAnsi="仿宋" w:hint="eastAsia"/>
          <w:sz w:val="32"/>
          <w:szCs w:val="32"/>
        </w:rPr>
        <w:t>1068.</w:t>
      </w:r>
      <w:r w:rsidR="00EF6405">
        <w:rPr>
          <w:rFonts w:ascii="仿宋" w:eastAsia="仿宋" w:hAnsi="仿宋" w:hint="eastAsia"/>
          <w:sz w:val="32"/>
          <w:szCs w:val="32"/>
        </w:rPr>
        <w:t>5</w:t>
      </w:r>
      <w:r w:rsidRPr="001D7044">
        <w:rPr>
          <w:rFonts w:ascii="仿宋" w:eastAsia="仿宋" w:hAnsi="仿宋" w:hint="eastAsia"/>
          <w:sz w:val="32"/>
          <w:szCs w:val="32"/>
        </w:rPr>
        <w:t>8</w:t>
      </w:r>
      <w:r w:rsidR="00181232" w:rsidRPr="001D7044">
        <w:rPr>
          <w:rFonts w:ascii="仿宋" w:eastAsia="仿宋" w:hAnsi="仿宋"/>
          <w:sz w:val="32"/>
          <w:szCs w:val="32"/>
        </w:rPr>
        <w:t xml:space="preserve"> 万元，下降</w:t>
      </w:r>
      <w:r w:rsidR="00247BCE" w:rsidRPr="001D7044">
        <w:rPr>
          <w:rFonts w:ascii="仿宋" w:eastAsia="仿宋" w:hAnsi="仿宋" w:hint="eastAsia"/>
          <w:sz w:val="32"/>
          <w:szCs w:val="32"/>
        </w:rPr>
        <w:t>6.5</w:t>
      </w:r>
      <w:r w:rsidR="00181232" w:rsidRPr="001D7044">
        <w:rPr>
          <w:rFonts w:ascii="仿宋" w:eastAsia="仿宋" w:hAnsi="仿宋"/>
          <w:sz w:val="32"/>
          <w:szCs w:val="32"/>
        </w:rPr>
        <w:t>%。</w:t>
      </w:r>
      <w:r w:rsidR="00284705" w:rsidRPr="001D7044">
        <w:rPr>
          <w:rFonts w:ascii="仿宋" w:eastAsia="仿宋" w:hAnsi="仿宋" w:hint="eastAsia"/>
          <w:sz w:val="32"/>
          <w:szCs w:val="32"/>
        </w:rPr>
        <w:t>收入支出总体下降</w:t>
      </w:r>
      <w:r w:rsidR="00181232" w:rsidRPr="001D7044">
        <w:rPr>
          <w:rFonts w:ascii="仿宋" w:eastAsia="仿宋" w:hAnsi="仿宋"/>
          <w:sz w:val="32"/>
          <w:szCs w:val="32"/>
        </w:rPr>
        <w:t>主要原因是</w:t>
      </w:r>
      <w:r w:rsidR="00284705" w:rsidRPr="001D7044">
        <w:rPr>
          <w:rFonts w:ascii="仿宋" w:eastAsia="仿宋" w:hAnsi="仿宋"/>
          <w:sz w:val="32"/>
          <w:szCs w:val="32"/>
        </w:rPr>
        <w:t>2019</w:t>
      </w:r>
      <w:r w:rsidR="00181232" w:rsidRPr="001D7044">
        <w:rPr>
          <w:rFonts w:ascii="仿宋" w:eastAsia="仿宋" w:hAnsi="仿宋"/>
          <w:sz w:val="32"/>
          <w:szCs w:val="32"/>
        </w:rPr>
        <w:t>年度</w:t>
      </w:r>
      <w:r w:rsidR="00284705" w:rsidRPr="001D7044">
        <w:rPr>
          <w:rFonts w:ascii="仿宋" w:eastAsia="仿宋" w:hAnsi="仿宋" w:hint="eastAsia"/>
          <w:sz w:val="32"/>
          <w:szCs w:val="32"/>
        </w:rPr>
        <w:t>各类救助对象人数</w:t>
      </w:r>
      <w:r w:rsidR="00181232" w:rsidRPr="001D7044">
        <w:rPr>
          <w:rFonts w:ascii="仿宋" w:eastAsia="仿宋" w:hAnsi="仿宋"/>
          <w:sz w:val="32"/>
          <w:szCs w:val="32"/>
        </w:rPr>
        <w:t>相比上年减少。</w:t>
      </w:r>
    </w:p>
    <w:p w:rsidR="002021AE" w:rsidRPr="001D7044" w:rsidRDefault="00181232" w:rsidP="001D7044">
      <w:pPr>
        <w:spacing w:line="360" w:lineRule="auto"/>
        <w:ind w:firstLineChars="200" w:firstLine="640"/>
        <w:rPr>
          <w:rFonts w:ascii="黑体" w:eastAsia="黑体" w:hAnsi="黑体"/>
          <w:sz w:val="32"/>
          <w:szCs w:val="32"/>
        </w:rPr>
      </w:pPr>
      <w:r w:rsidRPr="001D7044">
        <w:rPr>
          <w:rFonts w:ascii="黑体" w:eastAsia="黑体" w:hAnsi="黑体" w:hint="eastAsia"/>
          <w:sz w:val="32"/>
          <w:szCs w:val="32"/>
        </w:rPr>
        <w:t>二、收入决算情况说明</w:t>
      </w:r>
    </w:p>
    <w:p w:rsidR="002021AE" w:rsidRPr="001D7044" w:rsidRDefault="00284705" w:rsidP="001D7044">
      <w:pPr>
        <w:spacing w:line="360" w:lineRule="auto"/>
        <w:ind w:firstLineChars="200" w:firstLine="64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 xml:space="preserve"> 年度收入合计</w:t>
      </w:r>
      <w:r w:rsidRPr="001D7044">
        <w:rPr>
          <w:rFonts w:ascii="仿宋" w:eastAsia="仿宋" w:hAnsi="仿宋" w:hint="eastAsia"/>
          <w:sz w:val="32"/>
          <w:szCs w:val="32"/>
        </w:rPr>
        <w:t>15261.07</w:t>
      </w:r>
      <w:r w:rsidR="00181232" w:rsidRPr="001D7044">
        <w:rPr>
          <w:rFonts w:ascii="仿宋" w:eastAsia="仿宋" w:hAnsi="仿宋"/>
          <w:sz w:val="32"/>
          <w:szCs w:val="32"/>
        </w:rPr>
        <w:t xml:space="preserve"> 万元，其中：财政拨款收</w:t>
      </w:r>
      <w:r w:rsidR="001D7044">
        <w:rPr>
          <w:rFonts w:ascii="仿宋" w:eastAsia="仿宋" w:hAnsi="仿宋" w:hint="eastAsia"/>
          <w:sz w:val="32"/>
          <w:szCs w:val="32"/>
        </w:rPr>
        <w:t>入</w:t>
      </w:r>
      <w:r w:rsidRPr="001D7044">
        <w:rPr>
          <w:rFonts w:ascii="仿宋" w:eastAsia="仿宋" w:hAnsi="仿宋" w:hint="eastAsia"/>
          <w:sz w:val="32"/>
          <w:szCs w:val="32"/>
        </w:rPr>
        <w:t>15261.07</w:t>
      </w:r>
      <w:r w:rsidR="00181232" w:rsidRPr="001D7044">
        <w:rPr>
          <w:rFonts w:ascii="仿宋" w:eastAsia="仿宋" w:hAnsi="仿宋"/>
          <w:sz w:val="32"/>
          <w:szCs w:val="32"/>
        </w:rPr>
        <w:t xml:space="preserve"> 万元，占 100%。</w:t>
      </w:r>
    </w:p>
    <w:p w:rsidR="002021AE" w:rsidRPr="001D7044" w:rsidRDefault="00181232" w:rsidP="001D7044">
      <w:pPr>
        <w:spacing w:line="360" w:lineRule="auto"/>
        <w:ind w:firstLineChars="200" w:firstLine="640"/>
        <w:rPr>
          <w:rFonts w:ascii="黑体" w:eastAsia="黑体" w:hAnsi="黑体"/>
          <w:sz w:val="32"/>
          <w:szCs w:val="32"/>
        </w:rPr>
      </w:pPr>
      <w:r w:rsidRPr="001D7044">
        <w:rPr>
          <w:rFonts w:ascii="黑体" w:eastAsia="黑体" w:hAnsi="黑体" w:hint="eastAsia"/>
          <w:sz w:val="32"/>
          <w:szCs w:val="32"/>
        </w:rPr>
        <w:t>三、支出决算情况说明</w:t>
      </w:r>
    </w:p>
    <w:p w:rsidR="002021AE" w:rsidRPr="001D7044" w:rsidRDefault="00EC0D56" w:rsidP="001D7044">
      <w:pPr>
        <w:spacing w:line="360" w:lineRule="auto"/>
        <w:ind w:firstLineChars="200" w:firstLine="64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年度支出合计</w:t>
      </w:r>
      <w:r w:rsidR="00284705" w:rsidRPr="001D7044">
        <w:rPr>
          <w:rFonts w:ascii="仿宋" w:eastAsia="仿宋" w:hAnsi="仿宋" w:hint="eastAsia"/>
          <w:sz w:val="32"/>
          <w:szCs w:val="32"/>
        </w:rPr>
        <w:t xml:space="preserve"> 13824.1</w:t>
      </w:r>
      <w:r w:rsidR="00181232" w:rsidRPr="001D7044">
        <w:rPr>
          <w:rFonts w:ascii="仿宋" w:eastAsia="仿宋" w:hAnsi="仿宋"/>
          <w:sz w:val="32"/>
          <w:szCs w:val="32"/>
        </w:rPr>
        <w:t xml:space="preserve"> 万元，其中：基本支出</w:t>
      </w:r>
    </w:p>
    <w:p w:rsidR="002021AE" w:rsidRPr="001D7044" w:rsidRDefault="00284705" w:rsidP="001D7044">
      <w:pPr>
        <w:spacing w:line="360" w:lineRule="auto"/>
        <w:rPr>
          <w:rFonts w:ascii="仿宋" w:eastAsia="仿宋" w:hAnsi="仿宋"/>
          <w:sz w:val="32"/>
          <w:szCs w:val="32"/>
        </w:rPr>
      </w:pPr>
      <w:r w:rsidRPr="001D7044">
        <w:rPr>
          <w:rFonts w:ascii="仿宋" w:eastAsia="仿宋" w:hAnsi="仿宋" w:hint="eastAsia"/>
          <w:sz w:val="32"/>
          <w:szCs w:val="32"/>
        </w:rPr>
        <w:t>13824.1</w:t>
      </w:r>
      <w:r w:rsidR="00181232" w:rsidRPr="001D7044">
        <w:rPr>
          <w:rFonts w:ascii="仿宋" w:eastAsia="仿宋" w:hAnsi="仿宋"/>
          <w:sz w:val="32"/>
          <w:szCs w:val="32"/>
        </w:rPr>
        <w:t xml:space="preserve"> 万元，占 100%。</w:t>
      </w:r>
    </w:p>
    <w:p w:rsidR="002861FA" w:rsidRPr="001D7044" w:rsidRDefault="002861FA" w:rsidP="001D7044">
      <w:pPr>
        <w:spacing w:line="360" w:lineRule="auto"/>
        <w:rPr>
          <w:rFonts w:ascii="黑体" w:eastAsia="黑体" w:hAnsi="黑体"/>
          <w:sz w:val="32"/>
          <w:szCs w:val="32"/>
        </w:rPr>
      </w:pPr>
      <w:r w:rsidRPr="001D7044">
        <w:rPr>
          <w:rFonts w:ascii="仿宋" w:eastAsia="仿宋" w:hAnsi="仿宋" w:hint="eastAsia"/>
          <w:sz w:val="32"/>
          <w:szCs w:val="32"/>
        </w:rPr>
        <w:t xml:space="preserve">    </w:t>
      </w:r>
      <w:r w:rsidR="00181232" w:rsidRPr="001D7044">
        <w:rPr>
          <w:rFonts w:ascii="黑体" w:eastAsia="黑体" w:hAnsi="黑体" w:hint="eastAsia"/>
          <w:sz w:val="32"/>
          <w:szCs w:val="32"/>
        </w:rPr>
        <w:t>四、财政拨款收入支出决算总体情况说</w:t>
      </w:r>
      <w:r w:rsidRPr="001D7044">
        <w:rPr>
          <w:rFonts w:ascii="黑体" w:eastAsia="黑体" w:hAnsi="黑体" w:hint="eastAsia"/>
          <w:sz w:val="32"/>
          <w:szCs w:val="32"/>
        </w:rPr>
        <w:t>明</w:t>
      </w:r>
    </w:p>
    <w:p w:rsidR="002861FA" w:rsidRPr="001D7044" w:rsidRDefault="002861FA" w:rsidP="001D7044">
      <w:pPr>
        <w:spacing w:line="360" w:lineRule="auto"/>
        <w:rPr>
          <w:rFonts w:ascii="仿宋" w:eastAsia="仿宋" w:hAnsi="仿宋"/>
          <w:sz w:val="32"/>
          <w:szCs w:val="32"/>
        </w:rPr>
      </w:pPr>
      <w:r w:rsidRPr="001D7044">
        <w:rPr>
          <w:rFonts w:ascii="仿宋" w:eastAsia="仿宋" w:hAnsi="仿宋" w:hint="eastAsia"/>
          <w:sz w:val="32"/>
          <w:szCs w:val="32"/>
        </w:rPr>
        <w:t xml:space="preserve">  </w:t>
      </w:r>
      <w:r w:rsidR="003C3E71" w:rsidRPr="001D7044">
        <w:rPr>
          <w:rFonts w:ascii="仿宋" w:eastAsia="仿宋" w:hAnsi="仿宋" w:hint="eastAsia"/>
          <w:sz w:val="32"/>
          <w:szCs w:val="32"/>
        </w:rPr>
        <w:t xml:space="preserve"> </w:t>
      </w:r>
      <w:r w:rsidR="00247BCE" w:rsidRPr="001D7044">
        <w:rPr>
          <w:rFonts w:ascii="仿宋" w:eastAsia="仿宋" w:hAnsi="仿宋" w:hint="eastAsia"/>
          <w:sz w:val="32"/>
          <w:szCs w:val="32"/>
        </w:rPr>
        <w:t xml:space="preserve"> </w:t>
      </w:r>
      <w:r w:rsidRPr="001D7044">
        <w:rPr>
          <w:rFonts w:ascii="仿宋" w:eastAsia="仿宋" w:hAnsi="仿宋"/>
          <w:sz w:val="32"/>
          <w:szCs w:val="32"/>
        </w:rPr>
        <w:t>201</w:t>
      </w:r>
      <w:r w:rsidRPr="001D7044">
        <w:rPr>
          <w:rFonts w:ascii="仿宋" w:eastAsia="仿宋" w:hAnsi="仿宋" w:hint="eastAsia"/>
          <w:sz w:val="32"/>
          <w:szCs w:val="32"/>
        </w:rPr>
        <w:t>9</w:t>
      </w:r>
      <w:r w:rsidRPr="001D7044">
        <w:rPr>
          <w:rFonts w:ascii="仿宋" w:eastAsia="仿宋" w:hAnsi="仿宋"/>
          <w:sz w:val="32"/>
          <w:szCs w:val="32"/>
        </w:rPr>
        <w:t>年度财政拨款收</w:t>
      </w:r>
      <w:r w:rsidR="00D35644" w:rsidRPr="001D7044">
        <w:rPr>
          <w:rFonts w:ascii="仿宋" w:eastAsia="仿宋" w:hAnsi="仿宋" w:hint="eastAsia"/>
          <w:sz w:val="32"/>
          <w:szCs w:val="32"/>
        </w:rPr>
        <w:t>入、支出</w:t>
      </w:r>
      <w:r w:rsidRPr="001D7044">
        <w:rPr>
          <w:rFonts w:ascii="仿宋" w:eastAsia="仿宋" w:hAnsi="仿宋"/>
          <w:sz w:val="32"/>
          <w:szCs w:val="32"/>
        </w:rPr>
        <w:t>总计为</w:t>
      </w:r>
      <w:r w:rsidRPr="001D7044">
        <w:rPr>
          <w:rFonts w:ascii="仿宋" w:eastAsia="仿宋" w:hAnsi="仿宋" w:hint="eastAsia"/>
          <w:sz w:val="32"/>
          <w:szCs w:val="32"/>
        </w:rPr>
        <w:t>15261.07</w:t>
      </w:r>
      <w:r w:rsidRPr="001D7044">
        <w:rPr>
          <w:rFonts w:ascii="仿宋" w:eastAsia="仿宋" w:hAnsi="仿宋"/>
          <w:sz w:val="32"/>
          <w:szCs w:val="32"/>
        </w:rPr>
        <w:t xml:space="preserve"> 万元。与上年度相比，财政拨款收</w:t>
      </w:r>
      <w:r w:rsidRPr="001D7044">
        <w:rPr>
          <w:rFonts w:ascii="仿宋" w:eastAsia="仿宋" w:hAnsi="仿宋" w:hint="eastAsia"/>
          <w:sz w:val="32"/>
          <w:szCs w:val="32"/>
        </w:rPr>
        <w:t>入</w:t>
      </w:r>
      <w:r w:rsidRPr="001D7044">
        <w:rPr>
          <w:rFonts w:ascii="仿宋" w:eastAsia="仿宋" w:hAnsi="仿宋"/>
          <w:sz w:val="32"/>
          <w:szCs w:val="32"/>
        </w:rPr>
        <w:t>总计</w:t>
      </w:r>
      <w:r w:rsidRPr="001D7044">
        <w:rPr>
          <w:rFonts w:ascii="仿宋" w:eastAsia="仿宋" w:hAnsi="仿宋" w:hint="eastAsia"/>
          <w:sz w:val="32"/>
          <w:szCs w:val="32"/>
        </w:rPr>
        <w:t>减</w:t>
      </w:r>
      <w:r w:rsidRPr="001D7044">
        <w:rPr>
          <w:rFonts w:ascii="仿宋" w:eastAsia="仿宋" w:hAnsi="仿宋"/>
          <w:sz w:val="32"/>
          <w:szCs w:val="32"/>
        </w:rPr>
        <w:t xml:space="preserve">少 </w:t>
      </w:r>
      <w:r w:rsidR="001C70A1">
        <w:rPr>
          <w:rFonts w:ascii="仿宋" w:eastAsia="仿宋" w:hAnsi="仿宋" w:hint="eastAsia"/>
          <w:sz w:val="32"/>
          <w:szCs w:val="32"/>
        </w:rPr>
        <w:t>1068</w:t>
      </w:r>
      <w:r w:rsidR="00D35644" w:rsidRPr="001D7044">
        <w:rPr>
          <w:rFonts w:ascii="仿宋" w:eastAsia="仿宋" w:hAnsi="仿宋" w:hint="eastAsia"/>
          <w:sz w:val="32"/>
          <w:szCs w:val="32"/>
        </w:rPr>
        <w:t>.58</w:t>
      </w:r>
      <w:r w:rsidRPr="001D7044">
        <w:rPr>
          <w:rFonts w:ascii="仿宋" w:eastAsia="仿宋" w:hAnsi="仿宋"/>
          <w:sz w:val="32"/>
          <w:szCs w:val="32"/>
        </w:rPr>
        <w:t xml:space="preserve"> 万元，下降 </w:t>
      </w:r>
      <w:r w:rsidR="00D35644" w:rsidRPr="001D7044">
        <w:rPr>
          <w:rFonts w:ascii="仿宋" w:eastAsia="仿宋" w:hAnsi="仿宋" w:hint="eastAsia"/>
          <w:sz w:val="32"/>
          <w:szCs w:val="32"/>
        </w:rPr>
        <w:t>6</w:t>
      </w:r>
      <w:r w:rsidR="00A97A81">
        <w:rPr>
          <w:rFonts w:ascii="仿宋" w:eastAsia="仿宋" w:hAnsi="仿宋" w:hint="eastAsia"/>
          <w:sz w:val="32"/>
          <w:szCs w:val="32"/>
        </w:rPr>
        <w:t>.5</w:t>
      </w:r>
      <w:r w:rsidRPr="001D7044">
        <w:rPr>
          <w:rFonts w:ascii="仿宋" w:eastAsia="仿宋" w:hAnsi="仿宋"/>
          <w:sz w:val="32"/>
          <w:szCs w:val="32"/>
        </w:rPr>
        <w:t>%。主要原因是是2019年度</w:t>
      </w:r>
      <w:r w:rsidRPr="001D7044">
        <w:rPr>
          <w:rFonts w:ascii="仿宋" w:eastAsia="仿宋" w:hAnsi="仿宋" w:hint="eastAsia"/>
          <w:sz w:val="32"/>
          <w:szCs w:val="32"/>
        </w:rPr>
        <w:t>各类救助对象人数</w:t>
      </w:r>
      <w:r w:rsidRPr="001D7044">
        <w:rPr>
          <w:rFonts w:ascii="仿宋" w:eastAsia="仿宋" w:hAnsi="仿宋"/>
          <w:sz w:val="32"/>
          <w:szCs w:val="32"/>
        </w:rPr>
        <w:t>相比上年减少。</w:t>
      </w:r>
    </w:p>
    <w:p w:rsidR="002021AE" w:rsidRPr="00023786" w:rsidRDefault="002861FA" w:rsidP="001D7044">
      <w:pPr>
        <w:spacing w:line="360" w:lineRule="auto"/>
        <w:rPr>
          <w:rFonts w:ascii="黑体" w:eastAsia="黑体" w:hAnsi="黑体"/>
          <w:sz w:val="32"/>
          <w:szCs w:val="32"/>
        </w:rPr>
      </w:pPr>
      <w:r w:rsidRPr="001D7044">
        <w:rPr>
          <w:rFonts w:ascii="仿宋" w:eastAsia="仿宋" w:hAnsi="仿宋" w:hint="eastAsia"/>
          <w:sz w:val="32"/>
          <w:szCs w:val="32"/>
        </w:rPr>
        <w:t xml:space="preserve">    </w:t>
      </w:r>
      <w:r w:rsidR="00181232" w:rsidRPr="00023786">
        <w:rPr>
          <w:rFonts w:ascii="黑体" w:eastAsia="黑体" w:hAnsi="黑体" w:hint="eastAsia"/>
          <w:sz w:val="32"/>
          <w:szCs w:val="32"/>
        </w:rPr>
        <w:t>五、一般公共预算财政拨款支出决算情况说明</w:t>
      </w:r>
    </w:p>
    <w:p w:rsidR="002021AE" w:rsidRPr="001D7044" w:rsidRDefault="00181232" w:rsidP="001D7044">
      <w:pPr>
        <w:spacing w:line="360" w:lineRule="auto"/>
        <w:ind w:firstLineChars="200" w:firstLine="643"/>
        <w:rPr>
          <w:b/>
          <w:sz w:val="32"/>
          <w:szCs w:val="32"/>
        </w:rPr>
      </w:pPr>
      <w:r w:rsidRPr="001D7044">
        <w:rPr>
          <w:b/>
          <w:sz w:val="32"/>
          <w:szCs w:val="32"/>
        </w:rPr>
        <w:t>（一）总体情况。</w:t>
      </w:r>
    </w:p>
    <w:p w:rsidR="001D7044" w:rsidRDefault="003C3E71" w:rsidP="001D7044">
      <w:pPr>
        <w:spacing w:line="360" w:lineRule="auto"/>
        <w:ind w:firstLineChars="250" w:firstLine="80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年度一般公共预算财政拨款支出</w:t>
      </w:r>
      <w:r w:rsidRPr="001D7044">
        <w:rPr>
          <w:rFonts w:ascii="仿宋" w:eastAsia="仿宋" w:hAnsi="仿宋" w:hint="eastAsia"/>
          <w:sz w:val="32"/>
          <w:szCs w:val="32"/>
        </w:rPr>
        <w:t>13824.1</w:t>
      </w:r>
      <w:r w:rsidR="00181232" w:rsidRPr="001D7044">
        <w:rPr>
          <w:rFonts w:ascii="仿宋" w:eastAsia="仿宋" w:hAnsi="仿宋"/>
          <w:sz w:val="32"/>
          <w:szCs w:val="32"/>
        </w:rPr>
        <w:t xml:space="preserve">万元， 占本年支出合计的 100%。与上年度相比，一般公共预算财政拨款支出减少 </w:t>
      </w:r>
      <w:r w:rsidR="00591F5A">
        <w:rPr>
          <w:rFonts w:ascii="仿宋" w:eastAsia="仿宋" w:hAnsi="仿宋" w:hint="eastAsia"/>
          <w:sz w:val="32"/>
          <w:szCs w:val="32"/>
        </w:rPr>
        <w:t>2505.55</w:t>
      </w:r>
      <w:r w:rsidR="00181232" w:rsidRPr="001D7044">
        <w:rPr>
          <w:rFonts w:ascii="仿宋" w:eastAsia="仿宋" w:hAnsi="仿宋"/>
          <w:sz w:val="32"/>
          <w:szCs w:val="32"/>
        </w:rPr>
        <w:t>万元，下降</w:t>
      </w:r>
      <w:r w:rsidR="00A20577">
        <w:rPr>
          <w:rFonts w:ascii="仿宋" w:eastAsia="仿宋" w:hAnsi="仿宋" w:hint="eastAsia"/>
          <w:sz w:val="32"/>
          <w:szCs w:val="32"/>
        </w:rPr>
        <w:t>15.34</w:t>
      </w:r>
      <w:r w:rsidR="00181232" w:rsidRPr="001D7044">
        <w:rPr>
          <w:rFonts w:ascii="仿宋" w:eastAsia="仿宋" w:hAnsi="仿宋"/>
          <w:sz w:val="32"/>
          <w:szCs w:val="32"/>
        </w:rPr>
        <w:t xml:space="preserve">%。主要原因是 </w:t>
      </w:r>
      <w:r w:rsidRPr="001D7044">
        <w:rPr>
          <w:rFonts w:ascii="仿宋" w:eastAsia="仿宋" w:hAnsi="仿宋"/>
          <w:sz w:val="32"/>
          <w:szCs w:val="32"/>
        </w:rPr>
        <w:t>20</w:t>
      </w:r>
      <w:r w:rsidRPr="001D7044">
        <w:rPr>
          <w:rFonts w:ascii="仿宋" w:eastAsia="仿宋" w:hAnsi="仿宋" w:hint="eastAsia"/>
          <w:sz w:val="32"/>
          <w:szCs w:val="32"/>
        </w:rPr>
        <w:t>19年度各类救助人数相比上年减少，并缩减相应的经费支出。</w:t>
      </w:r>
    </w:p>
    <w:p w:rsidR="002021AE" w:rsidRPr="001D7044" w:rsidRDefault="00181232" w:rsidP="001D7044">
      <w:pPr>
        <w:spacing w:line="360" w:lineRule="auto"/>
        <w:ind w:firstLineChars="200" w:firstLine="643"/>
        <w:rPr>
          <w:b/>
          <w:sz w:val="32"/>
          <w:szCs w:val="32"/>
        </w:rPr>
      </w:pPr>
      <w:r w:rsidRPr="001D7044">
        <w:rPr>
          <w:b/>
          <w:sz w:val="32"/>
          <w:szCs w:val="32"/>
        </w:rPr>
        <w:t>（二）结构情况。</w:t>
      </w:r>
    </w:p>
    <w:p w:rsidR="002021AE" w:rsidRPr="001D7044" w:rsidRDefault="003C3E71" w:rsidP="001D7044">
      <w:pPr>
        <w:spacing w:line="360" w:lineRule="auto"/>
        <w:ind w:firstLineChars="250" w:firstLine="80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 xml:space="preserve"> 年度一般公共预算财政拨款支出 </w:t>
      </w:r>
      <w:r w:rsidR="000F527C" w:rsidRPr="001D7044">
        <w:rPr>
          <w:rFonts w:ascii="仿宋" w:eastAsia="仿宋" w:hAnsi="仿宋" w:hint="eastAsia"/>
          <w:sz w:val="32"/>
          <w:szCs w:val="32"/>
        </w:rPr>
        <w:t>13824.1</w:t>
      </w:r>
      <w:r w:rsidR="00181232" w:rsidRPr="001D7044">
        <w:rPr>
          <w:rFonts w:ascii="仿宋" w:eastAsia="仿宋" w:hAnsi="仿宋"/>
          <w:sz w:val="32"/>
          <w:szCs w:val="32"/>
        </w:rPr>
        <w:t xml:space="preserve"> 万元，</w:t>
      </w:r>
    </w:p>
    <w:p w:rsidR="002021AE" w:rsidRPr="001D7044" w:rsidRDefault="00181232" w:rsidP="001D7044">
      <w:pPr>
        <w:spacing w:line="360" w:lineRule="auto"/>
        <w:rPr>
          <w:rFonts w:ascii="仿宋" w:eastAsia="仿宋" w:hAnsi="仿宋"/>
          <w:sz w:val="32"/>
          <w:szCs w:val="32"/>
        </w:rPr>
      </w:pPr>
      <w:r w:rsidRPr="001D7044">
        <w:rPr>
          <w:rFonts w:ascii="仿宋" w:eastAsia="仿宋" w:hAnsi="仿宋"/>
          <w:sz w:val="32"/>
          <w:szCs w:val="32"/>
        </w:rPr>
        <w:lastRenderedPageBreak/>
        <w:t xml:space="preserve">主要用于一般公共服务支出 </w:t>
      </w:r>
      <w:r w:rsidR="000F527C" w:rsidRPr="001D7044">
        <w:rPr>
          <w:rFonts w:ascii="仿宋" w:eastAsia="仿宋" w:hAnsi="仿宋" w:hint="eastAsia"/>
          <w:sz w:val="32"/>
          <w:szCs w:val="32"/>
        </w:rPr>
        <w:t>13824.1</w:t>
      </w:r>
      <w:r w:rsidRPr="001D7044">
        <w:rPr>
          <w:rFonts w:ascii="仿宋" w:eastAsia="仿宋" w:hAnsi="仿宋"/>
          <w:sz w:val="32"/>
          <w:szCs w:val="32"/>
        </w:rPr>
        <w:t xml:space="preserve"> 万元。</w:t>
      </w:r>
    </w:p>
    <w:p w:rsidR="002021AE" w:rsidRPr="001D7044" w:rsidRDefault="00181232" w:rsidP="001D7044">
      <w:pPr>
        <w:spacing w:line="360" w:lineRule="auto"/>
        <w:ind w:firstLineChars="250" w:firstLine="803"/>
        <w:rPr>
          <w:b/>
          <w:sz w:val="32"/>
          <w:szCs w:val="32"/>
        </w:rPr>
      </w:pPr>
      <w:r w:rsidRPr="001D7044">
        <w:rPr>
          <w:b/>
          <w:sz w:val="32"/>
          <w:szCs w:val="32"/>
        </w:rPr>
        <w:t>（三）具体情况。</w:t>
      </w:r>
    </w:p>
    <w:p w:rsidR="002021AE" w:rsidRPr="001D7044" w:rsidRDefault="000F527C" w:rsidP="001D7044">
      <w:pPr>
        <w:spacing w:line="360" w:lineRule="auto"/>
        <w:ind w:firstLineChars="300" w:firstLine="96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 xml:space="preserve"> 年度一般公共预算财政拨款支出年初预算为</w:t>
      </w:r>
    </w:p>
    <w:p w:rsidR="002021AE" w:rsidRPr="001D7044" w:rsidRDefault="00043918" w:rsidP="001D7044">
      <w:pPr>
        <w:spacing w:line="360" w:lineRule="auto"/>
        <w:rPr>
          <w:rFonts w:ascii="仿宋" w:eastAsia="仿宋" w:hAnsi="仿宋"/>
          <w:sz w:val="32"/>
          <w:szCs w:val="32"/>
        </w:rPr>
      </w:pPr>
      <w:r>
        <w:rPr>
          <w:rFonts w:ascii="仿宋" w:eastAsia="仿宋" w:hAnsi="仿宋" w:hint="eastAsia"/>
          <w:sz w:val="32"/>
          <w:szCs w:val="32"/>
        </w:rPr>
        <w:t>11959.55</w:t>
      </w:r>
      <w:r w:rsidR="00181232" w:rsidRPr="001D7044">
        <w:rPr>
          <w:rFonts w:ascii="仿宋" w:eastAsia="仿宋" w:hAnsi="仿宋"/>
          <w:sz w:val="32"/>
          <w:szCs w:val="32"/>
        </w:rPr>
        <w:t xml:space="preserve">万元，支出决算为 </w:t>
      </w:r>
      <w:r w:rsidR="000F527C" w:rsidRPr="001D7044">
        <w:rPr>
          <w:rFonts w:ascii="仿宋" w:eastAsia="仿宋" w:hAnsi="仿宋" w:hint="eastAsia"/>
          <w:sz w:val="32"/>
          <w:szCs w:val="32"/>
        </w:rPr>
        <w:t>13824.1</w:t>
      </w:r>
      <w:r w:rsidR="00181232" w:rsidRPr="001D7044">
        <w:rPr>
          <w:rFonts w:ascii="仿宋" w:eastAsia="仿宋" w:hAnsi="仿宋"/>
          <w:sz w:val="32"/>
          <w:szCs w:val="32"/>
        </w:rPr>
        <w:t xml:space="preserve"> 万元，完成年初预算的 </w:t>
      </w:r>
      <w:r>
        <w:rPr>
          <w:rFonts w:ascii="仿宋" w:eastAsia="仿宋" w:hAnsi="仿宋" w:hint="eastAsia"/>
          <w:sz w:val="32"/>
          <w:szCs w:val="32"/>
        </w:rPr>
        <w:t>115.59</w:t>
      </w:r>
      <w:r w:rsidR="00181232" w:rsidRPr="001D7044">
        <w:rPr>
          <w:rFonts w:ascii="仿宋" w:eastAsia="仿宋" w:hAnsi="仿宋"/>
          <w:sz w:val="32"/>
          <w:szCs w:val="32"/>
        </w:rPr>
        <w:t>%。</w:t>
      </w:r>
    </w:p>
    <w:p w:rsidR="002021AE" w:rsidRPr="001D7044" w:rsidRDefault="001D7044" w:rsidP="001D7044">
      <w:pPr>
        <w:spacing w:line="360" w:lineRule="auto"/>
        <w:ind w:firstLineChars="300" w:firstLine="964"/>
        <w:rPr>
          <w:rFonts w:ascii="仿宋" w:eastAsia="仿宋" w:hAnsi="仿宋"/>
          <w:b/>
          <w:sz w:val="32"/>
          <w:szCs w:val="32"/>
        </w:rPr>
      </w:pPr>
      <w:r>
        <w:rPr>
          <w:rFonts w:ascii="仿宋" w:eastAsia="仿宋" w:hAnsi="仿宋" w:hint="eastAsia"/>
          <w:b/>
          <w:sz w:val="32"/>
          <w:szCs w:val="32"/>
        </w:rPr>
        <w:t>1.</w:t>
      </w:r>
      <w:r w:rsidR="00181232" w:rsidRPr="001D7044">
        <w:rPr>
          <w:rFonts w:ascii="仿宋" w:eastAsia="仿宋" w:hAnsi="仿宋"/>
          <w:b/>
          <w:sz w:val="32"/>
          <w:szCs w:val="32"/>
        </w:rPr>
        <w:t>社会保障和就业（类）民政管理事务（款）行政运</w:t>
      </w:r>
    </w:p>
    <w:p w:rsidR="002021AE" w:rsidRPr="001D7044" w:rsidRDefault="00181232" w:rsidP="001D7044">
      <w:pPr>
        <w:spacing w:line="360" w:lineRule="auto"/>
        <w:rPr>
          <w:rFonts w:ascii="仿宋" w:eastAsia="仿宋" w:hAnsi="仿宋"/>
          <w:sz w:val="32"/>
          <w:szCs w:val="32"/>
        </w:rPr>
      </w:pPr>
      <w:r w:rsidRPr="001D7044">
        <w:rPr>
          <w:rFonts w:ascii="仿宋" w:eastAsia="仿宋" w:hAnsi="仿宋" w:hint="eastAsia"/>
          <w:b/>
          <w:sz w:val="32"/>
          <w:szCs w:val="32"/>
        </w:rPr>
        <w:t>行（项）。</w:t>
      </w:r>
      <w:r w:rsidRPr="001D7044">
        <w:rPr>
          <w:rFonts w:ascii="仿宋" w:eastAsia="仿宋" w:hAnsi="仿宋"/>
          <w:sz w:val="32"/>
          <w:szCs w:val="32"/>
        </w:rPr>
        <w:t>年初预算为</w:t>
      </w:r>
      <w:r w:rsidR="000F527C" w:rsidRPr="001D7044">
        <w:rPr>
          <w:rFonts w:ascii="仿宋" w:eastAsia="仿宋" w:hAnsi="仿宋" w:hint="eastAsia"/>
          <w:sz w:val="32"/>
          <w:szCs w:val="32"/>
        </w:rPr>
        <w:t>200.80</w:t>
      </w:r>
      <w:r w:rsidRPr="001D7044">
        <w:rPr>
          <w:rFonts w:ascii="仿宋" w:eastAsia="仿宋" w:hAnsi="仿宋"/>
          <w:sz w:val="32"/>
          <w:szCs w:val="32"/>
        </w:rPr>
        <w:t xml:space="preserve"> 万元，支出决算为</w:t>
      </w:r>
      <w:r w:rsidR="000F527C" w:rsidRPr="001D7044">
        <w:rPr>
          <w:rFonts w:ascii="仿宋" w:eastAsia="仿宋" w:hAnsi="仿宋" w:hint="eastAsia"/>
          <w:sz w:val="32"/>
          <w:szCs w:val="32"/>
        </w:rPr>
        <w:t>387.83</w:t>
      </w:r>
      <w:r w:rsidRPr="001D7044">
        <w:rPr>
          <w:rFonts w:ascii="仿宋" w:eastAsia="仿宋" w:hAnsi="仿宋"/>
          <w:sz w:val="32"/>
          <w:szCs w:val="32"/>
        </w:rPr>
        <w:t xml:space="preserve"> 万元，完成年初预算的 1</w:t>
      </w:r>
      <w:r w:rsidR="00A564EE" w:rsidRPr="001D7044">
        <w:rPr>
          <w:rFonts w:ascii="仿宋" w:eastAsia="仿宋" w:hAnsi="仿宋" w:hint="eastAsia"/>
          <w:sz w:val="32"/>
          <w:szCs w:val="32"/>
        </w:rPr>
        <w:t>93.14</w:t>
      </w:r>
      <w:r w:rsidRPr="001D7044">
        <w:rPr>
          <w:rFonts w:ascii="仿宋" w:eastAsia="仿宋" w:hAnsi="仿宋"/>
          <w:sz w:val="32"/>
          <w:szCs w:val="32"/>
        </w:rPr>
        <w:t>%。行政运行支出增加原因人员工资增长</w:t>
      </w:r>
      <w:r w:rsidR="00A564EE" w:rsidRPr="001D7044">
        <w:rPr>
          <w:rFonts w:ascii="仿宋" w:eastAsia="仿宋" w:hAnsi="仿宋" w:hint="eastAsia"/>
          <w:sz w:val="32"/>
          <w:szCs w:val="32"/>
        </w:rPr>
        <w:t>，发放机关事业单位人员平时考核奖及文明奖</w:t>
      </w:r>
      <w:r w:rsidRPr="001D7044">
        <w:rPr>
          <w:rFonts w:ascii="仿宋" w:eastAsia="仿宋" w:hAnsi="仿宋"/>
          <w:sz w:val="32"/>
          <w:szCs w:val="32"/>
        </w:rPr>
        <w:t>。</w:t>
      </w:r>
    </w:p>
    <w:p w:rsidR="002021AE" w:rsidRPr="001D7044" w:rsidRDefault="001D7044" w:rsidP="001D7044">
      <w:pPr>
        <w:spacing w:line="360" w:lineRule="auto"/>
        <w:ind w:firstLineChars="300" w:firstLine="964"/>
        <w:rPr>
          <w:rFonts w:ascii="仿宋" w:eastAsia="仿宋" w:hAnsi="仿宋"/>
          <w:sz w:val="32"/>
          <w:szCs w:val="32"/>
        </w:rPr>
      </w:pPr>
      <w:r>
        <w:rPr>
          <w:rFonts w:ascii="仿宋" w:eastAsia="仿宋" w:hAnsi="仿宋" w:hint="eastAsia"/>
          <w:b/>
          <w:sz w:val="32"/>
          <w:szCs w:val="32"/>
        </w:rPr>
        <w:t>2.</w:t>
      </w:r>
      <w:r w:rsidR="00181232" w:rsidRPr="001D7044">
        <w:rPr>
          <w:rFonts w:ascii="仿宋" w:eastAsia="仿宋" w:hAnsi="仿宋" w:hint="eastAsia"/>
          <w:b/>
          <w:sz w:val="32"/>
          <w:szCs w:val="32"/>
        </w:rPr>
        <w:t>社会保障和就业（类）民政管理事务（款）行政区 划和地名管理（项）。</w:t>
      </w:r>
      <w:r w:rsidR="00181232" w:rsidRPr="001D7044">
        <w:rPr>
          <w:rFonts w:ascii="仿宋" w:eastAsia="仿宋" w:hAnsi="仿宋"/>
          <w:sz w:val="32"/>
          <w:szCs w:val="32"/>
        </w:rPr>
        <w:t>年初预算为</w:t>
      </w:r>
      <w:r w:rsidR="00A564EE" w:rsidRPr="001D7044">
        <w:rPr>
          <w:rFonts w:ascii="仿宋" w:eastAsia="仿宋" w:hAnsi="仿宋" w:hint="eastAsia"/>
          <w:sz w:val="32"/>
          <w:szCs w:val="32"/>
        </w:rPr>
        <w:t>0</w:t>
      </w:r>
      <w:r w:rsidR="00181232" w:rsidRPr="001D7044">
        <w:rPr>
          <w:rFonts w:ascii="仿宋" w:eastAsia="仿宋" w:hAnsi="仿宋"/>
          <w:sz w:val="32"/>
          <w:szCs w:val="32"/>
        </w:rPr>
        <w:t>万元，支出决算为</w:t>
      </w:r>
      <w:r w:rsidR="00A564EE" w:rsidRPr="001D7044">
        <w:rPr>
          <w:rFonts w:ascii="仿宋" w:eastAsia="仿宋" w:hAnsi="仿宋" w:hint="eastAsia"/>
          <w:sz w:val="32"/>
          <w:szCs w:val="32"/>
        </w:rPr>
        <w:t>38.8</w:t>
      </w:r>
      <w:r w:rsidR="00181232" w:rsidRPr="001D7044">
        <w:rPr>
          <w:rFonts w:ascii="仿宋" w:eastAsia="仿宋" w:hAnsi="仿宋"/>
          <w:sz w:val="32"/>
          <w:szCs w:val="32"/>
        </w:rPr>
        <w:t xml:space="preserve"> 万元。决算数与年初预算数存在差异的主要原因是中央转移支付资金未列入</w:t>
      </w:r>
      <w:r w:rsidR="00A564EE" w:rsidRPr="001D7044">
        <w:rPr>
          <w:rFonts w:ascii="仿宋" w:eastAsia="仿宋" w:hAnsi="仿宋"/>
          <w:sz w:val="32"/>
          <w:szCs w:val="32"/>
        </w:rPr>
        <w:t xml:space="preserve"> 201</w:t>
      </w:r>
      <w:r w:rsidR="00A564EE" w:rsidRPr="001D7044">
        <w:rPr>
          <w:rFonts w:ascii="仿宋" w:eastAsia="仿宋" w:hAnsi="仿宋" w:hint="eastAsia"/>
          <w:sz w:val="32"/>
          <w:szCs w:val="32"/>
        </w:rPr>
        <w:t>9</w:t>
      </w:r>
      <w:r w:rsidR="00181232" w:rsidRPr="001D7044">
        <w:rPr>
          <w:rFonts w:ascii="仿宋" w:eastAsia="仿宋" w:hAnsi="仿宋"/>
          <w:sz w:val="32"/>
          <w:szCs w:val="32"/>
        </w:rPr>
        <w:t xml:space="preserve"> 年部门预算。</w:t>
      </w:r>
    </w:p>
    <w:p w:rsidR="002021AE" w:rsidRPr="001D7044" w:rsidRDefault="001D7044" w:rsidP="001D7044">
      <w:pPr>
        <w:spacing w:line="360" w:lineRule="auto"/>
        <w:ind w:firstLineChars="300" w:firstLine="964"/>
        <w:rPr>
          <w:rFonts w:ascii="仿宋" w:eastAsia="仿宋" w:hAnsi="仿宋"/>
          <w:b/>
          <w:sz w:val="32"/>
          <w:szCs w:val="32"/>
        </w:rPr>
      </w:pPr>
      <w:r>
        <w:rPr>
          <w:rFonts w:ascii="仿宋" w:eastAsia="仿宋" w:hAnsi="仿宋" w:hint="eastAsia"/>
          <w:b/>
          <w:sz w:val="32"/>
          <w:szCs w:val="32"/>
        </w:rPr>
        <w:t>3.</w:t>
      </w:r>
      <w:r w:rsidR="00181232" w:rsidRPr="001D7044">
        <w:rPr>
          <w:rFonts w:ascii="仿宋" w:eastAsia="仿宋" w:hAnsi="仿宋"/>
          <w:b/>
          <w:sz w:val="32"/>
          <w:szCs w:val="32"/>
        </w:rPr>
        <w:t>社会保障和就业（类）民政管理事务（款）其他民</w:t>
      </w:r>
      <w:r w:rsidR="00181232" w:rsidRPr="001D7044">
        <w:rPr>
          <w:rFonts w:ascii="仿宋" w:eastAsia="仿宋" w:hAnsi="仿宋" w:hint="eastAsia"/>
          <w:b/>
          <w:sz w:val="32"/>
          <w:szCs w:val="32"/>
        </w:rPr>
        <w:t>政事务（项）。</w:t>
      </w:r>
      <w:r w:rsidR="00181232" w:rsidRPr="001D7044">
        <w:rPr>
          <w:rFonts w:ascii="仿宋" w:eastAsia="仿宋" w:hAnsi="仿宋"/>
          <w:sz w:val="32"/>
          <w:szCs w:val="32"/>
        </w:rPr>
        <w:t>年初预算为</w:t>
      </w:r>
      <w:r w:rsidR="00D708EE" w:rsidRPr="001D7044">
        <w:rPr>
          <w:rFonts w:ascii="仿宋" w:eastAsia="仿宋" w:hAnsi="仿宋" w:hint="eastAsia"/>
          <w:sz w:val="32"/>
          <w:szCs w:val="32"/>
        </w:rPr>
        <w:t>82.6</w:t>
      </w:r>
      <w:r w:rsidR="00181232" w:rsidRPr="001D7044">
        <w:rPr>
          <w:rFonts w:ascii="仿宋" w:eastAsia="仿宋" w:hAnsi="仿宋"/>
          <w:sz w:val="32"/>
          <w:szCs w:val="32"/>
        </w:rPr>
        <w:t xml:space="preserve"> 万元，支出决算为</w:t>
      </w:r>
      <w:r w:rsidR="00D708EE" w:rsidRPr="001D7044">
        <w:rPr>
          <w:rFonts w:ascii="仿宋" w:eastAsia="仿宋" w:hAnsi="仿宋" w:hint="eastAsia"/>
          <w:sz w:val="32"/>
          <w:szCs w:val="32"/>
        </w:rPr>
        <w:t>76.85</w:t>
      </w:r>
      <w:r w:rsidR="00181232" w:rsidRPr="001D7044">
        <w:rPr>
          <w:rFonts w:ascii="仿宋" w:eastAsia="仿宋" w:hAnsi="仿宋"/>
          <w:sz w:val="32"/>
          <w:szCs w:val="32"/>
        </w:rPr>
        <w:t xml:space="preserve">万元， 完成年初预算的 </w:t>
      </w:r>
      <w:r w:rsidR="00D708EE" w:rsidRPr="001D7044">
        <w:rPr>
          <w:rFonts w:ascii="仿宋" w:eastAsia="仿宋" w:hAnsi="仿宋" w:hint="eastAsia"/>
          <w:sz w:val="32"/>
          <w:szCs w:val="32"/>
        </w:rPr>
        <w:t>93.04</w:t>
      </w:r>
      <w:r w:rsidR="00181232" w:rsidRPr="001D7044">
        <w:rPr>
          <w:rFonts w:ascii="仿宋" w:eastAsia="仿宋" w:hAnsi="仿宋"/>
          <w:sz w:val="32"/>
          <w:szCs w:val="32"/>
        </w:rPr>
        <w:t>%。决算数与年初预算数存在差异的主要原因是业务量</w:t>
      </w:r>
      <w:r w:rsidR="00D708EE" w:rsidRPr="001D7044">
        <w:rPr>
          <w:rFonts w:ascii="仿宋" w:eastAsia="仿宋" w:hAnsi="仿宋" w:hint="eastAsia"/>
          <w:sz w:val="32"/>
          <w:szCs w:val="32"/>
        </w:rPr>
        <w:t>减少</w:t>
      </w:r>
      <w:r w:rsidR="00181232" w:rsidRPr="001D7044">
        <w:rPr>
          <w:rFonts w:ascii="仿宋" w:eastAsia="仿宋" w:hAnsi="仿宋"/>
          <w:sz w:val="32"/>
          <w:szCs w:val="32"/>
        </w:rPr>
        <w:t>。</w:t>
      </w:r>
    </w:p>
    <w:p w:rsidR="002021AE" w:rsidRPr="001D7044" w:rsidRDefault="001D7044" w:rsidP="001D7044">
      <w:pPr>
        <w:spacing w:line="360" w:lineRule="auto"/>
        <w:ind w:firstLineChars="300" w:firstLine="964"/>
        <w:rPr>
          <w:rFonts w:ascii="仿宋" w:eastAsia="仿宋" w:hAnsi="仿宋"/>
          <w:sz w:val="32"/>
          <w:szCs w:val="32"/>
        </w:rPr>
      </w:pPr>
      <w:r>
        <w:rPr>
          <w:rFonts w:ascii="仿宋" w:eastAsia="仿宋" w:hAnsi="仿宋" w:hint="eastAsia"/>
          <w:b/>
          <w:sz w:val="32"/>
          <w:szCs w:val="32"/>
        </w:rPr>
        <w:t>4.</w:t>
      </w:r>
      <w:r w:rsidR="00181232" w:rsidRPr="001D7044">
        <w:rPr>
          <w:rFonts w:ascii="仿宋" w:eastAsia="仿宋" w:hAnsi="仿宋" w:hint="eastAsia"/>
          <w:b/>
          <w:sz w:val="32"/>
          <w:szCs w:val="32"/>
        </w:rPr>
        <w:t>社会保障和就业（类）社会福利（款）儿童福利（项） 。</w:t>
      </w:r>
      <w:r w:rsidR="00181232" w:rsidRPr="001D7044">
        <w:rPr>
          <w:rFonts w:ascii="仿宋" w:eastAsia="仿宋" w:hAnsi="仿宋"/>
          <w:sz w:val="32"/>
          <w:szCs w:val="32"/>
        </w:rPr>
        <w:t xml:space="preserve">年初预算为 </w:t>
      </w:r>
      <w:r w:rsidR="002D3820">
        <w:rPr>
          <w:rFonts w:ascii="仿宋" w:eastAsia="仿宋" w:hAnsi="仿宋" w:hint="eastAsia"/>
          <w:sz w:val="32"/>
          <w:szCs w:val="32"/>
        </w:rPr>
        <w:t>25.11</w:t>
      </w:r>
      <w:r w:rsidR="00181232" w:rsidRPr="001D7044">
        <w:rPr>
          <w:rFonts w:ascii="仿宋" w:eastAsia="仿宋" w:hAnsi="仿宋"/>
          <w:sz w:val="32"/>
          <w:szCs w:val="32"/>
        </w:rPr>
        <w:t>万元，支出决算为</w:t>
      </w:r>
      <w:r w:rsidR="00A564EE" w:rsidRPr="001D7044">
        <w:rPr>
          <w:rFonts w:ascii="仿宋" w:eastAsia="仿宋" w:hAnsi="仿宋" w:hint="eastAsia"/>
          <w:sz w:val="32"/>
          <w:szCs w:val="32"/>
        </w:rPr>
        <w:t>12</w:t>
      </w:r>
      <w:r w:rsidR="00181232" w:rsidRPr="001D7044">
        <w:rPr>
          <w:rFonts w:ascii="仿宋" w:eastAsia="仿宋" w:hAnsi="仿宋"/>
          <w:sz w:val="32"/>
          <w:szCs w:val="32"/>
        </w:rPr>
        <w:t xml:space="preserve">7.77 万元，完成年初预算的 </w:t>
      </w:r>
      <w:r w:rsidR="00713CCD">
        <w:rPr>
          <w:rFonts w:ascii="仿宋" w:eastAsia="仿宋" w:hAnsi="仿宋" w:hint="eastAsia"/>
          <w:sz w:val="32"/>
          <w:szCs w:val="32"/>
        </w:rPr>
        <w:t>100</w:t>
      </w:r>
      <w:r w:rsidR="00181232" w:rsidRPr="001D7044">
        <w:rPr>
          <w:rFonts w:ascii="仿宋" w:eastAsia="仿宋" w:hAnsi="仿宋"/>
          <w:sz w:val="32"/>
          <w:szCs w:val="32"/>
        </w:rPr>
        <w:t>%。决算数与年初预算数存在差异的主要原因是救助人员增加及比例提高。</w:t>
      </w:r>
    </w:p>
    <w:p w:rsidR="002021AE" w:rsidRPr="001D7044" w:rsidRDefault="00040715" w:rsidP="001D7044">
      <w:pPr>
        <w:spacing w:line="360" w:lineRule="auto"/>
        <w:ind w:firstLineChars="300" w:firstLine="964"/>
        <w:rPr>
          <w:rFonts w:ascii="仿宋" w:eastAsia="仿宋" w:hAnsi="仿宋"/>
          <w:b/>
          <w:sz w:val="32"/>
          <w:szCs w:val="32"/>
        </w:rPr>
      </w:pPr>
      <w:r w:rsidRPr="001D7044">
        <w:rPr>
          <w:rFonts w:ascii="仿宋" w:eastAsia="仿宋" w:hAnsi="仿宋" w:hint="eastAsia"/>
          <w:b/>
          <w:sz w:val="32"/>
          <w:szCs w:val="32"/>
        </w:rPr>
        <w:t>5</w:t>
      </w:r>
      <w:r w:rsidR="00181232" w:rsidRPr="001D7044">
        <w:rPr>
          <w:rFonts w:ascii="仿宋" w:eastAsia="仿宋" w:hAnsi="仿宋" w:hint="eastAsia"/>
          <w:b/>
          <w:sz w:val="32"/>
          <w:szCs w:val="32"/>
        </w:rPr>
        <w:t>、</w:t>
      </w:r>
      <w:r w:rsidR="00181232" w:rsidRPr="001D7044">
        <w:rPr>
          <w:rFonts w:ascii="仿宋" w:eastAsia="仿宋" w:hAnsi="仿宋"/>
          <w:b/>
          <w:sz w:val="32"/>
          <w:szCs w:val="32"/>
        </w:rPr>
        <w:t>社会保障和就业（类）社会福利（款）老年福利（项）。</w:t>
      </w:r>
      <w:r w:rsidR="00181232" w:rsidRPr="001D7044">
        <w:rPr>
          <w:rFonts w:ascii="仿宋" w:eastAsia="仿宋" w:hAnsi="仿宋"/>
          <w:sz w:val="32"/>
          <w:szCs w:val="32"/>
        </w:rPr>
        <w:t xml:space="preserve">年初预算为 </w:t>
      </w:r>
      <w:r w:rsidR="00902F1E" w:rsidRPr="001D7044">
        <w:rPr>
          <w:rFonts w:ascii="仿宋" w:eastAsia="仿宋" w:hAnsi="仿宋" w:hint="eastAsia"/>
          <w:sz w:val="32"/>
          <w:szCs w:val="32"/>
        </w:rPr>
        <w:t>0</w:t>
      </w:r>
      <w:r w:rsidR="00181232" w:rsidRPr="001D7044">
        <w:rPr>
          <w:rFonts w:ascii="仿宋" w:eastAsia="仿宋" w:hAnsi="仿宋"/>
          <w:sz w:val="32"/>
          <w:szCs w:val="32"/>
        </w:rPr>
        <w:t xml:space="preserve">元，支出决算为 </w:t>
      </w:r>
      <w:r w:rsidR="00A564EE" w:rsidRPr="001D7044">
        <w:rPr>
          <w:rFonts w:ascii="仿宋" w:eastAsia="仿宋" w:hAnsi="仿宋" w:hint="eastAsia"/>
          <w:sz w:val="32"/>
          <w:szCs w:val="32"/>
        </w:rPr>
        <w:t>1363.60</w:t>
      </w:r>
      <w:r w:rsidR="00181232" w:rsidRPr="001D7044">
        <w:rPr>
          <w:rFonts w:ascii="仿宋" w:eastAsia="仿宋" w:hAnsi="仿宋"/>
          <w:sz w:val="32"/>
          <w:szCs w:val="32"/>
        </w:rPr>
        <w:t>万元。</w:t>
      </w:r>
      <w:r w:rsidR="00A564EE" w:rsidRPr="001D7044">
        <w:rPr>
          <w:rFonts w:ascii="仿宋" w:eastAsia="仿宋" w:hAnsi="仿宋"/>
          <w:sz w:val="32"/>
          <w:szCs w:val="32"/>
        </w:rPr>
        <w:t>决算数与</w:t>
      </w:r>
      <w:r w:rsidR="00A564EE" w:rsidRPr="001D7044">
        <w:rPr>
          <w:rFonts w:ascii="仿宋" w:eastAsia="仿宋" w:hAnsi="仿宋"/>
          <w:sz w:val="32"/>
          <w:szCs w:val="32"/>
        </w:rPr>
        <w:lastRenderedPageBreak/>
        <w:t>年初预算数存在差异</w:t>
      </w:r>
      <w:r w:rsidR="00A564EE" w:rsidRPr="001D7044">
        <w:rPr>
          <w:rFonts w:ascii="仿宋" w:eastAsia="仿宋" w:hAnsi="仿宋" w:hint="eastAsia"/>
          <w:sz w:val="32"/>
          <w:szCs w:val="32"/>
        </w:rPr>
        <w:t>较大的</w:t>
      </w:r>
      <w:r w:rsidR="00A564EE" w:rsidRPr="001D7044">
        <w:rPr>
          <w:rFonts w:ascii="仿宋" w:eastAsia="仿宋" w:hAnsi="仿宋"/>
          <w:sz w:val="32"/>
          <w:szCs w:val="32"/>
        </w:rPr>
        <w:t>的主要原因</w:t>
      </w:r>
      <w:r w:rsidR="00A564EE" w:rsidRPr="001D7044">
        <w:rPr>
          <w:rFonts w:ascii="仿宋" w:eastAsia="仿宋" w:hAnsi="仿宋" w:hint="eastAsia"/>
          <w:sz w:val="32"/>
          <w:szCs w:val="32"/>
        </w:rPr>
        <w:t>是2019年</w:t>
      </w:r>
      <w:r w:rsidR="00EC26AC" w:rsidRPr="001D7044">
        <w:rPr>
          <w:rFonts w:ascii="仿宋" w:eastAsia="仿宋" w:hAnsi="仿宋" w:hint="eastAsia"/>
          <w:sz w:val="32"/>
          <w:szCs w:val="32"/>
        </w:rPr>
        <w:t>新增80岁以上高龄津贴</w:t>
      </w:r>
      <w:r w:rsidR="00902F1E" w:rsidRPr="001D7044">
        <w:rPr>
          <w:rFonts w:ascii="仿宋" w:eastAsia="仿宋" w:hAnsi="仿宋" w:hint="eastAsia"/>
          <w:sz w:val="32"/>
          <w:szCs w:val="32"/>
        </w:rPr>
        <w:t>，年初</w:t>
      </w:r>
      <w:r w:rsidR="00A93768" w:rsidRPr="001D7044">
        <w:rPr>
          <w:rFonts w:ascii="仿宋" w:eastAsia="仿宋" w:hAnsi="仿宋" w:hint="eastAsia"/>
          <w:sz w:val="32"/>
          <w:szCs w:val="32"/>
        </w:rPr>
        <w:t>预算</w:t>
      </w:r>
      <w:r w:rsidR="00902F1E" w:rsidRPr="001D7044">
        <w:rPr>
          <w:rFonts w:ascii="仿宋" w:eastAsia="仿宋" w:hAnsi="仿宋" w:hint="eastAsia"/>
          <w:sz w:val="32"/>
          <w:szCs w:val="32"/>
        </w:rPr>
        <w:t>未安排</w:t>
      </w:r>
      <w:r w:rsidR="00EC26AC" w:rsidRPr="001D7044">
        <w:rPr>
          <w:rFonts w:ascii="仿宋" w:eastAsia="仿宋" w:hAnsi="仿宋" w:hint="eastAsia"/>
          <w:sz w:val="32"/>
          <w:szCs w:val="32"/>
        </w:rPr>
        <w:t>。</w:t>
      </w:r>
    </w:p>
    <w:p w:rsidR="002021AE" w:rsidRPr="001D7044" w:rsidRDefault="00040715" w:rsidP="001D7044">
      <w:pPr>
        <w:spacing w:line="360" w:lineRule="auto"/>
        <w:ind w:firstLineChars="300" w:firstLine="964"/>
        <w:rPr>
          <w:rFonts w:ascii="仿宋" w:eastAsia="仿宋" w:hAnsi="仿宋"/>
          <w:b/>
          <w:sz w:val="32"/>
          <w:szCs w:val="32"/>
        </w:rPr>
      </w:pPr>
      <w:r w:rsidRPr="001D7044">
        <w:rPr>
          <w:rFonts w:ascii="仿宋" w:eastAsia="仿宋" w:hAnsi="仿宋" w:hint="eastAsia"/>
          <w:b/>
          <w:sz w:val="32"/>
          <w:szCs w:val="32"/>
        </w:rPr>
        <w:t>6</w:t>
      </w:r>
      <w:r w:rsidR="00181232" w:rsidRPr="001D7044">
        <w:rPr>
          <w:rFonts w:ascii="仿宋" w:eastAsia="仿宋" w:hAnsi="仿宋"/>
          <w:b/>
          <w:sz w:val="32"/>
          <w:szCs w:val="32"/>
        </w:rPr>
        <w:t>、社会保障和就业（类）社会福利（款）殡葬（项）。</w:t>
      </w:r>
    </w:p>
    <w:p w:rsidR="002021AE" w:rsidRPr="001D7044" w:rsidRDefault="00181232" w:rsidP="001D7044">
      <w:pPr>
        <w:spacing w:line="360" w:lineRule="auto"/>
        <w:rPr>
          <w:rFonts w:ascii="仿宋" w:eastAsia="仿宋" w:hAnsi="仿宋"/>
          <w:sz w:val="32"/>
          <w:szCs w:val="32"/>
        </w:rPr>
      </w:pPr>
      <w:r w:rsidRPr="001D7044">
        <w:rPr>
          <w:rFonts w:ascii="仿宋" w:eastAsia="仿宋" w:hAnsi="仿宋"/>
          <w:sz w:val="32"/>
          <w:szCs w:val="32"/>
        </w:rPr>
        <w:t xml:space="preserve">年初预算为 </w:t>
      </w:r>
      <w:r w:rsidR="00EC26AC" w:rsidRPr="001D7044">
        <w:rPr>
          <w:rFonts w:ascii="仿宋" w:eastAsia="仿宋" w:hAnsi="仿宋" w:hint="eastAsia"/>
          <w:sz w:val="32"/>
          <w:szCs w:val="32"/>
        </w:rPr>
        <w:t>61.13</w:t>
      </w:r>
      <w:r w:rsidRPr="001D7044">
        <w:rPr>
          <w:rFonts w:ascii="仿宋" w:eastAsia="仿宋" w:hAnsi="仿宋"/>
          <w:sz w:val="32"/>
          <w:szCs w:val="32"/>
        </w:rPr>
        <w:t xml:space="preserve"> 万元，支出决算为</w:t>
      </w:r>
      <w:r w:rsidR="00EC26AC" w:rsidRPr="001D7044">
        <w:rPr>
          <w:rFonts w:ascii="仿宋" w:eastAsia="仿宋" w:hAnsi="仿宋" w:hint="eastAsia"/>
          <w:sz w:val="32"/>
          <w:szCs w:val="32"/>
        </w:rPr>
        <w:t>61.68</w:t>
      </w:r>
      <w:r w:rsidRPr="001D7044">
        <w:rPr>
          <w:rFonts w:ascii="仿宋" w:eastAsia="仿宋" w:hAnsi="仿宋"/>
          <w:sz w:val="32"/>
          <w:szCs w:val="32"/>
        </w:rPr>
        <w:t xml:space="preserve"> 万元，完成年初预算的 </w:t>
      </w:r>
      <w:r w:rsidR="00902F1E" w:rsidRPr="001D7044">
        <w:rPr>
          <w:rFonts w:ascii="仿宋" w:eastAsia="仿宋" w:hAnsi="仿宋" w:hint="eastAsia"/>
          <w:sz w:val="32"/>
          <w:szCs w:val="32"/>
        </w:rPr>
        <w:t>100</w:t>
      </w:r>
      <w:r w:rsidRPr="001D7044">
        <w:rPr>
          <w:rFonts w:ascii="仿宋" w:eastAsia="仿宋" w:hAnsi="仿宋"/>
          <w:sz w:val="32"/>
          <w:szCs w:val="32"/>
        </w:rPr>
        <w:t>%。</w:t>
      </w:r>
    </w:p>
    <w:p w:rsidR="002021AE" w:rsidRPr="001D7044" w:rsidRDefault="00040715" w:rsidP="001D7044">
      <w:pPr>
        <w:spacing w:line="360" w:lineRule="auto"/>
        <w:ind w:firstLineChars="300" w:firstLine="964"/>
        <w:rPr>
          <w:rFonts w:ascii="仿宋" w:eastAsia="仿宋" w:hAnsi="仿宋"/>
          <w:b/>
          <w:sz w:val="32"/>
          <w:szCs w:val="32"/>
        </w:rPr>
      </w:pPr>
      <w:r w:rsidRPr="001D7044">
        <w:rPr>
          <w:rFonts w:ascii="仿宋" w:eastAsia="仿宋" w:hAnsi="仿宋" w:hint="eastAsia"/>
          <w:b/>
          <w:sz w:val="32"/>
          <w:szCs w:val="32"/>
        </w:rPr>
        <w:t>7</w:t>
      </w:r>
      <w:r w:rsidR="00181232" w:rsidRPr="001D7044">
        <w:rPr>
          <w:rFonts w:ascii="仿宋" w:eastAsia="仿宋" w:hAnsi="仿宋"/>
          <w:b/>
          <w:sz w:val="32"/>
          <w:szCs w:val="32"/>
        </w:rPr>
        <w:t>、社会保障和就业（类）社会福利（款）其他社会福</w:t>
      </w:r>
    </w:p>
    <w:p w:rsidR="002021AE" w:rsidRPr="001D7044" w:rsidRDefault="00181232" w:rsidP="001D7044">
      <w:pPr>
        <w:spacing w:line="360" w:lineRule="auto"/>
        <w:rPr>
          <w:rFonts w:ascii="仿宋" w:eastAsia="仿宋" w:hAnsi="仿宋"/>
          <w:sz w:val="32"/>
          <w:szCs w:val="32"/>
        </w:rPr>
      </w:pPr>
      <w:r w:rsidRPr="001D7044">
        <w:rPr>
          <w:rFonts w:ascii="仿宋" w:eastAsia="仿宋" w:hAnsi="仿宋" w:hint="eastAsia"/>
          <w:b/>
          <w:sz w:val="32"/>
          <w:szCs w:val="32"/>
        </w:rPr>
        <w:t>利支出（项）。</w:t>
      </w:r>
      <w:r w:rsidRPr="001D7044">
        <w:rPr>
          <w:rFonts w:ascii="仿宋" w:eastAsia="仿宋" w:hAnsi="仿宋"/>
          <w:sz w:val="32"/>
          <w:szCs w:val="32"/>
        </w:rPr>
        <w:t>年初预算为</w:t>
      </w:r>
      <w:r w:rsidR="00902F1E" w:rsidRPr="001D7044">
        <w:rPr>
          <w:rFonts w:ascii="仿宋" w:eastAsia="仿宋" w:hAnsi="仿宋" w:hint="eastAsia"/>
          <w:sz w:val="32"/>
          <w:szCs w:val="32"/>
        </w:rPr>
        <w:t>5.7</w:t>
      </w:r>
      <w:r w:rsidRPr="001D7044">
        <w:rPr>
          <w:rFonts w:ascii="仿宋" w:eastAsia="仿宋" w:hAnsi="仿宋"/>
          <w:sz w:val="32"/>
          <w:szCs w:val="32"/>
        </w:rPr>
        <w:t xml:space="preserve"> 万元，支出决算为</w:t>
      </w:r>
      <w:r w:rsidR="00902F1E" w:rsidRPr="001D7044">
        <w:rPr>
          <w:rFonts w:ascii="仿宋" w:eastAsia="仿宋" w:hAnsi="仿宋" w:hint="eastAsia"/>
          <w:sz w:val="32"/>
          <w:szCs w:val="32"/>
        </w:rPr>
        <w:t>415.95</w:t>
      </w:r>
      <w:r w:rsidRPr="001D7044">
        <w:rPr>
          <w:rFonts w:ascii="仿宋" w:eastAsia="仿宋" w:hAnsi="仿宋"/>
          <w:sz w:val="32"/>
          <w:szCs w:val="32"/>
        </w:rPr>
        <w:t xml:space="preserve"> 万元，完成年初预算的 </w:t>
      </w:r>
      <w:r w:rsidR="005969E3" w:rsidRPr="001D7044">
        <w:rPr>
          <w:rFonts w:ascii="仿宋" w:eastAsia="仿宋" w:hAnsi="仿宋" w:hint="eastAsia"/>
          <w:sz w:val="32"/>
          <w:szCs w:val="32"/>
        </w:rPr>
        <w:t>100</w:t>
      </w:r>
      <w:r w:rsidRPr="001D7044">
        <w:rPr>
          <w:rFonts w:ascii="仿宋" w:eastAsia="仿宋" w:hAnsi="仿宋"/>
          <w:sz w:val="32"/>
          <w:szCs w:val="32"/>
        </w:rPr>
        <w:t>%。决算数与年初预算数存在差异</w:t>
      </w:r>
      <w:r w:rsidR="00902F1E" w:rsidRPr="001D7044">
        <w:rPr>
          <w:rFonts w:ascii="仿宋" w:eastAsia="仿宋" w:hAnsi="仿宋" w:hint="eastAsia"/>
          <w:sz w:val="32"/>
          <w:szCs w:val="32"/>
        </w:rPr>
        <w:t>大</w:t>
      </w:r>
      <w:r w:rsidRPr="001D7044">
        <w:rPr>
          <w:rFonts w:ascii="仿宋" w:eastAsia="仿宋" w:hAnsi="仿宋"/>
          <w:sz w:val="32"/>
          <w:szCs w:val="32"/>
        </w:rPr>
        <w:t>的主要原因是救助人员</w:t>
      </w:r>
      <w:r w:rsidR="00A93768" w:rsidRPr="001D7044">
        <w:rPr>
          <w:rFonts w:ascii="仿宋" w:eastAsia="仿宋" w:hAnsi="仿宋" w:hint="eastAsia"/>
          <w:sz w:val="32"/>
          <w:szCs w:val="32"/>
        </w:rPr>
        <w:t>次数</w:t>
      </w:r>
      <w:r w:rsidR="005969E3" w:rsidRPr="001D7044">
        <w:rPr>
          <w:rFonts w:ascii="仿宋" w:eastAsia="仿宋" w:hAnsi="仿宋"/>
          <w:sz w:val="32"/>
          <w:szCs w:val="32"/>
        </w:rPr>
        <w:t>及比例增加</w:t>
      </w:r>
      <w:r w:rsidR="005969E3" w:rsidRPr="001D7044">
        <w:rPr>
          <w:rFonts w:ascii="仿宋" w:eastAsia="仿宋" w:hAnsi="仿宋" w:hint="eastAsia"/>
          <w:sz w:val="32"/>
          <w:szCs w:val="32"/>
        </w:rPr>
        <w:t>，当年下达的指标文年初预算未安排在内。</w:t>
      </w:r>
    </w:p>
    <w:p w:rsidR="002021AE" w:rsidRPr="001D7044" w:rsidRDefault="00040715" w:rsidP="001D7044">
      <w:pPr>
        <w:spacing w:line="360" w:lineRule="auto"/>
        <w:ind w:firstLineChars="300" w:firstLine="964"/>
        <w:rPr>
          <w:rFonts w:ascii="仿宋" w:eastAsia="仿宋" w:hAnsi="仿宋"/>
          <w:sz w:val="32"/>
          <w:szCs w:val="32"/>
        </w:rPr>
      </w:pPr>
      <w:r w:rsidRPr="001D7044">
        <w:rPr>
          <w:rFonts w:ascii="仿宋" w:eastAsia="仿宋" w:hAnsi="仿宋" w:hint="eastAsia"/>
          <w:b/>
          <w:sz w:val="32"/>
          <w:szCs w:val="32"/>
        </w:rPr>
        <w:t>8</w:t>
      </w:r>
      <w:r w:rsidR="00181232" w:rsidRPr="001D7044">
        <w:rPr>
          <w:rFonts w:ascii="仿宋" w:eastAsia="仿宋" w:hAnsi="仿宋" w:hint="eastAsia"/>
          <w:b/>
          <w:sz w:val="32"/>
          <w:szCs w:val="32"/>
        </w:rPr>
        <w:t>、社会保障和就业（类）残疾人事业（款）残疾人生 活护理补贴（项）。</w:t>
      </w:r>
      <w:r w:rsidR="00181232" w:rsidRPr="001D7044">
        <w:rPr>
          <w:rFonts w:ascii="仿宋" w:eastAsia="仿宋" w:hAnsi="仿宋" w:hint="eastAsia"/>
          <w:sz w:val="32"/>
          <w:szCs w:val="32"/>
        </w:rPr>
        <w:t xml:space="preserve">年初预算为 </w:t>
      </w:r>
      <w:r w:rsidR="00902F1E" w:rsidRPr="001D7044">
        <w:rPr>
          <w:rFonts w:ascii="仿宋" w:eastAsia="仿宋" w:hAnsi="仿宋" w:hint="eastAsia"/>
          <w:sz w:val="32"/>
          <w:szCs w:val="32"/>
        </w:rPr>
        <w:t>568.8</w:t>
      </w:r>
      <w:r w:rsidR="00181232" w:rsidRPr="001D7044">
        <w:rPr>
          <w:rFonts w:ascii="仿宋" w:eastAsia="仿宋" w:hAnsi="仿宋" w:hint="eastAsia"/>
          <w:sz w:val="32"/>
          <w:szCs w:val="32"/>
        </w:rPr>
        <w:t xml:space="preserve"> 万元，支出决算为</w:t>
      </w:r>
      <w:r w:rsidR="00902F1E" w:rsidRPr="001D7044">
        <w:rPr>
          <w:rFonts w:ascii="仿宋" w:eastAsia="仿宋" w:hAnsi="仿宋" w:hint="eastAsia"/>
          <w:sz w:val="32"/>
          <w:szCs w:val="32"/>
        </w:rPr>
        <w:t>771.05</w:t>
      </w:r>
      <w:r w:rsidR="00181232" w:rsidRPr="001D7044">
        <w:rPr>
          <w:rFonts w:ascii="仿宋" w:eastAsia="仿宋" w:hAnsi="仿宋"/>
          <w:sz w:val="32"/>
          <w:szCs w:val="32"/>
        </w:rPr>
        <w:t>万元,完成年初预算</w:t>
      </w:r>
      <w:r w:rsidR="00712C72">
        <w:rPr>
          <w:rFonts w:ascii="仿宋" w:eastAsia="仿宋" w:hAnsi="仿宋" w:hint="eastAsia"/>
          <w:sz w:val="32"/>
          <w:szCs w:val="32"/>
        </w:rPr>
        <w:t>的</w:t>
      </w:r>
      <w:r w:rsidR="00902F1E" w:rsidRPr="001D7044">
        <w:rPr>
          <w:rFonts w:ascii="仿宋" w:eastAsia="仿宋" w:hAnsi="仿宋" w:hint="eastAsia"/>
          <w:sz w:val="32"/>
          <w:szCs w:val="32"/>
        </w:rPr>
        <w:t>135.5</w:t>
      </w:r>
      <w:r w:rsidR="006D4F32" w:rsidRPr="001D7044">
        <w:rPr>
          <w:rFonts w:ascii="仿宋" w:eastAsia="仿宋" w:hAnsi="仿宋" w:hint="eastAsia"/>
          <w:sz w:val="32"/>
          <w:szCs w:val="32"/>
        </w:rPr>
        <w:t>6</w:t>
      </w:r>
      <w:r w:rsidR="00181232" w:rsidRPr="001D7044">
        <w:rPr>
          <w:rFonts w:ascii="仿宋" w:eastAsia="仿宋" w:hAnsi="仿宋"/>
          <w:sz w:val="32"/>
          <w:szCs w:val="32"/>
        </w:rPr>
        <w:t>%。决算数与年初预算数存在差异的主要原因是</w:t>
      </w:r>
      <w:r w:rsidR="00902F1E" w:rsidRPr="001D7044">
        <w:rPr>
          <w:rFonts w:ascii="仿宋" w:eastAsia="仿宋" w:hAnsi="仿宋" w:hint="eastAsia"/>
          <w:sz w:val="32"/>
          <w:szCs w:val="32"/>
        </w:rPr>
        <w:t>残疾人两项补贴有新增人数</w:t>
      </w:r>
      <w:r w:rsidR="00181232" w:rsidRPr="001D7044">
        <w:rPr>
          <w:rFonts w:ascii="仿宋" w:eastAsia="仿宋" w:hAnsi="仿宋"/>
          <w:sz w:val="32"/>
          <w:szCs w:val="32"/>
        </w:rPr>
        <w:t>。</w:t>
      </w:r>
    </w:p>
    <w:p w:rsidR="002021AE" w:rsidRPr="001D7044" w:rsidRDefault="00040715" w:rsidP="001D7044">
      <w:pPr>
        <w:spacing w:line="360" w:lineRule="auto"/>
        <w:ind w:firstLineChars="300" w:firstLine="964"/>
        <w:rPr>
          <w:rFonts w:ascii="仿宋" w:eastAsia="仿宋" w:hAnsi="仿宋"/>
          <w:b/>
          <w:sz w:val="32"/>
          <w:szCs w:val="32"/>
        </w:rPr>
      </w:pPr>
      <w:r w:rsidRPr="001D7044">
        <w:rPr>
          <w:rFonts w:ascii="仿宋" w:eastAsia="仿宋" w:hAnsi="仿宋" w:hint="eastAsia"/>
          <w:b/>
          <w:sz w:val="32"/>
          <w:szCs w:val="32"/>
        </w:rPr>
        <w:t>9</w:t>
      </w:r>
      <w:r w:rsidR="00181232" w:rsidRPr="001D7044">
        <w:rPr>
          <w:rFonts w:ascii="仿宋" w:eastAsia="仿宋" w:hAnsi="仿宋"/>
          <w:b/>
          <w:sz w:val="32"/>
          <w:szCs w:val="32"/>
        </w:rPr>
        <w:t>、社会保障和就业（类）最低生活保障（款）城市最</w:t>
      </w:r>
    </w:p>
    <w:p w:rsidR="002021AE" w:rsidRPr="001D7044" w:rsidRDefault="00181232" w:rsidP="001D7044">
      <w:pPr>
        <w:spacing w:line="360" w:lineRule="auto"/>
        <w:rPr>
          <w:rFonts w:ascii="仿宋" w:eastAsia="仿宋" w:hAnsi="仿宋"/>
          <w:sz w:val="32"/>
          <w:szCs w:val="32"/>
        </w:rPr>
      </w:pPr>
      <w:r w:rsidRPr="001D7044">
        <w:rPr>
          <w:rFonts w:ascii="仿宋" w:eastAsia="仿宋" w:hAnsi="仿宋" w:hint="eastAsia"/>
          <w:b/>
          <w:sz w:val="32"/>
          <w:szCs w:val="32"/>
        </w:rPr>
        <w:t>低生活保障金支出（项）。</w:t>
      </w:r>
      <w:r w:rsidRPr="001D7044">
        <w:rPr>
          <w:rFonts w:ascii="仿宋" w:eastAsia="仿宋" w:hAnsi="仿宋" w:hint="eastAsia"/>
          <w:sz w:val="32"/>
          <w:szCs w:val="32"/>
        </w:rPr>
        <w:t xml:space="preserve">年初预算为 </w:t>
      </w:r>
      <w:r w:rsidR="00902F1E" w:rsidRPr="001D7044">
        <w:rPr>
          <w:rFonts w:ascii="仿宋" w:eastAsia="仿宋" w:hAnsi="仿宋" w:hint="eastAsia"/>
          <w:sz w:val="32"/>
          <w:szCs w:val="32"/>
        </w:rPr>
        <w:t>20</w:t>
      </w:r>
      <w:r w:rsidRPr="001D7044">
        <w:rPr>
          <w:rFonts w:ascii="仿宋" w:eastAsia="仿宋" w:hAnsi="仿宋" w:hint="eastAsia"/>
          <w:sz w:val="32"/>
          <w:szCs w:val="32"/>
        </w:rPr>
        <w:t xml:space="preserve"> 万元，支出决算为</w:t>
      </w:r>
      <w:r w:rsidR="0083366D" w:rsidRPr="001D7044">
        <w:rPr>
          <w:rFonts w:ascii="仿宋" w:eastAsia="仿宋" w:hAnsi="仿宋" w:hint="eastAsia"/>
          <w:sz w:val="32"/>
          <w:szCs w:val="32"/>
        </w:rPr>
        <w:t>313.78</w:t>
      </w:r>
      <w:r w:rsidR="0083366D" w:rsidRPr="001D7044">
        <w:rPr>
          <w:rFonts w:ascii="仿宋" w:eastAsia="仿宋" w:hAnsi="仿宋"/>
          <w:sz w:val="32"/>
          <w:szCs w:val="32"/>
        </w:rPr>
        <w:t>万元，</w:t>
      </w:r>
      <w:r w:rsidR="0083366D" w:rsidRPr="001D7044">
        <w:rPr>
          <w:rFonts w:ascii="仿宋" w:eastAsia="仿宋" w:hAnsi="仿宋" w:hint="eastAsia"/>
          <w:sz w:val="32"/>
          <w:szCs w:val="32"/>
        </w:rPr>
        <w:t>完成年初预算</w:t>
      </w:r>
      <w:r w:rsidR="00786C57">
        <w:rPr>
          <w:rFonts w:ascii="仿宋" w:eastAsia="仿宋" w:hAnsi="仿宋" w:hint="eastAsia"/>
          <w:sz w:val="32"/>
          <w:szCs w:val="32"/>
        </w:rPr>
        <w:t>的100</w:t>
      </w:r>
      <w:r w:rsidR="0083366D" w:rsidRPr="001D7044">
        <w:rPr>
          <w:rFonts w:ascii="仿宋" w:eastAsia="仿宋" w:hAnsi="仿宋" w:hint="eastAsia"/>
          <w:sz w:val="32"/>
          <w:szCs w:val="32"/>
        </w:rPr>
        <w:t>%，</w:t>
      </w:r>
      <w:r w:rsidR="0083366D" w:rsidRPr="001D7044">
        <w:rPr>
          <w:rFonts w:ascii="仿宋" w:eastAsia="仿宋" w:hAnsi="仿宋"/>
          <w:sz w:val="32"/>
          <w:szCs w:val="32"/>
        </w:rPr>
        <w:t>决算数与年初预算数存在差异的主要原因是年初</w:t>
      </w:r>
      <w:r w:rsidR="0083366D" w:rsidRPr="001D7044">
        <w:rPr>
          <w:rFonts w:ascii="仿宋" w:eastAsia="仿宋" w:hAnsi="仿宋" w:hint="eastAsia"/>
          <w:sz w:val="32"/>
          <w:szCs w:val="32"/>
        </w:rPr>
        <w:t>财政</w:t>
      </w:r>
      <w:r w:rsidRPr="001D7044">
        <w:rPr>
          <w:rFonts w:ascii="仿宋" w:eastAsia="仿宋" w:hAnsi="仿宋"/>
          <w:sz w:val="32"/>
          <w:szCs w:val="32"/>
        </w:rPr>
        <w:t>安排</w:t>
      </w:r>
      <w:r w:rsidR="00A93768" w:rsidRPr="001D7044">
        <w:rPr>
          <w:rFonts w:ascii="仿宋" w:eastAsia="仿宋" w:hAnsi="仿宋" w:hint="eastAsia"/>
          <w:sz w:val="32"/>
          <w:szCs w:val="32"/>
        </w:rPr>
        <w:t>资金较少，</w:t>
      </w:r>
      <w:r w:rsidR="0083366D" w:rsidRPr="001D7044">
        <w:rPr>
          <w:rFonts w:ascii="仿宋" w:eastAsia="仿宋" w:hAnsi="仿宋" w:hint="eastAsia"/>
          <w:sz w:val="32"/>
          <w:szCs w:val="32"/>
        </w:rPr>
        <w:t>上级安排资金</w:t>
      </w:r>
      <w:r w:rsidR="00A93768" w:rsidRPr="001D7044">
        <w:rPr>
          <w:rFonts w:ascii="仿宋" w:eastAsia="仿宋" w:hAnsi="仿宋" w:hint="eastAsia"/>
          <w:sz w:val="32"/>
          <w:szCs w:val="32"/>
        </w:rPr>
        <w:t>未列入年初预算</w:t>
      </w:r>
      <w:r w:rsidRPr="001D7044">
        <w:rPr>
          <w:rFonts w:ascii="仿宋" w:eastAsia="仿宋" w:hAnsi="仿宋"/>
          <w:sz w:val="32"/>
          <w:szCs w:val="32"/>
        </w:rPr>
        <w:t>。</w:t>
      </w:r>
    </w:p>
    <w:p w:rsidR="002021AE" w:rsidRPr="00023786" w:rsidRDefault="00040715" w:rsidP="00023786">
      <w:pPr>
        <w:spacing w:line="360" w:lineRule="auto"/>
        <w:ind w:firstLineChars="300" w:firstLine="964"/>
        <w:rPr>
          <w:rFonts w:ascii="仿宋" w:eastAsia="仿宋" w:hAnsi="仿宋"/>
          <w:b/>
          <w:sz w:val="32"/>
          <w:szCs w:val="32"/>
        </w:rPr>
      </w:pPr>
      <w:r w:rsidRPr="00023786">
        <w:rPr>
          <w:rFonts w:ascii="仿宋" w:eastAsia="仿宋" w:hAnsi="仿宋" w:hint="eastAsia"/>
          <w:b/>
          <w:sz w:val="32"/>
          <w:szCs w:val="32"/>
        </w:rPr>
        <w:t>10</w:t>
      </w:r>
      <w:r w:rsidR="00181232" w:rsidRPr="00023786">
        <w:rPr>
          <w:rFonts w:ascii="仿宋" w:eastAsia="仿宋" w:hAnsi="仿宋"/>
          <w:b/>
          <w:sz w:val="32"/>
          <w:szCs w:val="32"/>
        </w:rPr>
        <w:t>、社会保障和就业（类）最低生活保障（款）农村最</w:t>
      </w:r>
    </w:p>
    <w:p w:rsidR="002021AE" w:rsidRPr="001D7044" w:rsidRDefault="00181232" w:rsidP="001D7044">
      <w:pPr>
        <w:spacing w:line="360" w:lineRule="auto"/>
        <w:rPr>
          <w:rFonts w:ascii="仿宋" w:eastAsia="仿宋" w:hAnsi="仿宋"/>
          <w:sz w:val="32"/>
          <w:szCs w:val="32"/>
        </w:rPr>
      </w:pPr>
      <w:r w:rsidRPr="00023786">
        <w:rPr>
          <w:rFonts w:ascii="仿宋" w:eastAsia="仿宋" w:hAnsi="仿宋" w:hint="eastAsia"/>
          <w:b/>
          <w:sz w:val="32"/>
          <w:szCs w:val="32"/>
        </w:rPr>
        <w:t>低生活保障金支出（项）。</w:t>
      </w:r>
      <w:r w:rsidRPr="001D7044">
        <w:rPr>
          <w:rFonts w:ascii="仿宋" w:eastAsia="仿宋" w:hAnsi="仿宋"/>
          <w:sz w:val="32"/>
          <w:szCs w:val="32"/>
        </w:rPr>
        <w:t xml:space="preserve">年初预算为 </w:t>
      </w:r>
      <w:r w:rsidR="0083366D" w:rsidRPr="001D7044">
        <w:rPr>
          <w:rFonts w:ascii="仿宋" w:eastAsia="仿宋" w:hAnsi="仿宋" w:hint="eastAsia"/>
          <w:sz w:val="32"/>
          <w:szCs w:val="32"/>
        </w:rPr>
        <w:t>4808.53</w:t>
      </w:r>
      <w:r w:rsidRPr="001D7044">
        <w:rPr>
          <w:rFonts w:ascii="仿宋" w:eastAsia="仿宋" w:hAnsi="仿宋"/>
          <w:sz w:val="32"/>
          <w:szCs w:val="32"/>
        </w:rPr>
        <w:t xml:space="preserve"> 万元，支出决算为</w:t>
      </w:r>
      <w:r w:rsidR="0083366D" w:rsidRPr="001D7044">
        <w:rPr>
          <w:rFonts w:ascii="仿宋" w:eastAsia="仿宋" w:hAnsi="仿宋" w:hint="eastAsia"/>
          <w:sz w:val="32"/>
          <w:szCs w:val="32"/>
        </w:rPr>
        <w:t>5661.28</w:t>
      </w:r>
      <w:r w:rsidRPr="001D7044">
        <w:rPr>
          <w:rFonts w:ascii="仿宋" w:eastAsia="仿宋" w:hAnsi="仿宋"/>
          <w:sz w:val="32"/>
          <w:szCs w:val="32"/>
        </w:rPr>
        <w:t>万元，完成年初预算的</w:t>
      </w:r>
      <w:r w:rsidR="0083366D" w:rsidRPr="001D7044">
        <w:rPr>
          <w:rFonts w:ascii="仿宋" w:eastAsia="仿宋" w:hAnsi="仿宋" w:hint="eastAsia"/>
          <w:sz w:val="32"/>
          <w:szCs w:val="32"/>
        </w:rPr>
        <w:t>117</w:t>
      </w:r>
      <w:r w:rsidRPr="001D7044">
        <w:rPr>
          <w:rFonts w:ascii="仿宋" w:eastAsia="仿宋" w:hAnsi="仿宋"/>
          <w:sz w:val="32"/>
          <w:szCs w:val="32"/>
        </w:rPr>
        <w:t>%。决算数与年初预算数存在差异的主要原因</w:t>
      </w:r>
      <w:r w:rsidR="0083366D" w:rsidRPr="001D7044">
        <w:rPr>
          <w:rFonts w:ascii="仿宋" w:eastAsia="仿宋" w:hAnsi="仿宋" w:hint="eastAsia"/>
          <w:sz w:val="32"/>
          <w:szCs w:val="32"/>
        </w:rPr>
        <w:t>农村低保对象人数增加。</w:t>
      </w:r>
    </w:p>
    <w:p w:rsidR="002021AE" w:rsidRPr="00023786" w:rsidRDefault="00040715" w:rsidP="00023786">
      <w:pPr>
        <w:spacing w:line="360" w:lineRule="auto"/>
        <w:ind w:firstLineChars="300" w:firstLine="964"/>
        <w:rPr>
          <w:rFonts w:ascii="仿宋" w:eastAsia="仿宋" w:hAnsi="仿宋"/>
          <w:b/>
          <w:sz w:val="32"/>
          <w:szCs w:val="32"/>
        </w:rPr>
      </w:pPr>
      <w:r w:rsidRPr="00023786">
        <w:rPr>
          <w:rFonts w:ascii="仿宋" w:eastAsia="仿宋" w:hAnsi="仿宋" w:hint="eastAsia"/>
          <w:b/>
          <w:sz w:val="32"/>
          <w:szCs w:val="32"/>
        </w:rPr>
        <w:lastRenderedPageBreak/>
        <w:t>11</w:t>
      </w:r>
      <w:r w:rsidR="00181232" w:rsidRPr="00023786">
        <w:rPr>
          <w:rFonts w:ascii="仿宋" w:eastAsia="仿宋" w:hAnsi="仿宋"/>
          <w:b/>
          <w:sz w:val="32"/>
          <w:szCs w:val="32"/>
        </w:rPr>
        <w:t>、社会保障和就业（类）临时救助（款）临时救助支</w:t>
      </w:r>
    </w:p>
    <w:p w:rsidR="002021AE" w:rsidRPr="001D7044" w:rsidRDefault="00181232" w:rsidP="001D7044">
      <w:pPr>
        <w:spacing w:line="360" w:lineRule="auto"/>
        <w:rPr>
          <w:rFonts w:ascii="仿宋" w:eastAsia="仿宋" w:hAnsi="仿宋"/>
          <w:sz w:val="32"/>
          <w:szCs w:val="32"/>
        </w:rPr>
      </w:pPr>
      <w:r w:rsidRPr="00023786">
        <w:rPr>
          <w:rFonts w:ascii="仿宋" w:eastAsia="仿宋" w:hAnsi="仿宋" w:hint="eastAsia"/>
          <w:b/>
          <w:sz w:val="32"/>
          <w:szCs w:val="32"/>
        </w:rPr>
        <w:t>出（项）。</w:t>
      </w:r>
      <w:r w:rsidRPr="001D7044">
        <w:rPr>
          <w:rFonts w:ascii="仿宋" w:eastAsia="仿宋" w:hAnsi="仿宋"/>
          <w:sz w:val="32"/>
          <w:szCs w:val="32"/>
        </w:rPr>
        <w:t xml:space="preserve">年初预算为 20 万元，支出决算为 </w:t>
      </w:r>
      <w:r w:rsidR="0083366D" w:rsidRPr="001D7044">
        <w:rPr>
          <w:rFonts w:ascii="仿宋" w:eastAsia="仿宋" w:hAnsi="仿宋" w:hint="eastAsia"/>
          <w:sz w:val="32"/>
          <w:szCs w:val="32"/>
        </w:rPr>
        <w:t>431.98</w:t>
      </w:r>
      <w:r w:rsidRPr="001D7044">
        <w:rPr>
          <w:rFonts w:ascii="仿宋" w:eastAsia="仿宋" w:hAnsi="仿宋"/>
          <w:sz w:val="32"/>
          <w:szCs w:val="32"/>
        </w:rPr>
        <w:t xml:space="preserve"> 万元，</w:t>
      </w:r>
    </w:p>
    <w:p w:rsidR="0083366D" w:rsidRPr="001D7044" w:rsidRDefault="00181232" w:rsidP="001D7044">
      <w:pPr>
        <w:spacing w:line="360" w:lineRule="auto"/>
        <w:rPr>
          <w:rFonts w:ascii="仿宋" w:eastAsia="仿宋" w:hAnsi="仿宋"/>
          <w:sz w:val="32"/>
          <w:szCs w:val="32"/>
        </w:rPr>
      </w:pPr>
      <w:r w:rsidRPr="001D7044">
        <w:rPr>
          <w:rFonts w:ascii="仿宋" w:eastAsia="仿宋" w:hAnsi="仿宋"/>
          <w:sz w:val="32"/>
          <w:szCs w:val="32"/>
        </w:rPr>
        <w:t>完成年初预算的</w:t>
      </w:r>
      <w:r w:rsidR="00A53221">
        <w:rPr>
          <w:rFonts w:ascii="仿宋" w:eastAsia="仿宋" w:hAnsi="仿宋" w:hint="eastAsia"/>
          <w:sz w:val="32"/>
          <w:szCs w:val="32"/>
        </w:rPr>
        <w:t>100</w:t>
      </w:r>
      <w:r w:rsidRPr="001D7044">
        <w:rPr>
          <w:rFonts w:ascii="仿宋" w:eastAsia="仿宋" w:hAnsi="仿宋"/>
          <w:sz w:val="32"/>
          <w:szCs w:val="32"/>
        </w:rPr>
        <w:t>%。决算数与年初预算数存在差异的主要原因是</w:t>
      </w:r>
      <w:r w:rsidR="0083366D" w:rsidRPr="001D7044">
        <w:rPr>
          <w:rFonts w:ascii="仿宋" w:eastAsia="仿宋" w:hAnsi="仿宋" w:hint="eastAsia"/>
          <w:sz w:val="32"/>
          <w:szCs w:val="32"/>
        </w:rPr>
        <w:t>临时</w:t>
      </w:r>
      <w:r w:rsidRPr="001D7044">
        <w:rPr>
          <w:rFonts w:ascii="仿宋" w:eastAsia="仿宋" w:hAnsi="仿宋"/>
          <w:sz w:val="32"/>
          <w:szCs w:val="32"/>
        </w:rPr>
        <w:t>救助人次大幅度增加</w:t>
      </w:r>
      <w:r w:rsidR="0083366D" w:rsidRPr="001D7044">
        <w:rPr>
          <w:rFonts w:ascii="仿宋" w:eastAsia="仿宋" w:hAnsi="仿宋" w:hint="eastAsia"/>
          <w:sz w:val="32"/>
          <w:szCs w:val="32"/>
        </w:rPr>
        <w:t>，</w:t>
      </w:r>
      <w:r w:rsidR="0083366D" w:rsidRPr="001D7044">
        <w:rPr>
          <w:rFonts w:ascii="仿宋" w:eastAsia="仿宋" w:hAnsi="仿宋"/>
          <w:sz w:val="32"/>
          <w:szCs w:val="32"/>
        </w:rPr>
        <w:t>上级</w:t>
      </w:r>
      <w:r w:rsidR="00A93768" w:rsidRPr="001D7044">
        <w:rPr>
          <w:rFonts w:ascii="仿宋" w:eastAsia="仿宋" w:hAnsi="仿宋" w:hint="eastAsia"/>
          <w:sz w:val="32"/>
          <w:szCs w:val="32"/>
        </w:rPr>
        <w:t>安排资金未列入年初预算</w:t>
      </w:r>
      <w:r w:rsidR="0083366D" w:rsidRPr="001D7044">
        <w:rPr>
          <w:rFonts w:ascii="仿宋" w:eastAsia="仿宋" w:hAnsi="仿宋"/>
          <w:sz w:val="32"/>
          <w:szCs w:val="32"/>
        </w:rPr>
        <w:t>。</w:t>
      </w:r>
    </w:p>
    <w:p w:rsidR="002021AE" w:rsidRPr="00023786" w:rsidRDefault="00040715" w:rsidP="00023786">
      <w:pPr>
        <w:spacing w:line="360" w:lineRule="auto"/>
        <w:ind w:firstLineChars="300" w:firstLine="964"/>
        <w:rPr>
          <w:rFonts w:ascii="仿宋" w:eastAsia="仿宋" w:hAnsi="仿宋"/>
          <w:b/>
          <w:sz w:val="32"/>
          <w:szCs w:val="32"/>
        </w:rPr>
      </w:pPr>
      <w:r w:rsidRPr="00023786">
        <w:rPr>
          <w:rFonts w:ascii="仿宋" w:eastAsia="仿宋" w:hAnsi="仿宋" w:hint="eastAsia"/>
          <w:b/>
          <w:sz w:val="32"/>
          <w:szCs w:val="32"/>
        </w:rPr>
        <w:t>12</w:t>
      </w:r>
      <w:r w:rsidR="00181232" w:rsidRPr="00023786">
        <w:rPr>
          <w:rFonts w:ascii="仿宋" w:eastAsia="仿宋" w:hAnsi="仿宋"/>
          <w:b/>
          <w:sz w:val="32"/>
          <w:szCs w:val="32"/>
        </w:rPr>
        <w:t>、社会保障和就业（类）临时救助（款）流浪乞讨人</w:t>
      </w:r>
    </w:p>
    <w:p w:rsidR="002021AE" w:rsidRPr="001D7044" w:rsidRDefault="00181232" w:rsidP="001D7044">
      <w:pPr>
        <w:spacing w:line="360" w:lineRule="auto"/>
        <w:rPr>
          <w:rFonts w:ascii="仿宋" w:eastAsia="仿宋" w:hAnsi="仿宋"/>
          <w:sz w:val="32"/>
          <w:szCs w:val="32"/>
        </w:rPr>
      </w:pPr>
      <w:r w:rsidRPr="00023786">
        <w:rPr>
          <w:rFonts w:ascii="仿宋" w:eastAsia="仿宋" w:hAnsi="仿宋" w:hint="eastAsia"/>
          <w:b/>
          <w:sz w:val="32"/>
          <w:szCs w:val="32"/>
        </w:rPr>
        <w:t>员救助支出（项）。</w:t>
      </w:r>
      <w:r w:rsidRPr="001D7044">
        <w:rPr>
          <w:rFonts w:ascii="仿宋" w:eastAsia="仿宋" w:hAnsi="仿宋"/>
          <w:sz w:val="32"/>
          <w:szCs w:val="32"/>
        </w:rPr>
        <w:t>年初预算为</w:t>
      </w:r>
      <w:r w:rsidR="002E7954">
        <w:rPr>
          <w:rFonts w:ascii="仿宋" w:eastAsia="仿宋" w:hAnsi="仿宋" w:hint="eastAsia"/>
          <w:sz w:val="32"/>
          <w:szCs w:val="32"/>
        </w:rPr>
        <w:t>80</w:t>
      </w:r>
      <w:r w:rsidRPr="001D7044">
        <w:rPr>
          <w:rFonts w:ascii="仿宋" w:eastAsia="仿宋" w:hAnsi="仿宋"/>
          <w:sz w:val="32"/>
          <w:szCs w:val="32"/>
        </w:rPr>
        <w:t xml:space="preserve">万元，支出决算为 </w:t>
      </w:r>
      <w:r w:rsidR="0083366D" w:rsidRPr="001D7044">
        <w:rPr>
          <w:rFonts w:ascii="仿宋" w:eastAsia="仿宋" w:hAnsi="仿宋" w:hint="eastAsia"/>
          <w:sz w:val="32"/>
          <w:szCs w:val="32"/>
        </w:rPr>
        <w:t>60</w:t>
      </w:r>
      <w:r w:rsidRPr="001D7044">
        <w:rPr>
          <w:rFonts w:ascii="仿宋" w:eastAsia="仿宋" w:hAnsi="仿宋"/>
          <w:sz w:val="32"/>
          <w:szCs w:val="32"/>
        </w:rPr>
        <w:t xml:space="preserve"> 万元，完成年初预算的</w:t>
      </w:r>
      <w:r w:rsidR="0083366D" w:rsidRPr="001D7044">
        <w:rPr>
          <w:rFonts w:ascii="仿宋" w:eastAsia="仿宋" w:hAnsi="仿宋" w:hint="eastAsia"/>
          <w:sz w:val="32"/>
          <w:szCs w:val="32"/>
        </w:rPr>
        <w:t>75</w:t>
      </w:r>
      <w:r w:rsidRPr="001D7044">
        <w:rPr>
          <w:rFonts w:ascii="仿宋" w:eastAsia="仿宋" w:hAnsi="仿宋"/>
          <w:sz w:val="32"/>
          <w:szCs w:val="32"/>
        </w:rPr>
        <w:t>%。决算数与年初预算数存在差异的主要原因是</w:t>
      </w:r>
      <w:r w:rsidR="0083366D" w:rsidRPr="001D7044">
        <w:rPr>
          <w:rFonts w:ascii="仿宋" w:eastAsia="仿宋" w:hAnsi="仿宋" w:hint="eastAsia"/>
          <w:sz w:val="32"/>
          <w:szCs w:val="32"/>
        </w:rPr>
        <w:t>流浪乞计</w:t>
      </w:r>
      <w:r w:rsidRPr="001D7044">
        <w:rPr>
          <w:rFonts w:ascii="仿宋" w:eastAsia="仿宋" w:hAnsi="仿宋"/>
          <w:sz w:val="32"/>
          <w:szCs w:val="32"/>
        </w:rPr>
        <w:t>救助人数</w:t>
      </w:r>
      <w:r w:rsidR="0083366D" w:rsidRPr="001D7044">
        <w:rPr>
          <w:rFonts w:ascii="仿宋" w:eastAsia="仿宋" w:hAnsi="仿宋" w:hint="eastAsia"/>
          <w:sz w:val="32"/>
          <w:szCs w:val="32"/>
        </w:rPr>
        <w:t>有所减少</w:t>
      </w:r>
      <w:r w:rsidRPr="001D7044">
        <w:rPr>
          <w:rFonts w:ascii="仿宋" w:eastAsia="仿宋" w:hAnsi="仿宋"/>
          <w:sz w:val="32"/>
          <w:szCs w:val="32"/>
        </w:rPr>
        <w:t>。</w:t>
      </w:r>
    </w:p>
    <w:p w:rsidR="002021AE" w:rsidRPr="001D7044" w:rsidRDefault="00040715" w:rsidP="00023786">
      <w:pPr>
        <w:spacing w:line="360" w:lineRule="auto"/>
        <w:ind w:firstLineChars="300" w:firstLine="964"/>
        <w:rPr>
          <w:rFonts w:ascii="仿宋" w:eastAsia="仿宋" w:hAnsi="仿宋"/>
          <w:sz w:val="32"/>
          <w:szCs w:val="32"/>
        </w:rPr>
      </w:pPr>
      <w:r w:rsidRPr="00023786">
        <w:rPr>
          <w:rFonts w:ascii="仿宋" w:eastAsia="仿宋" w:hAnsi="仿宋" w:hint="eastAsia"/>
          <w:b/>
          <w:sz w:val="32"/>
          <w:szCs w:val="32"/>
        </w:rPr>
        <w:t>13</w:t>
      </w:r>
      <w:r w:rsidR="00181232" w:rsidRPr="00023786">
        <w:rPr>
          <w:rFonts w:ascii="仿宋" w:eastAsia="仿宋" w:hAnsi="仿宋" w:hint="eastAsia"/>
          <w:b/>
          <w:sz w:val="32"/>
          <w:szCs w:val="32"/>
        </w:rPr>
        <w:t>、社会保障和就业（类）特困人员救助供养（款）农 村特困人员救助供养支出（项）。</w:t>
      </w:r>
      <w:r w:rsidR="00181232" w:rsidRPr="001D7044">
        <w:rPr>
          <w:rFonts w:ascii="仿宋" w:eastAsia="仿宋" w:hAnsi="仿宋" w:hint="eastAsia"/>
          <w:sz w:val="32"/>
          <w:szCs w:val="32"/>
        </w:rPr>
        <w:t xml:space="preserve">年初预算为 </w:t>
      </w:r>
      <w:r w:rsidR="00812435" w:rsidRPr="001D7044">
        <w:rPr>
          <w:rFonts w:ascii="仿宋" w:eastAsia="仿宋" w:hAnsi="仿宋" w:hint="eastAsia"/>
          <w:sz w:val="32"/>
          <w:szCs w:val="32"/>
        </w:rPr>
        <w:t>1529.15</w:t>
      </w:r>
      <w:r w:rsidR="00181232" w:rsidRPr="001D7044">
        <w:rPr>
          <w:rFonts w:ascii="仿宋" w:eastAsia="仿宋" w:hAnsi="仿宋" w:hint="eastAsia"/>
          <w:sz w:val="32"/>
          <w:szCs w:val="32"/>
        </w:rPr>
        <w:t xml:space="preserve">万元， 支出决算为 </w:t>
      </w:r>
      <w:r w:rsidR="00812435" w:rsidRPr="001D7044">
        <w:rPr>
          <w:rFonts w:ascii="仿宋" w:eastAsia="仿宋" w:hAnsi="仿宋" w:hint="eastAsia"/>
          <w:sz w:val="32"/>
          <w:szCs w:val="32"/>
        </w:rPr>
        <w:t>4113.53</w:t>
      </w:r>
      <w:r w:rsidR="00181232" w:rsidRPr="001D7044">
        <w:rPr>
          <w:rFonts w:ascii="仿宋" w:eastAsia="仿宋" w:hAnsi="仿宋" w:hint="eastAsia"/>
          <w:sz w:val="32"/>
          <w:szCs w:val="32"/>
        </w:rPr>
        <w:t xml:space="preserve"> 万元，完成年初预算的 </w:t>
      </w:r>
      <w:r w:rsidR="00F05E7E" w:rsidRPr="001D7044">
        <w:rPr>
          <w:rFonts w:ascii="仿宋" w:eastAsia="仿宋" w:hAnsi="仿宋" w:hint="eastAsia"/>
          <w:sz w:val="32"/>
          <w:szCs w:val="32"/>
        </w:rPr>
        <w:t>269</w:t>
      </w:r>
      <w:r w:rsidR="00181232" w:rsidRPr="001D7044">
        <w:rPr>
          <w:rFonts w:ascii="仿宋" w:eastAsia="仿宋" w:hAnsi="仿宋" w:hint="eastAsia"/>
          <w:sz w:val="32"/>
          <w:szCs w:val="32"/>
        </w:rPr>
        <w:t>%。决算</w:t>
      </w:r>
      <w:r w:rsidR="00181232" w:rsidRPr="001D7044">
        <w:rPr>
          <w:rFonts w:ascii="仿宋" w:eastAsia="仿宋" w:hAnsi="仿宋"/>
          <w:sz w:val="32"/>
          <w:szCs w:val="32"/>
        </w:rPr>
        <w:t>数与年初预算数存在差异的主要原因是</w:t>
      </w:r>
      <w:r w:rsidR="00F05E7E" w:rsidRPr="001D7044">
        <w:rPr>
          <w:rFonts w:ascii="仿宋" w:eastAsia="仿宋" w:hAnsi="仿宋" w:hint="eastAsia"/>
          <w:sz w:val="32"/>
          <w:szCs w:val="32"/>
        </w:rPr>
        <w:t>特困人员人数增加</w:t>
      </w:r>
      <w:r w:rsidR="00181232" w:rsidRPr="001D7044">
        <w:rPr>
          <w:rFonts w:ascii="仿宋" w:eastAsia="仿宋" w:hAnsi="仿宋"/>
          <w:sz w:val="32"/>
          <w:szCs w:val="32"/>
        </w:rPr>
        <w:t>救助标准提高</w:t>
      </w:r>
      <w:r w:rsidR="00A93768" w:rsidRPr="001D7044">
        <w:rPr>
          <w:rFonts w:ascii="仿宋" w:eastAsia="仿宋" w:hAnsi="仿宋" w:hint="eastAsia"/>
          <w:sz w:val="32"/>
          <w:szCs w:val="32"/>
        </w:rPr>
        <w:t>，</w:t>
      </w:r>
      <w:r w:rsidR="00A93768" w:rsidRPr="001D7044">
        <w:rPr>
          <w:rFonts w:ascii="仿宋" w:eastAsia="仿宋" w:hAnsi="仿宋"/>
          <w:sz w:val="32"/>
          <w:szCs w:val="32"/>
        </w:rPr>
        <w:t>上级</w:t>
      </w:r>
      <w:r w:rsidR="00A93768" w:rsidRPr="001D7044">
        <w:rPr>
          <w:rFonts w:ascii="仿宋" w:eastAsia="仿宋" w:hAnsi="仿宋" w:hint="eastAsia"/>
          <w:sz w:val="32"/>
          <w:szCs w:val="32"/>
        </w:rPr>
        <w:t>安排资金未列入年初预算</w:t>
      </w:r>
      <w:r w:rsidR="00181232" w:rsidRPr="001D7044">
        <w:rPr>
          <w:rFonts w:ascii="仿宋" w:eastAsia="仿宋" w:hAnsi="仿宋"/>
          <w:sz w:val="32"/>
          <w:szCs w:val="32"/>
        </w:rPr>
        <w:t>。</w:t>
      </w:r>
    </w:p>
    <w:p w:rsidR="002021AE" w:rsidRPr="00023786" w:rsidRDefault="00181232" w:rsidP="00023786">
      <w:pPr>
        <w:spacing w:line="360" w:lineRule="auto"/>
        <w:ind w:firstLineChars="250" w:firstLine="800"/>
        <w:rPr>
          <w:rFonts w:ascii="黑体" w:eastAsia="黑体" w:hAnsi="黑体"/>
          <w:sz w:val="32"/>
          <w:szCs w:val="32"/>
        </w:rPr>
      </w:pPr>
      <w:r w:rsidRPr="00023786">
        <w:rPr>
          <w:rFonts w:ascii="黑体" w:eastAsia="黑体" w:hAnsi="黑体" w:hint="eastAsia"/>
          <w:sz w:val="32"/>
          <w:szCs w:val="32"/>
        </w:rPr>
        <w:t>六、一般公共预算财政拨款基本支出决算情况说明</w:t>
      </w:r>
    </w:p>
    <w:p w:rsidR="002021AE" w:rsidRPr="001D7044" w:rsidRDefault="00963AD5" w:rsidP="00023786">
      <w:pPr>
        <w:spacing w:line="360" w:lineRule="auto"/>
        <w:ind w:firstLineChars="250" w:firstLine="80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年度一般公共预算财政拨款基本支出</w:t>
      </w:r>
      <w:r w:rsidR="00FA5B5E" w:rsidRPr="001D7044">
        <w:rPr>
          <w:rFonts w:ascii="仿宋" w:eastAsia="仿宋" w:hAnsi="仿宋" w:hint="eastAsia"/>
          <w:sz w:val="32"/>
          <w:szCs w:val="32"/>
        </w:rPr>
        <w:t>13824.1</w:t>
      </w:r>
      <w:r w:rsidR="00181232" w:rsidRPr="001D7044">
        <w:rPr>
          <w:rFonts w:ascii="仿宋" w:eastAsia="仿宋" w:hAnsi="仿宋"/>
          <w:sz w:val="32"/>
          <w:szCs w:val="32"/>
        </w:rPr>
        <w:t xml:space="preserve"> 万元。其中：人员经费 1</w:t>
      </w:r>
      <w:r w:rsidR="00AC21B6" w:rsidRPr="001D7044">
        <w:rPr>
          <w:rFonts w:ascii="仿宋" w:eastAsia="仿宋" w:hAnsi="仿宋" w:hint="eastAsia"/>
          <w:sz w:val="32"/>
          <w:szCs w:val="32"/>
        </w:rPr>
        <w:t>3720.18</w:t>
      </w:r>
      <w:r w:rsidR="00181232" w:rsidRPr="001D7044">
        <w:rPr>
          <w:rFonts w:ascii="仿宋" w:eastAsia="仿宋" w:hAnsi="仿宋"/>
          <w:sz w:val="32"/>
          <w:szCs w:val="32"/>
        </w:rPr>
        <w:t>万元，主要包括：基本工资、津贴补贴、奖金、</w:t>
      </w:r>
      <w:r w:rsidR="00E608C8">
        <w:rPr>
          <w:rFonts w:ascii="仿宋" w:eastAsia="仿宋" w:hAnsi="仿宋" w:hint="eastAsia"/>
          <w:sz w:val="32"/>
          <w:szCs w:val="32"/>
        </w:rPr>
        <w:t>绩效工资、</w:t>
      </w:r>
      <w:r w:rsidR="00181232" w:rsidRPr="001D7044">
        <w:rPr>
          <w:rFonts w:ascii="仿宋" w:eastAsia="仿宋" w:hAnsi="仿宋"/>
          <w:sz w:val="32"/>
          <w:szCs w:val="32"/>
        </w:rPr>
        <w:t>机关事业单位基本养老保险缴费、职业年金缴费、其他工资福利支出、</w:t>
      </w:r>
      <w:r w:rsidR="00AC21B6" w:rsidRPr="001D7044">
        <w:rPr>
          <w:rFonts w:ascii="仿宋" w:eastAsia="仿宋" w:hAnsi="仿宋" w:hint="eastAsia"/>
          <w:sz w:val="32"/>
          <w:szCs w:val="32"/>
        </w:rPr>
        <w:t>离休费、退休费、</w:t>
      </w:r>
      <w:r w:rsidR="00181232" w:rsidRPr="001D7044">
        <w:rPr>
          <w:rFonts w:ascii="仿宋" w:eastAsia="仿宋" w:hAnsi="仿宋"/>
          <w:sz w:val="32"/>
          <w:szCs w:val="32"/>
        </w:rPr>
        <w:t>生活补助、救济费、 医疗费补助、奖励金、其他对个人和家庭的补助支出</w:t>
      </w:r>
      <w:r w:rsidR="00A53221">
        <w:rPr>
          <w:rFonts w:ascii="仿宋" w:eastAsia="仿宋" w:hAnsi="仿宋" w:hint="eastAsia"/>
          <w:sz w:val="32"/>
          <w:szCs w:val="32"/>
        </w:rPr>
        <w:t>等</w:t>
      </w:r>
      <w:r w:rsidR="00181232" w:rsidRPr="001D7044">
        <w:rPr>
          <w:rFonts w:ascii="仿宋" w:eastAsia="仿宋" w:hAnsi="仿宋"/>
          <w:sz w:val="32"/>
          <w:szCs w:val="32"/>
        </w:rPr>
        <w:t xml:space="preserve">；公用经费 </w:t>
      </w:r>
      <w:r w:rsidR="00AC21B6" w:rsidRPr="001D7044">
        <w:rPr>
          <w:rFonts w:ascii="仿宋" w:eastAsia="仿宋" w:hAnsi="仿宋" w:hint="eastAsia"/>
          <w:sz w:val="32"/>
          <w:szCs w:val="32"/>
        </w:rPr>
        <w:t>103.92</w:t>
      </w:r>
      <w:r w:rsidR="00181232" w:rsidRPr="001D7044">
        <w:rPr>
          <w:rFonts w:ascii="仿宋" w:eastAsia="仿宋" w:hAnsi="仿宋"/>
          <w:sz w:val="32"/>
          <w:szCs w:val="32"/>
        </w:rPr>
        <w:t xml:space="preserve"> 万元，主要包括：办公费、印刷费、</w:t>
      </w:r>
      <w:r w:rsidR="00E608C8">
        <w:rPr>
          <w:rFonts w:ascii="仿宋" w:eastAsia="仿宋" w:hAnsi="仿宋" w:hint="eastAsia"/>
          <w:sz w:val="32"/>
          <w:szCs w:val="32"/>
        </w:rPr>
        <w:t>咨询费、</w:t>
      </w:r>
      <w:r w:rsidR="00181232" w:rsidRPr="001D7044">
        <w:rPr>
          <w:rFonts w:ascii="仿宋" w:eastAsia="仿宋" w:hAnsi="仿宋"/>
          <w:sz w:val="32"/>
          <w:szCs w:val="32"/>
        </w:rPr>
        <w:t>手续费、水费、电费、邮电费、差旅费、</w:t>
      </w:r>
      <w:r w:rsidR="00AC21B6" w:rsidRPr="001D7044">
        <w:rPr>
          <w:rFonts w:ascii="仿宋" w:eastAsia="仿宋" w:hAnsi="仿宋" w:hint="eastAsia"/>
          <w:sz w:val="32"/>
          <w:szCs w:val="32"/>
        </w:rPr>
        <w:t>会议费</w:t>
      </w:r>
      <w:r w:rsidR="00AC21B6" w:rsidRPr="001D7044">
        <w:rPr>
          <w:rFonts w:ascii="仿宋" w:eastAsia="仿宋" w:hAnsi="仿宋"/>
          <w:sz w:val="32"/>
          <w:szCs w:val="32"/>
        </w:rPr>
        <w:t>、公务接待费、专用材料费、</w:t>
      </w:r>
      <w:r w:rsidR="00181232" w:rsidRPr="001D7044">
        <w:rPr>
          <w:rFonts w:ascii="仿宋" w:eastAsia="仿宋" w:hAnsi="仿宋"/>
          <w:sz w:val="32"/>
          <w:szCs w:val="32"/>
        </w:rPr>
        <w:t>劳务费、</w:t>
      </w:r>
      <w:r w:rsidR="00E608C8">
        <w:rPr>
          <w:rFonts w:ascii="仿宋" w:eastAsia="仿宋" w:hAnsi="仿宋" w:hint="eastAsia"/>
          <w:sz w:val="32"/>
          <w:szCs w:val="32"/>
        </w:rPr>
        <w:t>委托业务费、工会经费</w:t>
      </w:r>
      <w:r w:rsidR="00181232" w:rsidRPr="001D7044">
        <w:rPr>
          <w:rFonts w:ascii="仿宋" w:eastAsia="仿宋" w:hAnsi="仿宋"/>
          <w:sz w:val="32"/>
          <w:szCs w:val="32"/>
        </w:rPr>
        <w:t>、公务用车运行维护费、其他交通费用、其他商品和服务支出</w:t>
      </w:r>
      <w:r w:rsidR="00A53221">
        <w:rPr>
          <w:rFonts w:ascii="仿宋" w:eastAsia="仿宋" w:hAnsi="仿宋" w:hint="eastAsia"/>
          <w:sz w:val="32"/>
          <w:szCs w:val="32"/>
        </w:rPr>
        <w:t>等</w:t>
      </w:r>
      <w:r w:rsidR="00181232" w:rsidRPr="001D7044">
        <w:rPr>
          <w:rFonts w:ascii="仿宋" w:eastAsia="仿宋" w:hAnsi="仿宋"/>
          <w:sz w:val="32"/>
          <w:szCs w:val="32"/>
        </w:rPr>
        <w:t>。</w:t>
      </w:r>
    </w:p>
    <w:p w:rsidR="002021AE" w:rsidRPr="00023786" w:rsidRDefault="00181232" w:rsidP="00023786">
      <w:pPr>
        <w:spacing w:line="360" w:lineRule="auto"/>
        <w:ind w:firstLineChars="250" w:firstLine="800"/>
        <w:rPr>
          <w:rFonts w:ascii="黑体" w:eastAsia="黑体" w:hAnsi="黑体"/>
          <w:sz w:val="32"/>
          <w:szCs w:val="32"/>
        </w:rPr>
      </w:pPr>
      <w:r w:rsidRPr="00023786">
        <w:rPr>
          <w:rFonts w:ascii="黑体" w:eastAsia="黑体" w:hAnsi="黑体" w:hint="eastAsia"/>
          <w:sz w:val="32"/>
          <w:szCs w:val="32"/>
        </w:rPr>
        <w:lastRenderedPageBreak/>
        <w:t>七、一般公共预算财政拨款“三公”经费支出决算情况说明</w:t>
      </w:r>
    </w:p>
    <w:p w:rsidR="002021AE" w:rsidRPr="00023786" w:rsidRDefault="00181232" w:rsidP="00023786">
      <w:pPr>
        <w:spacing w:line="360" w:lineRule="auto"/>
        <w:ind w:firstLineChars="200" w:firstLine="643"/>
        <w:rPr>
          <w:rFonts w:ascii="仿宋" w:eastAsia="仿宋" w:hAnsi="仿宋"/>
          <w:b/>
          <w:sz w:val="32"/>
          <w:szCs w:val="32"/>
        </w:rPr>
      </w:pPr>
      <w:r w:rsidRPr="00023786">
        <w:rPr>
          <w:rFonts w:ascii="仿宋" w:eastAsia="仿宋" w:hAnsi="仿宋" w:hint="eastAsia"/>
          <w:b/>
          <w:sz w:val="32"/>
          <w:szCs w:val="32"/>
        </w:rPr>
        <w:t>（一）“三公”经费财政拨款支出决算总体情况说明。</w:t>
      </w:r>
    </w:p>
    <w:p w:rsidR="00307030" w:rsidRPr="001D7044" w:rsidRDefault="00C63718" w:rsidP="00023786">
      <w:pPr>
        <w:spacing w:line="360" w:lineRule="auto"/>
        <w:ind w:firstLineChars="250" w:firstLine="80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00181232" w:rsidRPr="001D7044">
        <w:rPr>
          <w:rFonts w:ascii="仿宋" w:eastAsia="仿宋" w:hAnsi="仿宋"/>
          <w:sz w:val="32"/>
          <w:szCs w:val="32"/>
        </w:rPr>
        <w:t xml:space="preserve"> 年度“三公”经费财政拨款支出预算为 </w:t>
      </w:r>
      <w:r w:rsidR="00963AD5" w:rsidRPr="001D7044">
        <w:rPr>
          <w:rFonts w:ascii="仿宋" w:eastAsia="仿宋" w:hAnsi="仿宋" w:hint="eastAsia"/>
          <w:sz w:val="32"/>
          <w:szCs w:val="32"/>
        </w:rPr>
        <w:t>2.3</w:t>
      </w:r>
      <w:r w:rsidR="001D6FA3" w:rsidRPr="001D7044">
        <w:rPr>
          <w:rFonts w:ascii="仿宋" w:eastAsia="仿宋" w:hAnsi="仿宋" w:hint="eastAsia"/>
          <w:sz w:val="32"/>
          <w:szCs w:val="32"/>
        </w:rPr>
        <w:t>2</w:t>
      </w:r>
      <w:r w:rsidR="00181232" w:rsidRPr="001D7044">
        <w:rPr>
          <w:rFonts w:ascii="仿宋" w:eastAsia="仿宋" w:hAnsi="仿宋"/>
          <w:sz w:val="32"/>
          <w:szCs w:val="32"/>
        </w:rPr>
        <w:t>万元， 支出决算为 1.</w:t>
      </w:r>
      <w:r w:rsidR="00963AD5" w:rsidRPr="001D7044">
        <w:rPr>
          <w:rFonts w:ascii="仿宋" w:eastAsia="仿宋" w:hAnsi="仿宋" w:hint="eastAsia"/>
          <w:sz w:val="32"/>
          <w:szCs w:val="32"/>
        </w:rPr>
        <w:t>14</w:t>
      </w:r>
      <w:r w:rsidR="00181232" w:rsidRPr="001D7044">
        <w:rPr>
          <w:rFonts w:ascii="仿宋" w:eastAsia="仿宋" w:hAnsi="仿宋"/>
          <w:sz w:val="32"/>
          <w:szCs w:val="32"/>
        </w:rPr>
        <w:t xml:space="preserve"> 万元，完成预算的 </w:t>
      </w:r>
      <w:r w:rsidR="001D6FA3" w:rsidRPr="001D7044">
        <w:rPr>
          <w:rFonts w:ascii="仿宋" w:eastAsia="仿宋" w:hAnsi="仿宋" w:hint="eastAsia"/>
          <w:sz w:val="32"/>
          <w:szCs w:val="32"/>
        </w:rPr>
        <w:t>49.14</w:t>
      </w:r>
      <w:r w:rsidR="00181232" w:rsidRPr="001D7044">
        <w:rPr>
          <w:rFonts w:ascii="仿宋" w:eastAsia="仿宋" w:hAnsi="仿宋"/>
          <w:sz w:val="32"/>
          <w:szCs w:val="32"/>
        </w:rPr>
        <w:t>%。</w:t>
      </w:r>
      <w:r w:rsidR="00307030" w:rsidRPr="001D7044">
        <w:rPr>
          <w:rFonts w:ascii="仿宋" w:eastAsia="仿宋" w:hAnsi="仿宋"/>
          <w:sz w:val="32"/>
          <w:szCs w:val="32"/>
        </w:rPr>
        <w:t>201</w:t>
      </w:r>
      <w:r w:rsidR="00307030" w:rsidRPr="001D7044">
        <w:rPr>
          <w:rFonts w:ascii="仿宋" w:eastAsia="仿宋" w:hAnsi="仿宋" w:hint="eastAsia"/>
          <w:sz w:val="32"/>
          <w:szCs w:val="32"/>
        </w:rPr>
        <w:t>9</w:t>
      </w:r>
      <w:r w:rsidR="00307030" w:rsidRPr="001D7044">
        <w:rPr>
          <w:rFonts w:ascii="仿宋" w:eastAsia="仿宋" w:hAnsi="仿宋"/>
          <w:sz w:val="32"/>
          <w:szCs w:val="32"/>
        </w:rPr>
        <w:t xml:space="preserve"> 年度“三公”经费支出决算数与预算数存在差异的主要原</w:t>
      </w:r>
      <w:r w:rsidR="00307030" w:rsidRPr="001D7044">
        <w:rPr>
          <w:rFonts w:ascii="仿宋" w:eastAsia="仿宋" w:hAnsi="仿宋" w:hint="eastAsia"/>
          <w:sz w:val="32"/>
          <w:szCs w:val="32"/>
        </w:rPr>
        <w:t>因是积极响应上级号召，缩减支出。</w:t>
      </w:r>
    </w:p>
    <w:p w:rsidR="00307030" w:rsidRPr="001D7044" w:rsidRDefault="00307030" w:rsidP="00023786">
      <w:pPr>
        <w:spacing w:line="360" w:lineRule="auto"/>
        <w:ind w:firstLineChars="200" w:firstLine="643"/>
        <w:rPr>
          <w:rFonts w:ascii="仿宋" w:eastAsia="仿宋" w:hAnsi="仿宋"/>
          <w:sz w:val="32"/>
          <w:szCs w:val="32"/>
        </w:rPr>
      </w:pPr>
      <w:r w:rsidRPr="00023786">
        <w:rPr>
          <w:rFonts w:ascii="仿宋" w:eastAsia="仿宋" w:hAnsi="仿宋"/>
          <w:b/>
          <w:sz w:val="32"/>
          <w:szCs w:val="32"/>
        </w:rPr>
        <w:t>（二）“三公”经费财政拨款支出决算具体情况说明。</w:t>
      </w:r>
    </w:p>
    <w:p w:rsidR="00307030" w:rsidRPr="001D7044" w:rsidRDefault="00307030" w:rsidP="00023786">
      <w:pPr>
        <w:spacing w:line="360" w:lineRule="auto"/>
        <w:ind w:firstLineChars="250" w:firstLine="80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Pr="001D7044">
        <w:rPr>
          <w:rFonts w:ascii="仿宋" w:eastAsia="仿宋" w:hAnsi="仿宋"/>
          <w:sz w:val="32"/>
          <w:szCs w:val="32"/>
        </w:rPr>
        <w:t xml:space="preserve"> 年度“三公”经费财政拨款支出决算中，因公出国（境）费支出决算 0 万元，完成预算的 0%，占 0%；公务用车购置及运行费支出决算</w:t>
      </w:r>
      <w:r w:rsidRPr="001D7044">
        <w:rPr>
          <w:rFonts w:ascii="仿宋" w:eastAsia="仿宋" w:hAnsi="仿宋" w:hint="eastAsia"/>
          <w:sz w:val="32"/>
          <w:szCs w:val="32"/>
        </w:rPr>
        <w:t>0.6</w:t>
      </w:r>
      <w:r w:rsidRPr="001D7044">
        <w:rPr>
          <w:rFonts w:ascii="仿宋" w:eastAsia="仿宋" w:hAnsi="仿宋"/>
          <w:sz w:val="32"/>
          <w:szCs w:val="32"/>
        </w:rPr>
        <w:t>万元，完成预算的</w:t>
      </w:r>
      <w:r w:rsidRPr="001D7044">
        <w:rPr>
          <w:rFonts w:ascii="仿宋" w:eastAsia="仿宋" w:hAnsi="仿宋" w:hint="eastAsia"/>
          <w:sz w:val="32"/>
          <w:szCs w:val="32"/>
        </w:rPr>
        <w:t>40</w:t>
      </w:r>
      <w:r w:rsidRPr="001D7044">
        <w:rPr>
          <w:rFonts w:ascii="仿宋" w:eastAsia="仿宋" w:hAnsi="仿宋"/>
          <w:sz w:val="32"/>
          <w:szCs w:val="32"/>
        </w:rPr>
        <w:t>%</w:t>
      </w:r>
      <w:r w:rsidRPr="001D7044">
        <w:rPr>
          <w:rFonts w:ascii="仿宋" w:eastAsia="仿宋" w:hAnsi="仿宋" w:hint="eastAsia"/>
          <w:sz w:val="32"/>
          <w:szCs w:val="32"/>
        </w:rPr>
        <w:t>，占52.63</w:t>
      </w:r>
      <w:r w:rsidRPr="001D7044">
        <w:rPr>
          <w:rFonts w:ascii="仿宋" w:eastAsia="仿宋" w:hAnsi="仿宋"/>
          <w:sz w:val="32"/>
          <w:szCs w:val="32"/>
        </w:rPr>
        <w:t>%；公务接待费支出决算</w:t>
      </w:r>
      <w:r w:rsidRPr="001D7044">
        <w:rPr>
          <w:rFonts w:ascii="仿宋" w:eastAsia="仿宋" w:hAnsi="仿宋" w:hint="eastAsia"/>
          <w:sz w:val="32"/>
          <w:szCs w:val="32"/>
        </w:rPr>
        <w:t>0.54</w:t>
      </w:r>
      <w:r w:rsidRPr="001D7044">
        <w:rPr>
          <w:rFonts w:ascii="仿宋" w:eastAsia="仿宋" w:hAnsi="仿宋"/>
          <w:sz w:val="32"/>
          <w:szCs w:val="32"/>
        </w:rPr>
        <w:t>万元，完成预算的</w:t>
      </w:r>
      <w:r w:rsidRPr="001D7044">
        <w:rPr>
          <w:rFonts w:ascii="仿宋" w:eastAsia="仿宋" w:hAnsi="仿宋" w:hint="eastAsia"/>
          <w:sz w:val="32"/>
          <w:szCs w:val="32"/>
        </w:rPr>
        <w:t>65.85</w:t>
      </w:r>
      <w:r w:rsidRPr="001D7044">
        <w:rPr>
          <w:rFonts w:ascii="仿宋" w:eastAsia="仿宋" w:hAnsi="仿宋"/>
          <w:sz w:val="32"/>
          <w:szCs w:val="32"/>
        </w:rPr>
        <w:t xml:space="preserve">%，占 </w:t>
      </w:r>
      <w:r w:rsidRPr="001D7044">
        <w:rPr>
          <w:rFonts w:ascii="仿宋" w:eastAsia="仿宋" w:hAnsi="仿宋" w:hint="eastAsia"/>
          <w:sz w:val="32"/>
          <w:szCs w:val="32"/>
        </w:rPr>
        <w:t>46.37</w:t>
      </w:r>
      <w:r w:rsidRPr="001D7044">
        <w:rPr>
          <w:rFonts w:ascii="仿宋" w:eastAsia="仿宋" w:hAnsi="仿宋"/>
          <w:sz w:val="32"/>
          <w:szCs w:val="32"/>
        </w:rPr>
        <w:t>%。具体情况如下：</w:t>
      </w:r>
    </w:p>
    <w:p w:rsidR="002861FA" w:rsidRPr="001D7044" w:rsidRDefault="00307030" w:rsidP="00023786">
      <w:pPr>
        <w:spacing w:line="360" w:lineRule="auto"/>
        <w:ind w:firstLineChars="250" w:firstLine="803"/>
        <w:rPr>
          <w:rFonts w:ascii="仿宋" w:eastAsia="仿宋" w:hAnsi="仿宋"/>
          <w:sz w:val="32"/>
          <w:szCs w:val="32"/>
        </w:rPr>
      </w:pPr>
      <w:r w:rsidRPr="00023786">
        <w:rPr>
          <w:rFonts w:ascii="仿宋" w:eastAsia="仿宋" w:hAnsi="仿宋" w:hint="eastAsia"/>
          <w:b/>
          <w:sz w:val="32"/>
          <w:szCs w:val="32"/>
        </w:rPr>
        <w:t>1.</w:t>
      </w:r>
      <w:r w:rsidR="002861FA" w:rsidRPr="00023786">
        <w:rPr>
          <w:rFonts w:ascii="仿宋" w:eastAsia="仿宋" w:hAnsi="仿宋"/>
          <w:b/>
          <w:sz w:val="32"/>
          <w:szCs w:val="32"/>
        </w:rPr>
        <w:t>因公出国（境）费</w:t>
      </w:r>
      <w:r w:rsidRPr="001D7044">
        <w:rPr>
          <w:rFonts w:ascii="仿宋" w:eastAsia="仿宋" w:hAnsi="仿宋"/>
          <w:sz w:val="32"/>
          <w:szCs w:val="32"/>
        </w:rPr>
        <w:t>年初预算为 0 万元，支出决算为 0万元，完成年初预算的 0%。</w:t>
      </w:r>
      <w:r w:rsidR="002861FA" w:rsidRPr="001D7044">
        <w:rPr>
          <w:rFonts w:ascii="仿宋" w:eastAsia="仿宋" w:hAnsi="仿宋"/>
          <w:sz w:val="32"/>
          <w:szCs w:val="32"/>
        </w:rPr>
        <w:t>支出决算与 201</w:t>
      </w:r>
      <w:r w:rsidR="002861FA" w:rsidRPr="001D7044">
        <w:rPr>
          <w:rFonts w:ascii="仿宋" w:eastAsia="仿宋" w:hAnsi="仿宋" w:hint="eastAsia"/>
          <w:sz w:val="32"/>
          <w:szCs w:val="32"/>
        </w:rPr>
        <w:t>8</w:t>
      </w:r>
      <w:r w:rsidR="002861FA" w:rsidRPr="001D7044">
        <w:rPr>
          <w:rFonts w:ascii="仿宋" w:eastAsia="仿宋" w:hAnsi="仿宋"/>
          <w:sz w:val="32"/>
          <w:szCs w:val="32"/>
        </w:rPr>
        <w:t xml:space="preserve"> 年度相比无增减变化。</w:t>
      </w:r>
    </w:p>
    <w:p w:rsidR="009D5323" w:rsidRPr="001D7044" w:rsidRDefault="00ED4D58" w:rsidP="00023786">
      <w:pPr>
        <w:spacing w:line="360" w:lineRule="auto"/>
        <w:ind w:firstLineChars="250" w:firstLine="803"/>
        <w:rPr>
          <w:rFonts w:ascii="仿宋" w:eastAsia="仿宋" w:hAnsi="仿宋"/>
          <w:sz w:val="32"/>
          <w:szCs w:val="32"/>
        </w:rPr>
      </w:pPr>
      <w:r w:rsidRPr="00023786">
        <w:rPr>
          <w:rFonts w:ascii="仿宋" w:eastAsia="仿宋" w:hAnsi="仿宋" w:hint="eastAsia"/>
          <w:b/>
          <w:sz w:val="32"/>
          <w:szCs w:val="32"/>
        </w:rPr>
        <w:t>2.</w:t>
      </w:r>
      <w:r w:rsidR="002861FA" w:rsidRPr="00023786">
        <w:rPr>
          <w:rFonts w:ascii="仿宋" w:eastAsia="仿宋" w:hAnsi="仿宋"/>
          <w:b/>
          <w:sz w:val="32"/>
          <w:szCs w:val="32"/>
        </w:rPr>
        <w:t>公务用车购置及运行费</w:t>
      </w:r>
      <w:r w:rsidR="002861FA" w:rsidRPr="001D7044">
        <w:rPr>
          <w:rFonts w:ascii="仿宋" w:eastAsia="仿宋" w:hAnsi="仿宋" w:hint="eastAsia"/>
          <w:sz w:val="32"/>
          <w:szCs w:val="32"/>
        </w:rPr>
        <w:t>年初预算为1.5万元，支出决算为 0.60 万元，完成年初预算的 40</w:t>
      </w:r>
      <w:r w:rsidR="002861FA" w:rsidRPr="001D7044">
        <w:rPr>
          <w:rFonts w:ascii="仿宋" w:eastAsia="仿宋" w:hAnsi="仿宋" w:hint="eastAsia"/>
          <w:noProof/>
          <w:sz w:val="32"/>
          <w:szCs w:val="32"/>
          <w:lang w:val="en-US" w:bidi="ar-SA"/>
        </w:rPr>
        <w:drawing>
          <wp:inline distT="0" distB="0" distL="0" distR="0">
            <wp:extent cx="85725" cy="155575"/>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1" cstate="print"/>
                    <a:stretch>
                      <a:fillRect/>
                    </a:stretch>
                  </pic:blipFill>
                  <pic:spPr>
                    <a:xfrm>
                      <a:off x="0" y="0"/>
                      <a:ext cx="85725" cy="155575"/>
                    </a:xfrm>
                    <a:prstGeom prst="rect">
                      <a:avLst/>
                    </a:prstGeom>
                  </pic:spPr>
                </pic:pic>
              </a:graphicData>
            </a:graphic>
          </wp:inline>
        </w:drawing>
      </w:r>
      <w:r w:rsidR="002861FA" w:rsidRPr="001D7044">
        <w:rPr>
          <w:rFonts w:ascii="仿宋" w:eastAsia="仿宋" w:hAnsi="仿宋" w:hint="eastAsia"/>
          <w:sz w:val="32"/>
          <w:szCs w:val="32"/>
        </w:rPr>
        <w:t>。</w:t>
      </w:r>
      <w:r w:rsidR="009D5323" w:rsidRPr="001D7044">
        <w:rPr>
          <w:rFonts w:ascii="仿宋" w:eastAsia="仿宋" w:hAnsi="仿宋"/>
          <w:sz w:val="32"/>
          <w:szCs w:val="32"/>
        </w:rPr>
        <w:t>决算数与年初预算数存在差异的主要原因</w:t>
      </w:r>
      <w:r w:rsidR="009D5323" w:rsidRPr="001D7044">
        <w:rPr>
          <w:rFonts w:ascii="仿宋" w:eastAsia="仿宋" w:hAnsi="仿宋" w:hint="eastAsia"/>
          <w:sz w:val="32"/>
          <w:szCs w:val="32"/>
        </w:rPr>
        <w:t>是积极响应上级号召，缩减支出。其中：</w:t>
      </w:r>
    </w:p>
    <w:p w:rsidR="002861FA" w:rsidRPr="001D7044" w:rsidRDefault="002861FA" w:rsidP="00023786">
      <w:pPr>
        <w:spacing w:line="360" w:lineRule="auto"/>
        <w:ind w:firstLineChars="300" w:firstLine="960"/>
        <w:rPr>
          <w:rFonts w:ascii="仿宋" w:eastAsia="仿宋" w:hAnsi="仿宋"/>
          <w:sz w:val="32"/>
          <w:szCs w:val="32"/>
        </w:rPr>
      </w:pPr>
      <w:r w:rsidRPr="001D7044">
        <w:rPr>
          <w:rFonts w:ascii="仿宋" w:eastAsia="仿宋" w:hAnsi="仿宋"/>
          <w:sz w:val="32"/>
          <w:szCs w:val="32"/>
        </w:rPr>
        <w:t>公务用车购置支出为 0 万元，支出决算与 201</w:t>
      </w:r>
      <w:r w:rsidRPr="001D7044">
        <w:rPr>
          <w:rFonts w:ascii="仿宋" w:eastAsia="仿宋" w:hAnsi="仿宋" w:hint="eastAsia"/>
          <w:sz w:val="32"/>
          <w:szCs w:val="32"/>
        </w:rPr>
        <w:t>8</w:t>
      </w:r>
      <w:r w:rsidRPr="001D7044">
        <w:rPr>
          <w:rFonts w:ascii="仿宋" w:eastAsia="仿宋" w:hAnsi="仿宋"/>
          <w:sz w:val="32"/>
          <w:szCs w:val="32"/>
        </w:rPr>
        <w:t xml:space="preserve"> 年度相比无增减变化。</w:t>
      </w:r>
    </w:p>
    <w:p w:rsidR="002861FA" w:rsidRPr="001D7044" w:rsidRDefault="002861FA" w:rsidP="00023786">
      <w:pPr>
        <w:spacing w:line="360" w:lineRule="auto"/>
        <w:ind w:firstLineChars="300" w:firstLine="960"/>
        <w:rPr>
          <w:rFonts w:ascii="仿宋" w:eastAsia="仿宋" w:hAnsi="仿宋"/>
          <w:sz w:val="32"/>
          <w:szCs w:val="32"/>
        </w:rPr>
      </w:pPr>
      <w:r w:rsidRPr="001D7044">
        <w:rPr>
          <w:rFonts w:ascii="仿宋" w:eastAsia="仿宋" w:hAnsi="仿宋"/>
          <w:sz w:val="32"/>
          <w:szCs w:val="32"/>
        </w:rPr>
        <w:t>公务用车运行费支出 0.60 万元，主要用于我局平时下乡检查各项工作及省厅市局办事。201</w:t>
      </w:r>
      <w:r w:rsidRPr="001D7044">
        <w:rPr>
          <w:rFonts w:ascii="仿宋" w:eastAsia="仿宋" w:hAnsi="仿宋" w:hint="eastAsia"/>
          <w:sz w:val="32"/>
          <w:szCs w:val="32"/>
        </w:rPr>
        <w:t>9</w:t>
      </w:r>
      <w:r w:rsidRPr="001D7044">
        <w:rPr>
          <w:rFonts w:ascii="仿宋" w:eastAsia="仿宋" w:hAnsi="仿宋"/>
          <w:sz w:val="32"/>
          <w:szCs w:val="32"/>
        </w:rPr>
        <w:t xml:space="preserve"> 年度期末，部门财政拨款</w:t>
      </w:r>
      <w:r w:rsidR="00023786">
        <w:rPr>
          <w:rFonts w:ascii="仿宋" w:eastAsia="仿宋" w:hAnsi="仿宋" w:hint="eastAsia"/>
          <w:sz w:val="32"/>
          <w:szCs w:val="32"/>
        </w:rPr>
        <w:t xml:space="preserve">       </w:t>
      </w:r>
      <w:r w:rsidRPr="001D7044">
        <w:rPr>
          <w:rFonts w:ascii="仿宋" w:eastAsia="仿宋" w:hAnsi="仿宋"/>
          <w:sz w:val="32"/>
          <w:szCs w:val="32"/>
        </w:rPr>
        <w:lastRenderedPageBreak/>
        <w:t>公务用车保有量为 1 辆。</w:t>
      </w:r>
    </w:p>
    <w:p w:rsidR="002861FA" w:rsidRPr="001D7044" w:rsidRDefault="009D5323" w:rsidP="00023786">
      <w:pPr>
        <w:spacing w:line="360" w:lineRule="auto"/>
        <w:ind w:firstLineChars="250" w:firstLine="803"/>
        <w:rPr>
          <w:rFonts w:ascii="仿宋" w:eastAsia="仿宋" w:hAnsi="仿宋"/>
          <w:sz w:val="32"/>
          <w:szCs w:val="32"/>
        </w:rPr>
      </w:pPr>
      <w:r w:rsidRPr="00023786">
        <w:rPr>
          <w:rFonts w:ascii="仿宋" w:eastAsia="仿宋" w:hAnsi="仿宋" w:hint="eastAsia"/>
          <w:b/>
          <w:sz w:val="32"/>
          <w:szCs w:val="32"/>
        </w:rPr>
        <w:t>3.</w:t>
      </w:r>
      <w:r w:rsidR="002861FA" w:rsidRPr="00023786">
        <w:rPr>
          <w:rFonts w:ascii="仿宋" w:eastAsia="仿宋" w:hAnsi="仿宋"/>
          <w:b/>
          <w:sz w:val="32"/>
          <w:szCs w:val="32"/>
        </w:rPr>
        <w:t>公务接待费</w:t>
      </w:r>
      <w:r w:rsidR="002861FA" w:rsidRPr="001D7044">
        <w:rPr>
          <w:rFonts w:ascii="仿宋" w:eastAsia="仿宋" w:hAnsi="仿宋"/>
          <w:sz w:val="32"/>
          <w:szCs w:val="32"/>
        </w:rPr>
        <w:t>年初预算为 0.8</w:t>
      </w:r>
      <w:r w:rsidRPr="001D7044">
        <w:rPr>
          <w:rFonts w:ascii="仿宋" w:eastAsia="仿宋" w:hAnsi="仿宋" w:hint="eastAsia"/>
          <w:sz w:val="32"/>
          <w:szCs w:val="32"/>
        </w:rPr>
        <w:t>2</w:t>
      </w:r>
      <w:r w:rsidR="002861FA" w:rsidRPr="001D7044">
        <w:rPr>
          <w:rFonts w:ascii="仿宋" w:eastAsia="仿宋" w:hAnsi="仿宋"/>
          <w:sz w:val="32"/>
          <w:szCs w:val="32"/>
        </w:rPr>
        <w:t xml:space="preserve"> 万元,支出决算为 0.</w:t>
      </w:r>
      <w:r w:rsidR="002861FA" w:rsidRPr="001D7044">
        <w:rPr>
          <w:rFonts w:ascii="仿宋" w:eastAsia="仿宋" w:hAnsi="仿宋" w:hint="eastAsia"/>
          <w:sz w:val="32"/>
          <w:szCs w:val="32"/>
        </w:rPr>
        <w:t>54</w:t>
      </w:r>
    </w:p>
    <w:p w:rsidR="009D5323" w:rsidRPr="001D7044" w:rsidRDefault="002861FA" w:rsidP="001D7044">
      <w:pPr>
        <w:spacing w:line="360" w:lineRule="auto"/>
        <w:rPr>
          <w:rFonts w:ascii="仿宋" w:eastAsia="仿宋" w:hAnsi="仿宋"/>
          <w:sz w:val="32"/>
          <w:szCs w:val="32"/>
        </w:rPr>
      </w:pPr>
      <w:r w:rsidRPr="001D7044">
        <w:rPr>
          <w:rFonts w:ascii="仿宋" w:eastAsia="仿宋" w:hAnsi="仿宋"/>
          <w:sz w:val="32"/>
          <w:szCs w:val="32"/>
        </w:rPr>
        <w:t>万元,</w:t>
      </w:r>
      <w:r w:rsidR="009D5323" w:rsidRPr="001D7044">
        <w:rPr>
          <w:rFonts w:ascii="仿宋" w:eastAsia="仿宋" w:hAnsi="仿宋" w:hint="eastAsia"/>
          <w:sz w:val="32"/>
          <w:szCs w:val="32"/>
        </w:rPr>
        <w:t>完成年初预算的65.85%。</w:t>
      </w:r>
      <w:r w:rsidRPr="001D7044">
        <w:rPr>
          <w:rFonts w:ascii="仿宋" w:eastAsia="仿宋" w:hAnsi="仿宋"/>
          <w:sz w:val="32"/>
          <w:szCs w:val="32"/>
        </w:rPr>
        <w:t>其中：</w:t>
      </w:r>
    </w:p>
    <w:p w:rsidR="002861FA" w:rsidRPr="001D7044" w:rsidRDefault="002861FA" w:rsidP="00023786">
      <w:pPr>
        <w:spacing w:line="360" w:lineRule="auto"/>
        <w:ind w:firstLineChars="350" w:firstLine="1120"/>
        <w:rPr>
          <w:rFonts w:ascii="仿宋" w:eastAsia="仿宋" w:hAnsi="仿宋"/>
          <w:sz w:val="32"/>
          <w:szCs w:val="32"/>
        </w:rPr>
      </w:pPr>
      <w:r w:rsidRPr="001D7044">
        <w:rPr>
          <w:rFonts w:ascii="仿宋" w:eastAsia="仿宋" w:hAnsi="仿宋"/>
          <w:sz w:val="32"/>
          <w:szCs w:val="32"/>
        </w:rPr>
        <w:t>外宾接待支出 0 万元。</w:t>
      </w:r>
    </w:p>
    <w:p w:rsidR="002861FA" w:rsidRPr="001D7044" w:rsidRDefault="002861FA" w:rsidP="00023786">
      <w:pPr>
        <w:spacing w:line="360" w:lineRule="auto"/>
        <w:ind w:firstLineChars="350" w:firstLine="1120"/>
        <w:rPr>
          <w:rFonts w:ascii="仿宋" w:eastAsia="仿宋" w:hAnsi="仿宋"/>
          <w:sz w:val="32"/>
          <w:szCs w:val="32"/>
        </w:rPr>
      </w:pPr>
      <w:r w:rsidRPr="001D7044">
        <w:rPr>
          <w:rFonts w:ascii="仿宋" w:eastAsia="仿宋" w:hAnsi="仿宋"/>
          <w:sz w:val="32"/>
          <w:szCs w:val="32"/>
        </w:rPr>
        <w:t>其他国内公务接待</w:t>
      </w:r>
      <w:r w:rsidRPr="001D7044">
        <w:rPr>
          <w:rFonts w:ascii="仿宋" w:eastAsia="仿宋" w:hAnsi="仿宋" w:hint="eastAsia"/>
          <w:sz w:val="32"/>
          <w:szCs w:val="32"/>
        </w:rPr>
        <w:t xml:space="preserve">支出 </w:t>
      </w:r>
      <w:r w:rsidRPr="001D7044">
        <w:rPr>
          <w:rFonts w:ascii="仿宋" w:eastAsia="仿宋" w:hAnsi="仿宋"/>
          <w:sz w:val="32"/>
          <w:szCs w:val="32"/>
        </w:rPr>
        <w:t>0.</w:t>
      </w:r>
      <w:r w:rsidRPr="001D7044">
        <w:rPr>
          <w:rFonts w:ascii="仿宋" w:eastAsia="仿宋" w:hAnsi="仿宋" w:hint="eastAsia"/>
          <w:sz w:val="32"/>
          <w:szCs w:val="32"/>
        </w:rPr>
        <w:t>54</w:t>
      </w:r>
      <w:r w:rsidRPr="001D7044">
        <w:rPr>
          <w:rFonts w:ascii="仿宋" w:eastAsia="仿宋" w:hAnsi="仿宋"/>
          <w:sz w:val="32"/>
          <w:szCs w:val="32"/>
        </w:rPr>
        <w:t xml:space="preserve"> 万元，主要用于平时省厅、市局检查工作接待，</w:t>
      </w:r>
      <w:r w:rsidR="004B18B0" w:rsidRPr="001D7044">
        <w:rPr>
          <w:rFonts w:ascii="仿宋" w:eastAsia="仿宋" w:hAnsi="仿宋"/>
          <w:sz w:val="32"/>
          <w:szCs w:val="32"/>
        </w:rPr>
        <w:t>201</w:t>
      </w:r>
      <w:r w:rsidR="004B18B0" w:rsidRPr="001D7044">
        <w:rPr>
          <w:rFonts w:ascii="仿宋" w:eastAsia="仿宋" w:hAnsi="仿宋" w:hint="eastAsia"/>
          <w:sz w:val="32"/>
          <w:szCs w:val="32"/>
        </w:rPr>
        <w:t>9</w:t>
      </w:r>
      <w:r w:rsidRPr="001D7044">
        <w:rPr>
          <w:rFonts w:ascii="仿宋" w:eastAsia="仿宋" w:hAnsi="仿宋"/>
          <w:sz w:val="32"/>
          <w:szCs w:val="32"/>
        </w:rPr>
        <w:t xml:space="preserve"> 年度共接待国内来访团组 2</w:t>
      </w:r>
      <w:r w:rsidRPr="001D7044">
        <w:rPr>
          <w:rFonts w:ascii="仿宋" w:eastAsia="仿宋" w:hAnsi="仿宋" w:hint="eastAsia"/>
          <w:sz w:val="32"/>
          <w:szCs w:val="32"/>
        </w:rPr>
        <w:t>0</w:t>
      </w:r>
      <w:r w:rsidRPr="001D7044">
        <w:rPr>
          <w:rFonts w:ascii="仿宋" w:eastAsia="仿宋" w:hAnsi="仿宋"/>
          <w:sz w:val="32"/>
          <w:szCs w:val="32"/>
        </w:rPr>
        <w:t xml:space="preserve"> 个、来访人员 1</w:t>
      </w:r>
      <w:r w:rsidRPr="001D7044">
        <w:rPr>
          <w:rFonts w:ascii="仿宋" w:eastAsia="仿宋" w:hAnsi="仿宋" w:hint="eastAsia"/>
          <w:sz w:val="32"/>
          <w:szCs w:val="32"/>
        </w:rPr>
        <w:t>50</w:t>
      </w:r>
      <w:r w:rsidRPr="001D7044">
        <w:rPr>
          <w:rFonts w:ascii="仿宋" w:eastAsia="仿宋" w:hAnsi="仿宋"/>
          <w:sz w:val="32"/>
          <w:szCs w:val="32"/>
        </w:rPr>
        <w:t xml:space="preserve"> 人次（不包括陪同人员）。</w:t>
      </w:r>
    </w:p>
    <w:p w:rsidR="002861FA" w:rsidRPr="00023786" w:rsidRDefault="002861FA" w:rsidP="00023786">
      <w:pPr>
        <w:spacing w:line="360" w:lineRule="auto"/>
        <w:ind w:firstLineChars="250" w:firstLine="800"/>
        <w:rPr>
          <w:rFonts w:ascii="黑体" w:eastAsia="黑体" w:hAnsi="黑体"/>
          <w:sz w:val="32"/>
          <w:szCs w:val="32"/>
        </w:rPr>
      </w:pPr>
      <w:r w:rsidRPr="00023786">
        <w:rPr>
          <w:rFonts w:ascii="黑体" w:eastAsia="黑体" w:hAnsi="黑体" w:hint="eastAsia"/>
          <w:sz w:val="32"/>
          <w:szCs w:val="32"/>
        </w:rPr>
        <w:t>八、预算绩效情况说明</w:t>
      </w:r>
    </w:p>
    <w:p w:rsidR="00D47626" w:rsidRDefault="00D47626" w:rsidP="00D47626">
      <w:pPr>
        <w:pStyle w:val="2"/>
        <w:spacing w:before="181"/>
        <w:ind w:left="634"/>
        <w:rPr>
          <w:rFonts w:ascii="黑体" w:eastAsia="黑体"/>
        </w:rPr>
      </w:pPr>
      <w:r>
        <w:rPr>
          <w:rFonts w:ascii="黑体" w:eastAsia="黑体" w:hint="eastAsia"/>
        </w:rPr>
        <w:t>（一）绩效管理工作开展情况。</w:t>
      </w:r>
    </w:p>
    <w:p w:rsidR="00D47626" w:rsidRDefault="00D47626" w:rsidP="00D47626">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w:t>
      </w:r>
      <w:r w:rsidR="00B9083B">
        <w:rPr>
          <w:rFonts w:ascii="仿宋" w:eastAsia="仿宋" w:hAnsi="仿宋" w:cs="仿宋_GB2312" w:hint="eastAsia"/>
          <w:sz w:val="32"/>
          <w:szCs w:val="32"/>
        </w:rPr>
        <w:t>年度没有</w:t>
      </w:r>
      <w:r>
        <w:rPr>
          <w:rFonts w:ascii="仿宋" w:eastAsia="仿宋" w:hAnsi="仿宋" w:cs="仿宋_GB2312" w:hint="eastAsia"/>
          <w:sz w:val="32"/>
          <w:szCs w:val="32"/>
        </w:rPr>
        <w:t>开展绩效管理工作。</w:t>
      </w:r>
    </w:p>
    <w:p w:rsidR="00D47626" w:rsidRDefault="00D47626" w:rsidP="00D47626">
      <w:pPr>
        <w:pStyle w:val="2"/>
        <w:spacing w:before="181"/>
        <w:ind w:left="720" w:right="4807"/>
        <w:jc w:val="center"/>
        <w:rPr>
          <w:rFonts w:ascii="黑体" w:eastAsia="黑体" w:hAnsi="仿宋" w:cs="仿宋"/>
        </w:rPr>
      </w:pPr>
      <w:r>
        <w:rPr>
          <w:rFonts w:ascii="黑体" w:eastAsia="黑体" w:hint="eastAsia"/>
          <w:w w:val="95"/>
        </w:rPr>
        <w:t>（二）项目绩效自评结果。</w:t>
      </w:r>
    </w:p>
    <w:p w:rsidR="00D47626" w:rsidRDefault="00D47626" w:rsidP="00D47626">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我单位2019年度没有开展绩效自评工作。</w:t>
      </w:r>
    </w:p>
    <w:p w:rsidR="00D47626" w:rsidRDefault="00D47626" w:rsidP="00D47626">
      <w:pPr>
        <w:pStyle w:val="2"/>
        <w:spacing w:before="181"/>
        <w:ind w:left="720" w:right="4807"/>
        <w:jc w:val="center"/>
        <w:rPr>
          <w:rFonts w:ascii="黑体" w:eastAsia="黑体" w:hAnsi="仿宋" w:cs="仿宋"/>
          <w:w w:val="95"/>
        </w:rPr>
      </w:pPr>
      <w:r>
        <w:rPr>
          <w:rFonts w:ascii="黑体" w:eastAsia="黑体" w:hint="eastAsia"/>
          <w:w w:val="95"/>
        </w:rPr>
        <w:t>（三）重点绩效评价结果</w:t>
      </w:r>
    </w:p>
    <w:p w:rsidR="00D47626" w:rsidRDefault="00D47626" w:rsidP="00D47626">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我单位2019年度没有开展重点绩效评价工作。</w:t>
      </w:r>
    </w:p>
    <w:p w:rsidR="00D47626" w:rsidRDefault="00D47626" w:rsidP="00D47626">
      <w:pPr>
        <w:pStyle w:val="a8"/>
        <w:widowControl/>
        <w:spacing w:beforeAutospacing="0" w:afterAutospacing="0" w:line="500" w:lineRule="exact"/>
      </w:pPr>
    </w:p>
    <w:p w:rsidR="002861FA" w:rsidRPr="00023786" w:rsidRDefault="002861FA" w:rsidP="00023786">
      <w:pPr>
        <w:spacing w:line="360" w:lineRule="auto"/>
        <w:ind w:firstLineChars="250" w:firstLine="800"/>
        <w:rPr>
          <w:rFonts w:ascii="黑体" w:eastAsia="黑体" w:hAnsi="黑体"/>
          <w:sz w:val="32"/>
          <w:szCs w:val="32"/>
        </w:rPr>
      </w:pPr>
      <w:r w:rsidRPr="00023786">
        <w:rPr>
          <w:rFonts w:ascii="黑体" w:eastAsia="黑体" w:hAnsi="黑体" w:hint="eastAsia"/>
          <w:sz w:val="32"/>
          <w:szCs w:val="32"/>
        </w:rPr>
        <w:t>九、政府性基金预算财政拨款支出决算情况说明</w:t>
      </w:r>
    </w:p>
    <w:p w:rsidR="002861FA" w:rsidRPr="001D7044" w:rsidRDefault="002861FA" w:rsidP="00023786">
      <w:pPr>
        <w:spacing w:line="360" w:lineRule="auto"/>
        <w:ind w:firstLineChars="250" w:firstLine="800"/>
        <w:rPr>
          <w:rFonts w:ascii="仿宋" w:eastAsia="仿宋" w:hAnsi="仿宋"/>
          <w:sz w:val="32"/>
          <w:szCs w:val="32"/>
        </w:rPr>
      </w:pPr>
      <w:r w:rsidRPr="001D7044">
        <w:rPr>
          <w:rFonts w:ascii="仿宋" w:eastAsia="仿宋" w:hAnsi="仿宋"/>
          <w:sz w:val="32"/>
          <w:szCs w:val="32"/>
        </w:rPr>
        <w:t>我局 201</w:t>
      </w:r>
      <w:r w:rsidRPr="001D7044">
        <w:rPr>
          <w:rFonts w:ascii="仿宋" w:eastAsia="仿宋" w:hAnsi="仿宋" w:hint="eastAsia"/>
          <w:sz w:val="32"/>
          <w:szCs w:val="32"/>
        </w:rPr>
        <w:t>9</w:t>
      </w:r>
      <w:r w:rsidRPr="001D7044">
        <w:rPr>
          <w:rFonts w:ascii="仿宋" w:eastAsia="仿宋" w:hAnsi="仿宋"/>
          <w:sz w:val="32"/>
          <w:szCs w:val="32"/>
        </w:rPr>
        <w:t xml:space="preserve"> 年决算没有发生政府性基金预算财政拨款支出。</w:t>
      </w:r>
    </w:p>
    <w:p w:rsidR="002861FA" w:rsidRPr="00023786" w:rsidRDefault="002861FA" w:rsidP="00023786">
      <w:pPr>
        <w:spacing w:line="360" w:lineRule="auto"/>
        <w:ind w:firstLineChars="250" w:firstLine="800"/>
        <w:rPr>
          <w:rFonts w:ascii="黑体" w:eastAsia="黑体" w:hAnsi="黑体"/>
          <w:sz w:val="32"/>
          <w:szCs w:val="32"/>
        </w:rPr>
      </w:pPr>
      <w:r w:rsidRPr="00023786">
        <w:rPr>
          <w:rFonts w:ascii="黑体" w:eastAsia="黑体" w:hAnsi="黑体" w:hint="eastAsia"/>
          <w:sz w:val="32"/>
          <w:szCs w:val="32"/>
        </w:rPr>
        <w:t>十、机关运行经费支出情况说明</w:t>
      </w:r>
    </w:p>
    <w:p w:rsidR="002861FA" w:rsidRPr="001D7044" w:rsidRDefault="002861FA" w:rsidP="00023786">
      <w:pPr>
        <w:spacing w:line="360" w:lineRule="auto"/>
        <w:ind w:firstLineChars="250" w:firstLine="80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Pr="001D7044">
        <w:rPr>
          <w:rFonts w:ascii="仿宋" w:eastAsia="仿宋" w:hAnsi="仿宋"/>
          <w:sz w:val="32"/>
          <w:szCs w:val="32"/>
        </w:rPr>
        <w:t xml:space="preserve"> 年度机关运行经费年初预算</w:t>
      </w:r>
      <w:r w:rsidR="00E6124B">
        <w:rPr>
          <w:rFonts w:ascii="仿宋" w:eastAsia="仿宋" w:hAnsi="仿宋" w:hint="eastAsia"/>
          <w:sz w:val="32"/>
          <w:szCs w:val="32"/>
        </w:rPr>
        <w:t>67.15</w:t>
      </w:r>
      <w:r w:rsidRPr="001D7044">
        <w:rPr>
          <w:rFonts w:ascii="仿宋" w:eastAsia="仿宋" w:hAnsi="仿宋"/>
          <w:sz w:val="32"/>
          <w:szCs w:val="32"/>
        </w:rPr>
        <w:t xml:space="preserve">万元,支出决算为 </w:t>
      </w:r>
      <w:r w:rsidR="004256A8" w:rsidRPr="001D7044">
        <w:rPr>
          <w:rFonts w:ascii="仿宋" w:eastAsia="仿宋" w:hAnsi="仿宋" w:hint="eastAsia"/>
          <w:sz w:val="32"/>
          <w:szCs w:val="32"/>
        </w:rPr>
        <w:t>103.92</w:t>
      </w:r>
      <w:r w:rsidRPr="001D7044">
        <w:rPr>
          <w:rFonts w:ascii="仿宋" w:eastAsia="仿宋" w:hAnsi="仿宋"/>
          <w:sz w:val="32"/>
          <w:szCs w:val="32"/>
        </w:rPr>
        <w:t xml:space="preserve">万元，完成年初预算的 </w:t>
      </w:r>
      <w:r w:rsidR="004256A8" w:rsidRPr="001D7044">
        <w:rPr>
          <w:rFonts w:ascii="仿宋" w:eastAsia="仿宋" w:hAnsi="仿宋" w:hint="eastAsia"/>
          <w:sz w:val="32"/>
          <w:szCs w:val="32"/>
        </w:rPr>
        <w:t>100</w:t>
      </w:r>
      <w:r w:rsidRPr="001D7044">
        <w:rPr>
          <w:rFonts w:ascii="仿宋" w:eastAsia="仿宋" w:hAnsi="仿宋"/>
          <w:sz w:val="32"/>
          <w:szCs w:val="32"/>
        </w:rPr>
        <w:t>%。决算数与年初预算数存在差异的主要原因是：</w:t>
      </w:r>
      <w:r w:rsidR="004256A8" w:rsidRPr="001D7044">
        <w:rPr>
          <w:rFonts w:ascii="仿宋" w:eastAsia="仿宋" w:hAnsi="仿宋" w:hint="eastAsia"/>
          <w:sz w:val="32"/>
          <w:szCs w:val="32"/>
        </w:rPr>
        <w:t>业务量增加导致支出加大。</w:t>
      </w:r>
    </w:p>
    <w:p w:rsidR="002861FA" w:rsidRPr="00023786" w:rsidRDefault="002861FA" w:rsidP="00023786">
      <w:pPr>
        <w:spacing w:line="360" w:lineRule="auto"/>
        <w:ind w:firstLineChars="200" w:firstLine="640"/>
        <w:rPr>
          <w:rFonts w:ascii="黑体" w:eastAsia="黑体" w:hAnsi="黑体"/>
          <w:sz w:val="32"/>
          <w:szCs w:val="32"/>
        </w:rPr>
      </w:pPr>
      <w:r w:rsidRPr="00023786">
        <w:rPr>
          <w:rFonts w:ascii="黑体" w:eastAsia="黑体" w:hAnsi="黑体" w:hint="eastAsia"/>
          <w:sz w:val="32"/>
          <w:szCs w:val="32"/>
        </w:rPr>
        <w:t>十一、政府采购支出情况说明</w:t>
      </w:r>
    </w:p>
    <w:p w:rsidR="002861FA" w:rsidRPr="001D7044" w:rsidRDefault="002861FA" w:rsidP="00023786">
      <w:pPr>
        <w:spacing w:line="360" w:lineRule="auto"/>
        <w:ind w:firstLineChars="250" w:firstLine="800"/>
        <w:rPr>
          <w:rFonts w:ascii="仿宋" w:eastAsia="仿宋" w:hAnsi="仿宋"/>
          <w:sz w:val="32"/>
          <w:szCs w:val="32"/>
        </w:rPr>
      </w:pPr>
      <w:r w:rsidRPr="001D7044">
        <w:rPr>
          <w:rFonts w:ascii="仿宋" w:eastAsia="仿宋" w:hAnsi="仿宋"/>
          <w:sz w:val="32"/>
          <w:szCs w:val="32"/>
        </w:rPr>
        <w:t>我局 201</w:t>
      </w:r>
      <w:r w:rsidRPr="001D7044">
        <w:rPr>
          <w:rFonts w:ascii="仿宋" w:eastAsia="仿宋" w:hAnsi="仿宋" w:hint="eastAsia"/>
          <w:sz w:val="32"/>
          <w:szCs w:val="32"/>
        </w:rPr>
        <w:t>9</w:t>
      </w:r>
      <w:r w:rsidRPr="001D7044">
        <w:rPr>
          <w:rFonts w:ascii="仿宋" w:eastAsia="仿宋" w:hAnsi="仿宋"/>
          <w:sz w:val="32"/>
          <w:szCs w:val="32"/>
        </w:rPr>
        <w:t xml:space="preserve"> 年决算没有发生政府采购支出。</w:t>
      </w:r>
    </w:p>
    <w:p w:rsidR="002861FA" w:rsidRPr="00023786" w:rsidRDefault="002861FA" w:rsidP="00023786">
      <w:pPr>
        <w:spacing w:line="360" w:lineRule="auto"/>
        <w:ind w:firstLineChars="200" w:firstLine="640"/>
        <w:rPr>
          <w:rFonts w:ascii="黑体" w:eastAsia="黑体" w:hAnsi="黑体"/>
          <w:sz w:val="32"/>
          <w:szCs w:val="32"/>
        </w:rPr>
      </w:pPr>
      <w:r w:rsidRPr="00023786">
        <w:rPr>
          <w:rFonts w:ascii="黑体" w:eastAsia="黑体" w:hAnsi="黑体" w:hint="eastAsia"/>
          <w:sz w:val="32"/>
          <w:szCs w:val="32"/>
        </w:rPr>
        <w:lastRenderedPageBreak/>
        <w:t>十二、国有资产占用情况说明</w:t>
      </w:r>
    </w:p>
    <w:p w:rsidR="002861FA" w:rsidRPr="001D7044" w:rsidRDefault="002861FA" w:rsidP="00023786">
      <w:pPr>
        <w:spacing w:line="360" w:lineRule="auto"/>
        <w:ind w:firstLineChars="250" w:firstLine="800"/>
        <w:rPr>
          <w:rFonts w:ascii="仿宋" w:eastAsia="仿宋" w:hAnsi="仿宋"/>
          <w:sz w:val="32"/>
          <w:szCs w:val="32"/>
        </w:rPr>
      </w:pPr>
      <w:r w:rsidRPr="001D7044">
        <w:rPr>
          <w:rFonts w:ascii="仿宋" w:eastAsia="仿宋" w:hAnsi="仿宋"/>
          <w:sz w:val="32"/>
          <w:szCs w:val="32"/>
        </w:rPr>
        <w:t>201</w:t>
      </w:r>
      <w:r w:rsidRPr="001D7044">
        <w:rPr>
          <w:rFonts w:ascii="仿宋" w:eastAsia="仿宋" w:hAnsi="仿宋" w:hint="eastAsia"/>
          <w:sz w:val="32"/>
          <w:szCs w:val="32"/>
        </w:rPr>
        <w:t>9</w:t>
      </w:r>
      <w:r w:rsidRPr="001D7044">
        <w:rPr>
          <w:rFonts w:ascii="仿宋" w:eastAsia="仿宋" w:hAnsi="仿宋"/>
          <w:sz w:val="32"/>
          <w:szCs w:val="32"/>
        </w:rPr>
        <w:t>年期末，舞阳县民政局局机关有车辆 1 辆，二级级</w:t>
      </w:r>
    </w:p>
    <w:p w:rsidR="002861FA" w:rsidRPr="001D7044" w:rsidRDefault="002861FA" w:rsidP="001D7044">
      <w:pPr>
        <w:spacing w:line="360" w:lineRule="auto"/>
        <w:rPr>
          <w:rFonts w:ascii="仿宋" w:eastAsia="仿宋" w:hAnsi="仿宋"/>
          <w:sz w:val="32"/>
          <w:szCs w:val="32"/>
        </w:rPr>
      </w:pPr>
      <w:r w:rsidRPr="001D7044">
        <w:rPr>
          <w:rFonts w:ascii="仿宋" w:eastAsia="仿宋" w:hAnsi="仿宋"/>
          <w:sz w:val="32"/>
          <w:szCs w:val="32"/>
        </w:rPr>
        <w:t xml:space="preserve">构车辆 </w:t>
      </w:r>
      <w:r w:rsidRPr="001D7044">
        <w:rPr>
          <w:rFonts w:ascii="仿宋" w:eastAsia="仿宋" w:hAnsi="仿宋" w:hint="eastAsia"/>
          <w:sz w:val="32"/>
          <w:szCs w:val="32"/>
        </w:rPr>
        <w:t>3</w:t>
      </w:r>
      <w:r w:rsidRPr="001D7044">
        <w:rPr>
          <w:rFonts w:ascii="仿宋" w:eastAsia="仿宋" w:hAnsi="仿宋"/>
          <w:sz w:val="32"/>
          <w:szCs w:val="32"/>
        </w:rPr>
        <w:t xml:space="preserve"> 辆，其中：一般公务用车 1 辆(局机关)、其他用车</w:t>
      </w:r>
    </w:p>
    <w:p w:rsidR="002861FA" w:rsidRPr="001D7044" w:rsidRDefault="002861FA" w:rsidP="001D7044">
      <w:pPr>
        <w:spacing w:line="360" w:lineRule="auto"/>
        <w:rPr>
          <w:rFonts w:ascii="仿宋" w:eastAsia="仿宋" w:hAnsi="仿宋"/>
          <w:sz w:val="32"/>
          <w:szCs w:val="32"/>
        </w:rPr>
      </w:pPr>
      <w:r w:rsidRPr="001D7044">
        <w:rPr>
          <w:rFonts w:ascii="仿宋" w:eastAsia="仿宋" w:hAnsi="仿宋" w:hint="eastAsia"/>
          <w:sz w:val="32"/>
          <w:szCs w:val="32"/>
        </w:rPr>
        <w:t>3</w:t>
      </w:r>
      <w:r w:rsidRPr="001D7044">
        <w:rPr>
          <w:rFonts w:ascii="仿宋" w:eastAsia="仿宋" w:hAnsi="仿宋"/>
          <w:sz w:val="32"/>
          <w:szCs w:val="32"/>
        </w:rPr>
        <w:t xml:space="preserve"> 辆，其他用车主要是社会救助站用</w:t>
      </w:r>
      <w:r w:rsidRPr="001D7044">
        <w:rPr>
          <w:rFonts w:ascii="仿宋" w:eastAsia="仿宋" w:hAnsi="仿宋" w:hint="eastAsia"/>
          <w:sz w:val="32"/>
          <w:szCs w:val="32"/>
        </w:rPr>
        <w:t>2</w:t>
      </w:r>
      <w:r w:rsidRPr="001D7044">
        <w:rPr>
          <w:rFonts w:ascii="仿宋" w:eastAsia="仿宋" w:hAnsi="仿宋"/>
          <w:sz w:val="32"/>
          <w:szCs w:val="32"/>
        </w:rPr>
        <w:t>辆，用于平时接送救</w:t>
      </w:r>
    </w:p>
    <w:p w:rsidR="004C49D7" w:rsidRPr="001D7044" w:rsidRDefault="002861FA" w:rsidP="001D7044">
      <w:pPr>
        <w:spacing w:line="360" w:lineRule="auto"/>
        <w:rPr>
          <w:rFonts w:ascii="仿宋" w:eastAsia="仿宋" w:hAnsi="仿宋"/>
          <w:sz w:val="32"/>
          <w:szCs w:val="32"/>
        </w:rPr>
      </w:pPr>
      <w:r w:rsidRPr="001D7044">
        <w:rPr>
          <w:rFonts w:ascii="仿宋" w:eastAsia="仿宋" w:hAnsi="仿宋"/>
          <w:sz w:val="32"/>
          <w:szCs w:val="32"/>
        </w:rPr>
        <w:t>助人员，殡葬管理所 1 辆，用于平时下乡宣传</w:t>
      </w:r>
      <w:r w:rsidR="004B18B0" w:rsidRPr="001D7044">
        <w:rPr>
          <w:rFonts w:ascii="仿宋" w:eastAsia="仿宋" w:hAnsi="仿宋" w:hint="eastAsia"/>
          <w:sz w:val="32"/>
          <w:szCs w:val="32"/>
        </w:rPr>
        <w:t>。</w:t>
      </w:r>
    </w:p>
    <w:p w:rsidR="004C49D7" w:rsidRDefault="004C49D7">
      <w:pPr>
        <w:pStyle w:val="Heading1"/>
        <w:tabs>
          <w:tab w:val="left" w:pos="4982"/>
        </w:tabs>
        <w:spacing w:before="175"/>
        <w:ind w:left="2101"/>
      </w:pPr>
    </w:p>
    <w:p w:rsidR="004C49D7" w:rsidRDefault="004C49D7">
      <w:pPr>
        <w:pStyle w:val="Heading1"/>
        <w:tabs>
          <w:tab w:val="left" w:pos="4982"/>
        </w:tabs>
        <w:spacing w:before="175"/>
        <w:ind w:left="2101"/>
      </w:pPr>
    </w:p>
    <w:p w:rsidR="004C49D7" w:rsidRDefault="004C49D7">
      <w:pPr>
        <w:pStyle w:val="Heading1"/>
        <w:tabs>
          <w:tab w:val="left" w:pos="4982"/>
        </w:tabs>
        <w:spacing w:before="175"/>
        <w:ind w:left="2101"/>
      </w:pPr>
    </w:p>
    <w:p w:rsidR="004C49D7" w:rsidRDefault="004C49D7">
      <w:pPr>
        <w:pStyle w:val="Heading1"/>
        <w:tabs>
          <w:tab w:val="left" w:pos="4982"/>
        </w:tabs>
        <w:spacing w:before="175"/>
        <w:ind w:left="2101"/>
      </w:pPr>
    </w:p>
    <w:p w:rsidR="004C49D7" w:rsidRDefault="004C49D7">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1E58BB" w:rsidRDefault="001E58BB">
      <w:pPr>
        <w:pStyle w:val="Heading1"/>
        <w:tabs>
          <w:tab w:val="left" w:pos="4982"/>
        </w:tabs>
        <w:spacing w:before="175"/>
        <w:ind w:left="2101"/>
      </w:pPr>
    </w:p>
    <w:p w:rsidR="004C49D7" w:rsidRDefault="004C49D7">
      <w:pPr>
        <w:pStyle w:val="Heading1"/>
        <w:tabs>
          <w:tab w:val="left" w:pos="4982"/>
        </w:tabs>
        <w:spacing w:before="175"/>
        <w:ind w:left="2101"/>
      </w:pPr>
    </w:p>
    <w:p w:rsidR="002021AE" w:rsidRDefault="00181232">
      <w:pPr>
        <w:pStyle w:val="Heading1"/>
        <w:tabs>
          <w:tab w:val="left" w:pos="4982"/>
        </w:tabs>
        <w:spacing w:before="175"/>
        <w:ind w:left="2101"/>
      </w:pPr>
      <w:r>
        <w:t>第四部分</w:t>
      </w:r>
      <w:r>
        <w:tab/>
        <w:t>名词解释</w:t>
      </w:r>
    </w:p>
    <w:p w:rsidR="002021AE" w:rsidRDefault="002021AE">
      <w:pPr>
        <w:sectPr w:rsidR="002021AE">
          <w:footerReference w:type="default" r:id="rId12"/>
          <w:pgSz w:w="11910" w:h="16840"/>
          <w:pgMar w:top="1580" w:right="1420" w:bottom="1080" w:left="1480" w:header="0" w:footer="895" w:gutter="0"/>
          <w:pgNumType w:start="34"/>
          <w:cols w:space="720"/>
        </w:sectPr>
      </w:pPr>
    </w:p>
    <w:p w:rsidR="002021AE" w:rsidRDefault="00181232">
      <w:pPr>
        <w:pStyle w:val="a3"/>
        <w:spacing w:before="32" w:line="345" w:lineRule="auto"/>
        <w:ind w:left="106" w:right="261" w:firstLine="640"/>
        <w:jc w:val="both"/>
        <w:rPr>
          <w:rFonts w:ascii="宋体" w:eastAsia="宋体"/>
        </w:rPr>
      </w:pPr>
      <w:r>
        <w:rPr>
          <w:rFonts w:ascii="宋体" w:eastAsia="宋体" w:hint="eastAsia"/>
        </w:rPr>
        <w:lastRenderedPageBreak/>
        <w:t>一、财政拨款收入：单位从同级政府财政部门取得的财政预算资金。</w:t>
      </w:r>
    </w:p>
    <w:p w:rsidR="002021AE" w:rsidRDefault="00181232">
      <w:pPr>
        <w:pStyle w:val="a3"/>
        <w:spacing w:line="345" w:lineRule="auto"/>
        <w:ind w:left="106" w:right="261" w:firstLine="640"/>
        <w:jc w:val="both"/>
        <w:rPr>
          <w:rFonts w:ascii="宋体" w:eastAsia="宋体"/>
        </w:rPr>
      </w:pPr>
      <w:r>
        <w:rPr>
          <w:rFonts w:ascii="宋体" w:eastAsia="宋体" w:hint="eastAsia"/>
        </w:rPr>
        <w:t>二、事业收入：事业单位开展专业业务活动及其辅助活动取得的收入。</w:t>
      </w:r>
    </w:p>
    <w:p w:rsidR="002021AE" w:rsidRDefault="00181232">
      <w:pPr>
        <w:pStyle w:val="a3"/>
        <w:spacing w:line="345" w:lineRule="auto"/>
        <w:ind w:left="106" w:right="261" w:firstLine="640"/>
        <w:jc w:val="both"/>
        <w:rPr>
          <w:rFonts w:ascii="宋体" w:eastAsia="宋体"/>
        </w:rPr>
      </w:pPr>
      <w:r>
        <w:rPr>
          <w:rFonts w:ascii="宋体" w:eastAsia="宋体" w:hint="eastAsia"/>
        </w:rPr>
        <w:t>三、上级补助收入：事业单位从主管部门和上级单位取得的非财政补助收入。</w:t>
      </w:r>
    </w:p>
    <w:p w:rsidR="002021AE" w:rsidRDefault="00181232">
      <w:pPr>
        <w:pStyle w:val="a3"/>
        <w:spacing w:line="345" w:lineRule="auto"/>
        <w:ind w:left="106" w:right="261" w:firstLine="640"/>
        <w:jc w:val="both"/>
        <w:rPr>
          <w:rFonts w:ascii="宋体" w:eastAsia="宋体"/>
        </w:rPr>
      </w:pPr>
      <w:r>
        <w:rPr>
          <w:rFonts w:ascii="宋体" w:eastAsia="宋体" w:hint="eastAsia"/>
        </w:rPr>
        <w:t>四、附属单位上缴收入：事业单位取得附属独立核算单位根据有关规定上缴的收入。</w:t>
      </w:r>
    </w:p>
    <w:p w:rsidR="002021AE" w:rsidRDefault="00181232">
      <w:pPr>
        <w:pStyle w:val="a3"/>
        <w:spacing w:line="345" w:lineRule="auto"/>
        <w:ind w:left="106" w:right="261" w:firstLine="640"/>
        <w:jc w:val="both"/>
        <w:rPr>
          <w:rFonts w:ascii="宋体" w:eastAsia="宋体"/>
        </w:rPr>
      </w:pPr>
      <w:r>
        <w:rPr>
          <w:rFonts w:ascii="宋体" w:eastAsia="宋体" w:hint="eastAsia"/>
        </w:rPr>
        <w:t>五、经营收入：事业单位在专业业务活动及其辅助活动之外开展非独立核算经营活动取得的收入。</w:t>
      </w:r>
    </w:p>
    <w:p w:rsidR="002021AE" w:rsidRDefault="00181232">
      <w:pPr>
        <w:pStyle w:val="a3"/>
        <w:spacing w:line="345" w:lineRule="auto"/>
        <w:ind w:left="106" w:right="261" w:firstLine="640"/>
        <w:jc w:val="both"/>
        <w:rPr>
          <w:rFonts w:ascii="宋体" w:eastAsia="宋体" w:hAnsi="宋体"/>
        </w:rPr>
      </w:pPr>
      <w:r>
        <w:rPr>
          <w:rFonts w:ascii="宋体" w:eastAsia="宋体" w:hAnsi="宋体" w:hint="eastAsia"/>
          <w:spacing w:val="-15"/>
        </w:rPr>
        <w:t>六、其他收入：单位取得的除“财政拨款收入”、“事业收</w:t>
      </w:r>
      <w:r>
        <w:rPr>
          <w:rFonts w:ascii="宋体" w:eastAsia="宋体" w:hAnsi="宋体" w:hint="eastAsia"/>
          <w:spacing w:val="-42"/>
        </w:rPr>
        <w:t>入”、“上级补助收入”、“附属单位上缴收入”、“经营收入”以</w:t>
      </w:r>
      <w:r>
        <w:rPr>
          <w:rFonts w:ascii="宋体" w:eastAsia="宋体" w:hAnsi="宋体" w:hint="eastAsia"/>
        </w:rPr>
        <w:t>外的各项收入。</w:t>
      </w:r>
    </w:p>
    <w:p w:rsidR="002021AE" w:rsidRDefault="00181232">
      <w:pPr>
        <w:pStyle w:val="a3"/>
        <w:spacing w:line="345" w:lineRule="auto"/>
        <w:ind w:left="106" w:right="261" w:firstLine="640"/>
        <w:jc w:val="both"/>
        <w:rPr>
          <w:rFonts w:ascii="宋体" w:eastAsia="宋体"/>
        </w:rPr>
      </w:pPr>
      <w:r>
        <w:rPr>
          <w:rFonts w:ascii="宋体" w:eastAsia="宋体" w:hint="eastAsia"/>
        </w:rPr>
        <w:t>七、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rsidR="002021AE" w:rsidRDefault="00181232">
      <w:pPr>
        <w:pStyle w:val="a3"/>
        <w:spacing w:line="345" w:lineRule="auto"/>
        <w:ind w:left="106" w:right="259" w:firstLine="640"/>
        <w:jc w:val="both"/>
        <w:rPr>
          <w:rFonts w:ascii="宋体" w:eastAsia="宋体"/>
        </w:rPr>
      </w:pPr>
      <w:r>
        <w:rPr>
          <w:rFonts w:ascii="宋体" w:eastAsia="宋体" w:hint="eastAsia"/>
        </w:rPr>
        <w:t>八、基本支出：为保障机构正常运转、完成日常工作任务而发生的人员支出和公用支出。</w:t>
      </w:r>
    </w:p>
    <w:p w:rsidR="002021AE" w:rsidRDefault="00181232">
      <w:pPr>
        <w:pStyle w:val="a3"/>
        <w:spacing w:line="345" w:lineRule="auto"/>
        <w:ind w:left="106" w:right="261" w:firstLine="640"/>
        <w:jc w:val="both"/>
        <w:rPr>
          <w:rFonts w:ascii="宋体" w:eastAsia="宋体"/>
        </w:rPr>
      </w:pPr>
      <w:r>
        <w:rPr>
          <w:rFonts w:ascii="宋体" w:eastAsia="宋体" w:hint="eastAsia"/>
        </w:rPr>
        <w:t>九、项目支出：基本支出之外为完成特定行政任务和事业发展目标所发生的支出。</w:t>
      </w:r>
    </w:p>
    <w:p w:rsidR="002021AE" w:rsidRDefault="00181232">
      <w:pPr>
        <w:pStyle w:val="a3"/>
        <w:spacing w:line="343" w:lineRule="auto"/>
        <w:ind w:left="106" w:right="108" w:firstLine="640"/>
        <w:rPr>
          <w:rFonts w:ascii="宋体" w:eastAsia="宋体" w:hAnsi="宋体"/>
        </w:rPr>
      </w:pPr>
      <w:r>
        <w:rPr>
          <w:rFonts w:ascii="宋体" w:eastAsia="宋体" w:hAnsi="宋体" w:hint="eastAsia"/>
          <w:spacing w:val="-24"/>
        </w:rPr>
        <w:t xml:space="preserve">十、“三公”经费：纳入同级财政预决算管理“三公”经费， </w:t>
      </w:r>
      <w:r>
        <w:rPr>
          <w:rFonts w:ascii="宋体" w:eastAsia="宋体" w:hAnsi="宋体" w:hint="eastAsia"/>
        </w:rPr>
        <w:t>指部门使用财政拨款安排的因公出国（境）费、公务用车购置</w:t>
      </w:r>
    </w:p>
    <w:p w:rsidR="002021AE" w:rsidRDefault="002021AE">
      <w:pPr>
        <w:spacing w:line="343" w:lineRule="auto"/>
        <w:sectPr w:rsidR="002021AE">
          <w:pgSz w:w="11910" w:h="16840"/>
          <w:pgMar w:top="1540" w:right="1420" w:bottom="1160" w:left="1480" w:header="0" w:footer="895" w:gutter="0"/>
          <w:cols w:space="720"/>
        </w:sectPr>
      </w:pPr>
    </w:p>
    <w:p w:rsidR="002021AE" w:rsidRDefault="00181232">
      <w:pPr>
        <w:pStyle w:val="a3"/>
        <w:spacing w:before="32" w:line="345" w:lineRule="auto"/>
        <w:ind w:left="106" w:right="261"/>
        <w:jc w:val="both"/>
        <w:rPr>
          <w:rFonts w:ascii="宋体" w:eastAsia="宋体"/>
        </w:rPr>
      </w:pPr>
      <w:r>
        <w:rPr>
          <w:rFonts w:ascii="宋体" w:eastAsia="宋体" w:hint="eastAsia"/>
        </w:rPr>
        <w:lastRenderedPageBreak/>
        <w:t>及运行费和公务接待费。其中，因公出国（境）</w:t>
      </w:r>
      <w:r>
        <w:rPr>
          <w:rFonts w:ascii="宋体" w:eastAsia="宋体" w:hint="eastAsia"/>
          <w:spacing w:val="-3"/>
        </w:rPr>
        <w:t>费反映单位公</w:t>
      </w:r>
      <w:r>
        <w:rPr>
          <w:rFonts w:ascii="宋体" w:eastAsia="宋体" w:hint="eastAsia"/>
        </w:rPr>
        <w:t>务出国（境）</w:t>
      </w:r>
      <w:r>
        <w:rPr>
          <w:rFonts w:ascii="宋体" w:eastAsia="宋体" w:hint="eastAsia"/>
          <w:spacing w:val="-1"/>
        </w:rPr>
        <w:t>的国际旅费、国外城市间交通费、住宿费、伙食费、培训费、公杂费等支出；公务用车购置及运行费反映反映</w:t>
      </w:r>
      <w:r>
        <w:rPr>
          <w:rFonts w:ascii="宋体" w:eastAsia="宋体" w:hint="eastAsia"/>
        </w:rPr>
        <w:t>单位公务用车车辆购置支出（含车辆购置税）</w:t>
      </w:r>
      <w:r>
        <w:rPr>
          <w:rFonts w:ascii="宋体" w:eastAsia="宋体" w:hint="eastAsia"/>
          <w:spacing w:val="-3"/>
        </w:rPr>
        <w:t>及租用费、燃料</w:t>
      </w:r>
      <w:r>
        <w:rPr>
          <w:rFonts w:ascii="宋体" w:eastAsia="宋体" w:hint="eastAsia"/>
          <w:spacing w:val="-1"/>
        </w:rPr>
        <w:t>费、维修费、过路过桥费、保险费、安全奖励费用等支出；公</w:t>
      </w:r>
      <w:r>
        <w:rPr>
          <w:rFonts w:ascii="宋体" w:eastAsia="宋体" w:hint="eastAsia"/>
        </w:rPr>
        <w:t>务接待费反映单位按规定开支的各类公务接待（含外宾接待</w:t>
      </w:r>
      <w:r>
        <w:rPr>
          <w:rFonts w:ascii="宋体" w:eastAsia="宋体" w:hint="eastAsia"/>
          <w:spacing w:val="-15"/>
        </w:rPr>
        <w:t xml:space="preserve">） </w:t>
      </w:r>
      <w:r>
        <w:rPr>
          <w:rFonts w:ascii="宋体" w:eastAsia="宋体" w:hint="eastAsia"/>
        </w:rPr>
        <w:t>支出。</w:t>
      </w:r>
    </w:p>
    <w:p w:rsidR="002021AE" w:rsidRDefault="00181232">
      <w:pPr>
        <w:pStyle w:val="a3"/>
        <w:spacing w:line="345" w:lineRule="auto"/>
        <w:ind w:left="106" w:right="261" w:firstLine="640"/>
        <w:jc w:val="both"/>
        <w:rPr>
          <w:rFonts w:ascii="宋体" w:eastAsia="宋体"/>
        </w:rPr>
      </w:pPr>
      <w:r>
        <w:rPr>
          <w:rFonts w:ascii="宋体" w:eastAsia="宋体" w:hint="eastAsia"/>
        </w:rPr>
        <w:t>十一、机关运行经费：为保障行政单位（</w:t>
      </w:r>
      <w:r>
        <w:rPr>
          <w:rFonts w:ascii="宋体" w:eastAsia="宋体" w:hint="eastAsia"/>
          <w:spacing w:val="-3"/>
        </w:rPr>
        <w:t>含参照公务员法</w:t>
      </w:r>
      <w:r>
        <w:rPr>
          <w:rFonts w:ascii="宋体" w:eastAsia="宋体" w:hint="eastAsia"/>
        </w:rPr>
        <w:t>管理的事业单位）</w:t>
      </w:r>
      <w:r>
        <w:rPr>
          <w:rFonts w:ascii="宋体" w:eastAsia="宋体" w:hint="eastAsia"/>
          <w:spacing w:val="-1"/>
        </w:rPr>
        <w:t>运行用于购买货物和服务的各项资金，包括办公及印刷费、邮电费、差旅费、会议费、福利费、日常维修费、专用材料及一般设备购置费、办公用房水电费、办公用房取暖费、办公用房物业管理费、公务用车运行维护费以及其他</w:t>
      </w:r>
      <w:r>
        <w:rPr>
          <w:rFonts w:ascii="宋体" w:eastAsia="宋体" w:hint="eastAsia"/>
        </w:rPr>
        <w:t>费用。</w:t>
      </w:r>
    </w:p>
    <w:p w:rsidR="002021AE" w:rsidRDefault="00181232">
      <w:pPr>
        <w:pStyle w:val="a3"/>
        <w:spacing w:line="345" w:lineRule="auto"/>
        <w:ind w:left="106" w:right="261" w:firstLine="640"/>
        <w:jc w:val="both"/>
        <w:rPr>
          <w:rFonts w:ascii="宋体" w:eastAsia="宋体"/>
        </w:rPr>
      </w:pPr>
      <w:r>
        <w:rPr>
          <w:rFonts w:ascii="宋体" w:eastAsia="宋体" w:hint="eastAsia"/>
        </w:rPr>
        <w:t>十二、工资福利支出：单位支付给在职职工和编制外长期聘用人员的各类劳动报酬，以及为上述人员缴纳的各项社会保险费等。</w:t>
      </w:r>
    </w:p>
    <w:p w:rsidR="002021AE" w:rsidRDefault="00181232">
      <w:pPr>
        <w:pStyle w:val="a3"/>
        <w:spacing w:line="345" w:lineRule="auto"/>
        <w:ind w:left="747" w:right="260"/>
        <w:rPr>
          <w:rFonts w:ascii="宋体" w:eastAsia="宋体"/>
        </w:rPr>
      </w:pPr>
      <w:r>
        <w:rPr>
          <w:rFonts w:ascii="宋体" w:eastAsia="宋体" w:hint="eastAsia"/>
        </w:rPr>
        <w:t xml:space="preserve">十三、商品和服务支出：单位购买商品和服务的支出。 </w:t>
      </w:r>
      <w:r>
        <w:rPr>
          <w:rFonts w:ascii="宋体" w:eastAsia="宋体" w:hint="eastAsia"/>
          <w:spacing w:val="-1"/>
        </w:rPr>
        <w:t>十四、对个人和家庭的补助支出：单位用于对个人和家庭</w:t>
      </w:r>
    </w:p>
    <w:p w:rsidR="002021AE" w:rsidRDefault="00181232">
      <w:pPr>
        <w:pStyle w:val="a3"/>
        <w:ind w:left="106"/>
        <w:rPr>
          <w:rFonts w:ascii="宋体" w:eastAsia="宋体"/>
        </w:rPr>
      </w:pPr>
      <w:r>
        <w:rPr>
          <w:rFonts w:ascii="宋体" w:eastAsia="宋体" w:hint="eastAsia"/>
        </w:rPr>
        <w:t>的补助支出。</w:t>
      </w:r>
    </w:p>
    <w:p w:rsidR="002021AE" w:rsidRDefault="00181232">
      <w:pPr>
        <w:pStyle w:val="a3"/>
        <w:spacing w:before="175" w:line="345" w:lineRule="auto"/>
        <w:ind w:left="106" w:right="261" w:firstLine="640"/>
        <w:jc w:val="both"/>
        <w:rPr>
          <w:rFonts w:ascii="宋体" w:eastAsia="宋体"/>
        </w:rPr>
      </w:pPr>
      <w:r>
        <w:rPr>
          <w:rFonts w:ascii="宋体" w:eastAsia="宋体" w:hint="eastAsia"/>
        </w:rPr>
        <w:t>十五、年末结转：本年度或以前年度预算安排，已执行但尚未完成或因客观条件发生变化无法按原计划实施，需延迟到以后年度按有关规定继续使用的资金。</w:t>
      </w:r>
    </w:p>
    <w:p w:rsidR="002021AE" w:rsidRDefault="002021AE">
      <w:pPr>
        <w:spacing w:line="345" w:lineRule="auto"/>
        <w:jc w:val="both"/>
        <w:sectPr w:rsidR="002021AE">
          <w:pgSz w:w="11910" w:h="16840"/>
          <w:pgMar w:top="1540" w:right="1420" w:bottom="1160" w:left="1480" w:header="0" w:footer="895" w:gutter="0"/>
          <w:cols w:space="720"/>
        </w:sectPr>
      </w:pPr>
    </w:p>
    <w:p w:rsidR="002021AE" w:rsidRDefault="00181232">
      <w:pPr>
        <w:pStyle w:val="a3"/>
        <w:spacing w:before="32" w:line="345" w:lineRule="auto"/>
        <w:ind w:left="106" w:right="261" w:firstLine="640"/>
        <w:jc w:val="both"/>
        <w:rPr>
          <w:rFonts w:ascii="宋体" w:eastAsia="宋体"/>
        </w:rPr>
      </w:pPr>
      <w:r>
        <w:rPr>
          <w:rFonts w:ascii="宋体" w:eastAsia="宋体" w:hint="eastAsia"/>
        </w:rPr>
        <w:lastRenderedPageBreak/>
        <w:t>十六、年末结余：本年度或以前年度预算安排，已执行完毕或因客观条件发生变化无法按原预算安排实施，不需要再使用或无法按原预算安排继续使用的资金</w:t>
      </w:r>
    </w:p>
    <w:p w:rsidR="002021AE" w:rsidRDefault="002021AE">
      <w:pPr>
        <w:pStyle w:val="a3"/>
        <w:spacing w:before="4"/>
        <w:rPr>
          <w:rFonts w:ascii="Times New Roman"/>
          <w:sz w:val="17"/>
        </w:rPr>
      </w:pPr>
    </w:p>
    <w:sectPr w:rsidR="002021AE" w:rsidSect="002021AE">
      <w:pgSz w:w="11910" w:h="16840"/>
      <w:pgMar w:top="1580" w:right="1420" w:bottom="1080" w:left="1480" w:header="0" w:footer="8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11C" w:rsidRDefault="00DC511C" w:rsidP="002021AE">
      <w:r>
        <w:separator/>
      </w:r>
    </w:p>
  </w:endnote>
  <w:endnote w:type="continuationSeparator" w:id="0">
    <w:p w:rsidR="00DC511C" w:rsidRDefault="00DC511C" w:rsidP="002021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44" w:rsidRDefault="00FE3197">
    <w:pPr>
      <w:pStyle w:val="a3"/>
      <w:spacing w:line="14" w:lineRule="auto"/>
      <w:rPr>
        <w:sz w:val="20"/>
      </w:rPr>
    </w:pPr>
    <w:r w:rsidRPr="00FE3197">
      <w:pict>
        <v:shapetype id="_x0000_t202" coordsize="21600,21600" o:spt="202" path="m,l,21600r21600,l21600,xe">
          <v:stroke joinstyle="miter"/>
          <v:path gradientshapeok="t" o:connecttype="rect"/>
        </v:shapetype>
        <v:shape id="_x0000_s1029" type="#_x0000_t202" style="position:absolute;margin-left:291.05pt;margin-top:782.2pt;width:16.2pt;height:11pt;z-index:-141688;mso-position-horizontal-relative:page;mso-position-vertical-relative:page" filled="f" stroked="f">
          <v:textbox inset="0,0,0,0">
            <w:txbxContent>
              <w:p w:rsidR="001D7044" w:rsidRDefault="001D7044">
                <w:pPr>
                  <w:spacing w:line="203" w:lineRule="exact"/>
                  <w:ind w:left="20"/>
                  <w:rPr>
                    <w:rFonts w:ascii="Calibri"/>
                    <w:sz w:val="18"/>
                  </w:rPr>
                </w:pPr>
                <w:r>
                  <w:rPr>
                    <w:rFonts w:ascii="Calibri"/>
                    <w:sz w:val="18"/>
                  </w:rPr>
                  <w:t xml:space="preserve">- </w:t>
                </w:r>
                <w:r w:rsidR="00FE3197">
                  <w:fldChar w:fldCharType="begin"/>
                </w:r>
                <w:r>
                  <w:rPr>
                    <w:rFonts w:ascii="Calibri"/>
                    <w:sz w:val="18"/>
                  </w:rPr>
                  <w:instrText xml:space="preserve"> PAGE </w:instrText>
                </w:r>
                <w:r w:rsidR="00FE3197">
                  <w:fldChar w:fldCharType="separate"/>
                </w:r>
                <w:r w:rsidR="00B9083B">
                  <w:rPr>
                    <w:rFonts w:ascii="Calibri"/>
                    <w:noProof/>
                    <w:sz w:val="18"/>
                  </w:rPr>
                  <w:t>2</w:t>
                </w:r>
                <w:r w:rsidR="00FE3197">
                  <w:fldChar w:fldCharType="end"/>
                </w:r>
                <w:r>
                  <w:rPr>
                    <w:rFonts w:ascii="Calibri"/>
                    <w:sz w:val="1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44" w:rsidRDefault="00FE3197">
    <w:pPr>
      <w:pStyle w:val="a3"/>
      <w:spacing w:line="14" w:lineRule="auto"/>
      <w:rPr>
        <w:sz w:val="20"/>
      </w:rPr>
    </w:pPr>
    <w:r w:rsidRPr="00FE3197">
      <w:pict>
        <v:shapetype id="_x0000_t202" coordsize="21600,21600" o:spt="202" path="m,l,21600r21600,l21600,xe">
          <v:stroke joinstyle="miter"/>
          <v:path gradientshapeok="t" o:connecttype="rect"/>
        </v:shapetype>
        <v:shape id="_x0000_s1028" type="#_x0000_t202" style="position:absolute;margin-left:289.6pt;margin-top:795.75pt;width:16.2pt;height:11pt;z-index:-141664;mso-position-horizontal-relative:page;mso-position-vertical-relative:page" filled="f" stroked="f">
          <v:textbox inset="0,0,0,0">
            <w:txbxContent>
              <w:p w:rsidR="001D7044" w:rsidRDefault="001D7044">
                <w:pPr>
                  <w:spacing w:line="203" w:lineRule="exact"/>
                  <w:ind w:left="20"/>
                  <w:rPr>
                    <w:rFonts w:ascii="Calibri"/>
                    <w:sz w:val="18"/>
                  </w:rPr>
                </w:pPr>
                <w:r>
                  <w:rPr>
                    <w:rFonts w:ascii="Calibri"/>
                    <w:sz w:val="18"/>
                  </w:rPr>
                  <w:t xml:space="preserve">- </w:t>
                </w:r>
                <w:r w:rsidR="00FE3197">
                  <w:fldChar w:fldCharType="begin"/>
                </w:r>
                <w:r>
                  <w:rPr>
                    <w:rFonts w:ascii="Calibri"/>
                    <w:sz w:val="18"/>
                  </w:rPr>
                  <w:instrText xml:space="preserve"> PAGE </w:instrText>
                </w:r>
                <w:r w:rsidR="00FE3197">
                  <w:fldChar w:fldCharType="separate"/>
                </w:r>
                <w:r w:rsidR="00B9083B">
                  <w:rPr>
                    <w:rFonts w:ascii="Calibri"/>
                    <w:noProof/>
                    <w:sz w:val="18"/>
                  </w:rPr>
                  <w:t>8</w:t>
                </w:r>
                <w:r w:rsidR="00FE3197">
                  <w:fldChar w:fldCharType="end"/>
                </w:r>
                <w:r>
                  <w:rPr>
                    <w:rFonts w:ascii="Calibri"/>
                    <w:sz w:val="1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44" w:rsidRDefault="00FE3197">
    <w:pPr>
      <w:pStyle w:val="a3"/>
      <w:spacing w:line="14" w:lineRule="auto"/>
      <w:rPr>
        <w:sz w:val="12"/>
      </w:rPr>
    </w:pPr>
    <w:r w:rsidRPr="00FE3197">
      <w:pict>
        <v:shapetype id="_x0000_t202" coordsize="21600,21600" o:spt="202" path="m,l,21600r21600,l21600,xe">
          <v:stroke joinstyle="miter"/>
          <v:path gradientshapeok="t" o:connecttype="rect"/>
        </v:shapetype>
        <v:shape id="_x0000_s1027" type="#_x0000_t202" style="position:absolute;margin-left:410.65pt;margin-top:549.15pt;width:20.75pt;height:11pt;z-index:-141640;mso-position-horizontal-relative:page;mso-position-vertical-relative:page" filled="f" stroked="f">
          <v:textbox inset="0,0,0,0">
            <w:txbxContent>
              <w:p w:rsidR="001D7044" w:rsidRDefault="001D7044">
                <w:pPr>
                  <w:spacing w:line="203" w:lineRule="exact"/>
                  <w:ind w:left="20"/>
                  <w:rPr>
                    <w:rFonts w:ascii="Calibri"/>
                    <w:sz w:val="18"/>
                  </w:rPr>
                </w:pPr>
                <w:r>
                  <w:rPr>
                    <w:rFonts w:ascii="Calibri"/>
                    <w:sz w:val="18"/>
                  </w:rPr>
                  <w:t xml:space="preserve">- </w:t>
                </w:r>
                <w:r w:rsidR="00FE3197">
                  <w:fldChar w:fldCharType="begin"/>
                </w:r>
                <w:r>
                  <w:rPr>
                    <w:rFonts w:ascii="Calibri"/>
                    <w:sz w:val="18"/>
                  </w:rPr>
                  <w:instrText xml:space="preserve"> PAGE </w:instrText>
                </w:r>
                <w:r w:rsidR="00FE3197">
                  <w:fldChar w:fldCharType="separate"/>
                </w:r>
                <w:r>
                  <w:rPr>
                    <w:rFonts w:ascii="Calibri"/>
                    <w:noProof/>
                    <w:sz w:val="18"/>
                  </w:rPr>
                  <w:t>9</w:t>
                </w:r>
                <w:r w:rsidR="00FE3197">
                  <w:fldChar w:fldCharType="end"/>
                </w:r>
                <w:r>
                  <w:rPr>
                    <w:rFonts w:ascii="Calibri"/>
                    <w:sz w:val="18"/>
                  </w:rPr>
                  <w:t xml:space="preserve">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44" w:rsidRDefault="00FE3197">
    <w:pPr>
      <w:pStyle w:val="a3"/>
      <w:spacing w:line="14" w:lineRule="auto"/>
      <w:rPr>
        <w:sz w:val="20"/>
      </w:rPr>
    </w:pPr>
    <w:r w:rsidRPr="00FE3197">
      <w:pict>
        <v:shapetype id="_x0000_t202" coordsize="21600,21600" o:spt="202" path="m,l,21600r21600,l21600,xe">
          <v:stroke joinstyle="miter"/>
          <v:path gradientshapeok="t" o:connecttype="rect"/>
        </v:shapetype>
        <v:shape id="_x0000_s1026" type="#_x0000_t202" style="position:absolute;margin-left:287.3pt;margin-top:795.75pt;width:20.75pt;height:11pt;z-index:-141616;mso-position-horizontal-relative:page;mso-position-vertical-relative:page" filled="f" stroked="f">
          <v:textbox inset="0,0,0,0">
            <w:txbxContent>
              <w:p w:rsidR="001D7044" w:rsidRDefault="001D7044">
                <w:pPr>
                  <w:spacing w:line="203" w:lineRule="exact"/>
                  <w:ind w:left="20"/>
                  <w:rPr>
                    <w:rFonts w:ascii="Calibri"/>
                    <w:sz w:val="18"/>
                  </w:rPr>
                </w:pPr>
                <w:r>
                  <w:rPr>
                    <w:rFonts w:ascii="Calibri"/>
                    <w:sz w:val="18"/>
                  </w:rPr>
                  <w:t xml:space="preserve">- </w:t>
                </w:r>
                <w:r w:rsidR="00FE3197">
                  <w:fldChar w:fldCharType="begin"/>
                </w:r>
                <w:r>
                  <w:rPr>
                    <w:rFonts w:ascii="Calibri"/>
                    <w:sz w:val="18"/>
                  </w:rPr>
                  <w:instrText xml:space="preserve"> PAGE </w:instrText>
                </w:r>
                <w:r w:rsidR="00FE3197">
                  <w:fldChar w:fldCharType="separate"/>
                </w:r>
                <w:r w:rsidR="00B9083B">
                  <w:rPr>
                    <w:rFonts w:ascii="Calibri"/>
                    <w:noProof/>
                    <w:sz w:val="18"/>
                  </w:rPr>
                  <w:t>36</w:t>
                </w:r>
                <w:r w:rsidR="00FE3197">
                  <w:fldChar w:fldCharType="end"/>
                </w:r>
                <w:r>
                  <w:rPr>
                    <w:rFonts w:ascii="Calibri"/>
                    <w:sz w:val="1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44" w:rsidRDefault="00FE3197">
    <w:pPr>
      <w:pStyle w:val="a3"/>
      <w:spacing w:line="14" w:lineRule="auto"/>
      <w:rPr>
        <w:sz w:val="12"/>
      </w:rPr>
    </w:pPr>
    <w:r w:rsidRPr="00FE3197">
      <w:pict>
        <v:shapetype id="_x0000_t202" coordsize="21600,21600" o:spt="202" path="m,l,21600r21600,l21600,xe">
          <v:stroke joinstyle="miter"/>
          <v:path gradientshapeok="t" o:connecttype="rect"/>
        </v:shapetype>
        <v:shape id="_x0000_s1025" type="#_x0000_t202" style="position:absolute;margin-left:290.2pt;margin-top:782.2pt;width:20.75pt;height:11pt;z-index:-141592;mso-position-horizontal-relative:page;mso-position-vertical-relative:page" filled="f" stroked="f">
          <v:textbox style="mso-next-textbox:#_x0000_s1025" inset="0,0,0,0">
            <w:txbxContent>
              <w:p w:rsidR="001D7044" w:rsidRDefault="001D7044">
                <w:pPr>
                  <w:spacing w:line="203" w:lineRule="exact"/>
                  <w:ind w:left="20"/>
                  <w:rPr>
                    <w:rFonts w:ascii="Calibri"/>
                    <w:sz w:val="18"/>
                  </w:rPr>
                </w:pPr>
                <w:r>
                  <w:rPr>
                    <w:rFonts w:ascii="Calibri"/>
                    <w:sz w:val="18"/>
                  </w:rPr>
                  <w:t xml:space="preserve">- </w:t>
                </w:r>
                <w:r w:rsidR="00FE3197">
                  <w:fldChar w:fldCharType="begin"/>
                </w:r>
                <w:r>
                  <w:rPr>
                    <w:rFonts w:ascii="Calibri"/>
                    <w:sz w:val="18"/>
                  </w:rPr>
                  <w:instrText xml:space="preserve"> PAGE </w:instrText>
                </w:r>
                <w:r w:rsidR="00FE3197">
                  <w:fldChar w:fldCharType="separate"/>
                </w:r>
                <w:r w:rsidR="00B9083B">
                  <w:rPr>
                    <w:rFonts w:ascii="Calibri"/>
                    <w:noProof/>
                    <w:sz w:val="18"/>
                  </w:rPr>
                  <w:t>40</w:t>
                </w:r>
                <w:r w:rsidR="00FE3197">
                  <w:fldChar w:fldCharType="end"/>
                </w:r>
                <w:r>
                  <w:rPr>
                    <w:rFonts w:ascii="Calibri"/>
                    <w:sz w:val="1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11C" w:rsidRDefault="00DC511C" w:rsidP="002021AE">
      <w:r>
        <w:separator/>
      </w:r>
    </w:p>
  </w:footnote>
  <w:footnote w:type="continuationSeparator" w:id="0">
    <w:p w:rsidR="00DC511C" w:rsidRDefault="00DC511C" w:rsidP="002021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06"/>
      <w:numFmt w:val="decimal"/>
      <w:lvlText w:val="%1"/>
      <w:lvlJc w:val="left"/>
      <w:pPr>
        <w:ind w:left="320" w:hanging="962"/>
      </w:pPr>
      <w:rPr>
        <w:rFonts w:hint="default"/>
        <w:lang w:val="zh-CN" w:eastAsia="zh-CN" w:bidi="zh-CN"/>
      </w:rPr>
    </w:lvl>
    <w:lvl w:ilvl="1">
      <w:start w:val="13"/>
      <w:numFmt w:val="decimal"/>
      <w:lvlText w:val="%1.%2"/>
      <w:lvlJc w:val="left"/>
      <w:pPr>
        <w:ind w:left="320" w:hanging="962"/>
      </w:pPr>
      <w:rPr>
        <w:rFonts w:ascii="宋体" w:eastAsia="宋体" w:hAnsi="宋体" w:cs="宋体" w:hint="default"/>
        <w:spacing w:val="-2"/>
        <w:w w:val="99"/>
        <w:sz w:val="30"/>
        <w:szCs w:val="30"/>
        <w:lang w:val="zh-CN" w:eastAsia="zh-CN" w:bidi="zh-CN"/>
      </w:rPr>
    </w:lvl>
    <w:lvl w:ilvl="2">
      <w:start w:val="1"/>
      <w:numFmt w:val="decimal"/>
      <w:lvlText w:val="%3."/>
      <w:lvlJc w:val="left"/>
      <w:pPr>
        <w:ind w:left="1444" w:hanging="481"/>
      </w:pPr>
      <w:rPr>
        <w:rFonts w:ascii="Microsoft JhengHei" w:eastAsia="Microsoft JhengHei" w:hAnsi="Microsoft JhengHei" w:cs="Microsoft JhengHei" w:hint="default"/>
        <w:b/>
        <w:bCs/>
        <w:spacing w:val="-24"/>
        <w:w w:val="83"/>
        <w:sz w:val="30"/>
        <w:szCs w:val="30"/>
        <w:lang w:val="zh-CN" w:eastAsia="zh-CN" w:bidi="zh-CN"/>
      </w:rPr>
    </w:lvl>
    <w:lvl w:ilvl="3">
      <w:numFmt w:val="bullet"/>
      <w:lvlText w:val="•"/>
      <w:lvlJc w:val="left"/>
      <w:pPr>
        <w:ind w:left="3170" w:hanging="481"/>
      </w:pPr>
      <w:rPr>
        <w:rFonts w:hint="default"/>
        <w:lang w:val="zh-CN" w:eastAsia="zh-CN" w:bidi="zh-CN"/>
      </w:rPr>
    </w:lvl>
    <w:lvl w:ilvl="4">
      <w:numFmt w:val="bullet"/>
      <w:lvlText w:val="•"/>
      <w:lvlJc w:val="left"/>
      <w:pPr>
        <w:ind w:left="4035" w:hanging="481"/>
      </w:pPr>
      <w:rPr>
        <w:rFonts w:hint="default"/>
        <w:lang w:val="zh-CN" w:eastAsia="zh-CN" w:bidi="zh-CN"/>
      </w:rPr>
    </w:lvl>
    <w:lvl w:ilvl="5">
      <w:numFmt w:val="bullet"/>
      <w:lvlText w:val="•"/>
      <w:lvlJc w:val="left"/>
      <w:pPr>
        <w:ind w:left="4900" w:hanging="481"/>
      </w:pPr>
      <w:rPr>
        <w:rFonts w:hint="default"/>
        <w:lang w:val="zh-CN" w:eastAsia="zh-CN" w:bidi="zh-CN"/>
      </w:rPr>
    </w:lvl>
    <w:lvl w:ilvl="6">
      <w:numFmt w:val="bullet"/>
      <w:lvlText w:val="•"/>
      <w:lvlJc w:val="left"/>
      <w:pPr>
        <w:ind w:left="5765" w:hanging="481"/>
      </w:pPr>
      <w:rPr>
        <w:rFonts w:hint="default"/>
        <w:lang w:val="zh-CN" w:eastAsia="zh-CN" w:bidi="zh-CN"/>
      </w:rPr>
    </w:lvl>
    <w:lvl w:ilvl="7">
      <w:numFmt w:val="bullet"/>
      <w:lvlText w:val="•"/>
      <w:lvlJc w:val="left"/>
      <w:pPr>
        <w:ind w:left="6630" w:hanging="481"/>
      </w:pPr>
      <w:rPr>
        <w:rFonts w:hint="default"/>
        <w:lang w:val="zh-CN" w:eastAsia="zh-CN" w:bidi="zh-CN"/>
      </w:rPr>
    </w:lvl>
    <w:lvl w:ilvl="8">
      <w:numFmt w:val="bullet"/>
      <w:lvlText w:val="•"/>
      <w:lvlJc w:val="left"/>
      <w:pPr>
        <w:ind w:left="7496" w:hanging="481"/>
      </w:pPr>
      <w:rPr>
        <w:rFonts w:hint="default"/>
        <w:lang w:val="zh-CN" w:eastAsia="zh-CN" w:bidi="zh-CN"/>
      </w:rPr>
    </w:lvl>
  </w:abstractNum>
  <w:abstractNum w:abstractNumId="1">
    <w:nsid w:val="16E32A93"/>
    <w:multiLevelType w:val="hybridMultilevel"/>
    <w:tmpl w:val="1D605E40"/>
    <w:lvl w:ilvl="0" w:tplc="435C90C2">
      <w:start w:val="49"/>
      <w:numFmt w:val="decimal"/>
      <w:lvlText w:val="%1"/>
      <w:lvlJc w:val="left"/>
      <w:pPr>
        <w:ind w:left="320" w:hanging="802"/>
      </w:pPr>
      <w:rPr>
        <w:rFonts w:hint="default"/>
        <w:lang w:val="zh-CN" w:eastAsia="zh-CN" w:bidi="zh-CN"/>
      </w:rPr>
    </w:lvl>
    <w:lvl w:ilvl="1" w:tplc="E60A9460">
      <w:numFmt w:val="none"/>
      <w:lvlText w:val=""/>
      <w:lvlJc w:val="left"/>
      <w:pPr>
        <w:tabs>
          <w:tab w:val="num" w:pos="360"/>
        </w:tabs>
      </w:pPr>
    </w:lvl>
    <w:lvl w:ilvl="2" w:tplc="A456E980">
      <w:start w:val="1"/>
      <w:numFmt w:val="decimal"/>
      <w:lvlText w:val="%3."/>
      <w:lvlJc w:val="left"/>
      <w:pPr>
        <w:ind w:left="320" w:hanging="481"/>
      </w:pPr>
      <w:rPr>
        <w:rFonts w:ascii="仿宋" w:eastAsia="仿宋" w:hAnsi="仿宋" w:cs="仿宋" w:hint="default"/>
        <w:spacing w:val="-3"/>
        <w:w w:val="99"/>
        <w:sz w:val="30"/>
        <w:szCs w:val="30"/>
        <w:lang w:val="zh-CN" w:eastAsia="zh-CN" w:bidi="zh-CN"/>
      </w:rPr>
    </w:lvl>
    <w:lvl w:ilvl="3" w:tplc="57B8C8F2">
      <w:numFmt w:val="bullet"/>
      <w:lvlText w:val="•"/>
      <w:lvlJc w:val="left"/>
      <w:pPr>
        <w:ind w:left="2925" w:hanging="481"/>
      </w:pPr>
      <w:rPr>
        <w:rFonts w:hint="default"/>
        <w:lang w:val="zh-CN" w:eastAsia="zh-CN" w:bidi="zh-CN"/>
      </w:rPr>
    </w:lvl>
    <w:lvl w:ilvl="4" w:tplc="644AD706">
      <w:numFmt w:val="bullet"/>
      <w:lvlText w:val="•"/>
      <w:lvlJc w:val="left"/>
      <w:pPr>
        <w:ind w:left="3794" w:hanging="481"/>
      </w:pPr>
      <w:rPr>
        <w:rFonts w:hint="default"/>
        <w:lang w:val="zh-CN" w:eastAsia="zh-CN" w:bidi="zh-CN"/>
      </w:rPr>
    </w:lvl>
    <w:lvl w:ilvl="5" w:tplc="B628A31C">
      <w:numFmt w:val="bullet"/>
      <w:lvlText w:val="•"/>
      <w:lvlJc w:val="left"/>
      <w:pPr>
        <w:ind w:left="4663" w:hanging="481"/>
      </w:pPr>
      <w:rPr>
        <w:rFonts w:hint="default"/>
        <w:lang w:val="zh-CN" w:eastAsia="zh-CN" w:bidi="zh-CN"/>
      </w:rPr>
    </w:lvl>
    <w:lvl w:ilvl="6" w:tplc="0040F024">
      <w:numFmt w:val="bullet"/>
      <w:lvlText w:val="•"/>
      <w:lvlJc w:val="left"/>
      <w:pPr>
        <w:ind w:left="5531" w:hanging="481"/>
      </w:pPr>
      <w:rPr>
        <w:rFonts w:hint="default"/>
        <w:lang w:val="zh-CN" w:eastAsia="zh-CN" w:bidi="zh-CN"/>
      </w:rPr>
    </w:lvl>
    <w:lvl w:ilvl="7" w:tplc="2558220E">
      <w:numFmt w:val="bullet"/>
      <w:lvlText w:val="•"/>
      <w:lvlJc w:val="left"/>
      <w:pPr>
        <w:ind w:left="6400" w:hanging="481"/>
      </w:pPr>
      <w:rPr>
        <w:rFonts w:hint="default"/>
        <w:lang w:val="zh-CN" w:eastAsia="zh-CN" w:bidi="zh-CN"/>
      </w:rPr>
    </w:lvl>
    <w:lvl w:ilvl="8" w:tplc="B4549136">
      <w:numFmt w:val="bullet"/>
      <w:lvlText w:val="•"/>
      <w:lvlJc w:val="left"/>
      <w:pPr>
        <w:ind w:left="7269" w:hanging="481"/>
      </w:pPr>
      <w:rPr>
        <w:rFonts w:hint="default"/>
        <w:lang w:val="zh-CN" w:eastAsia="zh-CN" w:bidi="zh-CN"/>
      </w:rPr>
    </w:lvl>
  </w:abstractNum>
  <w:abstractNum w:abstractNumId="2">
    <w:nsid w:val="38D15A7C"/>
    <w:multiLevelType w:val="hybridMultilevel"/>
    <w:tmpl w:val="104202C0"/>
    <w:lvl w:ilvl="0" w:tplc="C0C6FC14">
      <w:start w:val="1"/>
      <w:numFmt w:val="decimal"/>
      <w:lvlText w:val="%1."/>
      <w:lvlJc w:val="left"/>
      <w:pPr>
        <w:ind w:left="1455" w:hanging="492"/>
      </w:pPr>
      <w:rPr>
        <w:rFonts w:hint="default"/>
        <w:b/>
        <w:bCs/>
        <w:spacing w:val="0"/>
        <w:w w:val="83"/>
        <w:lang w:val="zh-CN" w:eastAsia="zh-CN" w:bidi="zh-CN"/>
      </w:rPr>
    </w:lvl>
    <w:lvl w:ilvl="1" w:tplc="4934D4FE">
      <w:numFmt w:val="bullet"/>
      <w:lvlText w:val="•"/>
      <w:lvlJc w:val="left"/>
      <w:pPr>
        <w:ind w:left="2214" w:hanging="492"/>
      </w:pPr>
      <w:rPr>
        <w:rFonts w:hint="default"/>
        <w:lang w:val="zh-CN" w:eastAsia="zh-CN" w:bidi="zh-CN"/>
      </w:rPr>
    </w:lvl>
    <w:lvl w:ilvl="2" w:tplc="CD32AC40">
      <w:numFmt w:val="bullet"/>
      <w:lvlText w:val="•"/>
      <w:lvlJc w:val="left"/>
      <w:pPr>
        <w:ind w:left="2969" w:hanging="492"/>
      </w:pPr>
      <w:rPr>
        <w:rFonts w:hint="default"/>
        <w:lang w:val="zh-CN" w:eastAsia="zh-CN" w:bidi="zh-CN"/>
      </w:rPr>
    </w:lvl>
    <w:lvl w:ilvl="3" w:tplc="89C49A6E">
      <w:numFmt w:val="bullet"/>
      <w:lvlText w:val="•"/>
      <w:lvlJc w:val="left"/>
      <w:pPr>
        <w:ind w:left="3723" w:hanging="492"/>
      </w:pPr>
      <w:rPr>
        <w:rFonts w:hint="default"/>
        <w:lang w:val="zh-CN" w:eastAsia="zh-CN" w:bidi="zh-CN"/>
      </w:rPr>
    </w:lvl>
    <w:lvl w:ilvl="4" w:tplc="EE0030D0">
      <w:numFmt w:val="bullet"/>
      <w:lvlText w:val="•"/>
      <w:lvlJc w:val="left"/>
      <w:pPr>
        <w:ind w:left="4478" w:hanging="492"/>
      </w:pPr>
      <w:rPr>
        <w:rFonts w:hint="default"/>
        <w:lang w:val="zh-CN" w:eastAsia="zh-CN" w:bidi="zh-CN"/>
      </w:rPr>
    </w:lvl>
    <w:lvl w:ilvl="5" w:tplc="2C66A862">
      <w:numFmt w:val="bullet"/>
      <w:lvlText w:val="•"/>
      <w:lvlJc w:val="left"/>
      <w:pPr>
        <w:ind w:left="5233" w:hanging="492"/>
      </w:pPr>
      <w:rPr>
        <w:rFonts w:hint="default"/>
        <w:lang w:val="zh-CN" w:eastAsia="zh-CN" w:bidi="zh-CN"/>
      </w:rPr>
    </w:lvl>
    <w:lvl w:ilvl="6" w:tplc="31A876E2">
      <w:numFmt w:val="bullet"/>
      <w:lvlText w:val="•"/>
      <w:lvlJc w:val="left"/>
      <w:pPr>
        <w:ind w:left="5987" w:hanging="492"/>
      </w:pPr>
      <w:rPr>
        <w:rFonts w:hint="default"/>
        <w:lang w:val="zh-CN" w:eastAsia="zh-CN" w:bidi="zh-CN"/>
      </w:rPr>
    </w:lvl>
    <w:lvl w:ilvl="7" w:tplc="43D47B64">
      <w:numFmt w:val="bullet"/>
      <w:lvlText w:val="•"/>
      <w:lvlJc w:val="left"/>
      <w:pPr>
        <w:ind w:left="6742" w:hanging="492"/>
      </w:pPr>
      <w:rPr>
        <w:rFonts w:hint="default"/>
        <w:lang w:val="zh-CN" w:eastAsia="zh-CN" w:bidi="zh-CN"/>
      </w:rPr>
    </w:lvl>
    <w:lvl w:ilvl="8" w:tplc="2D0456E8">
      <w:numFmt w:val="bullet"/>
      <w:lvlText w:val="•"/>
      <w:lvlJc w:val="left"/>
      <w:pPr>
        <w:ind w:left="7497" w:hanging="492"/>
      </w:pPr>
      <w:rPr>
        <w:rFonts w:hint="default"/>
        <w:lang w:val="zh-CN" w:eastAsia="zh-CN" w:bidi="zh-CN"/>
      </w:rPr>
    </w:lvl>
  </w:abstractNum>
  <w:abstractNum w:abstractNumId="3">
    <w:nsid w:val="3B78226E"/>
    <w:multiLevelType w:val="hybridMultilevel"/>
    <w:tmpl w:val="F6FA9D36"/>
    <w:lvl w:ilvl="0" w:tplc="9FCA9178">
      <w:start w:val="1"/>
      <w:numFmt w:val="decimal"/>
      <w:lvlText w:val="%1."/>
      <w:lvlJc w:val="left"/>
      <w:pPr>
        <w:ind w:left="320" w:hanging="341"/>
        <w:jc w:val="right"/>
      </w:pPr>
      <w:rPr>
        <w:rFonts w:ascii="仿宋" w:eastAsia="仿宋" w:hAnsi="仿宋" w:cs="仿宋" w:hint="default"/>
        <w:spacing w:val="8"/>
        <w:w w:val="99"/>
        <w:sz w:val="30"/>
        <w:szCs w:val="30"/>
        <w:lang w:val="zh-CN" w:eastAsia="zh-CN" w:bidi="zh-CN"/>
      </w:rPr>
    </w:lvl>
    <w:lvl w:ilvl="1" w:tplc="2C529FE4">
      <w:numFmt w:val="bullet"/>
      <w:lvlText w:val="•"/>
      <w:lvlJc w:val="left"/>
      <w:pPr>
        <w:ind w:left="1192" w:hanging="341"/>
      </w:pPr>
      <w:rPr>
        <w:rFonts w:hint="default"/>
        <w:lang w:val="zh-CN" w:eastAsia="zh-CN" w:bidi="zh-CN"/>
      </w:rPr>
    </w:lvl>
    <w:lvl w:ilvl="2" w:tplc="9BDE3568">
      <w:numFmt w:val="bullet"/>
      <w:lvlText w:val="•"/>
      <w:lvlJc w:val="left"/>
      <w:pPr>
        <w:ind w:left="2065" w:hanging="341"/>
      </w:pPr>
      <w:rPr>
        <w:rFonts w:hint="default"/>
        <w:lang w:val="zh-CN" w:eastAsia="zh-CN" w:bidi="zh-CN"/>
      </w:rPr>
    </w:lvl>
    <w:lvl w:ilvl="3" w:tplc="436CF95A">
      <w:numFmt w:val="bullet"/>
      <w:lvlText w:val="•"/>
      <w:lvlJc w:val="left"/>
      <w:pPr>
        <w:ind w:left="2937" w:hanging="341"/>
      </w:pPr>
      <w:rPr>
        <w:rFonts w:hint="default"/>
        <w:lang w:val="zh-CN" w:eastAsia="zh-CN" w:bidi="zh-CN"/>
      </w:rPr>
    </w:lvl>
    <w:lvl w:ilvl="4" w:tplc="B32E6166">
      <w:numFmt w:val="bullet"/>
      <w:lvlText w:val="•"/>
      <w:lvlJc w:val="left"/>
      <w:pPr>
        <w:ind w:left="3810" w:hanging="341"/>
      </w:pPr>
      <w:rPr>
        <w:rFonts w:hint="default"/>
        <w:lang w:val="zh-CN" w:eastAsia="zh-CN" w:bidi="zh-CN"/>
      </w:rPr>
    </w:lvl>
    <w:lvl w:ilvl="5" w:tplc="183C1EF6">
      <w:numFmt w:val="bullet"/>
      <w:lvlText w:val="•"/>
      <w:lvlJc w:val="left"/>
      <w:pPr>
        <w:ind w:left="4683" w:hanging="341"/>
      </w:pPr>
      <w:rPr>
        <w:rFonts w:hint="default"/>
        <w:lang w:val="zh-CN" w:eastAsia="zh-CN" w:bidi="zh-CN"/>
      </w:rPr>
    </w:lvl>
    <w:lvl w:ilvl="6" w:tplc="2078EEDA">
      <w:numFmt w:val="bullet"/>
      <w:lvlText w:val="•"/>
      <w:lvlJc w:val="left"/>
      <w:pPr>
        <w:ind w:left="5555" w:hanging="341"/>
      </w:pPr>
      <w:rPr>
        <w:rFonts w:hint="default"/>
        <w:lang w:val="zh-CN" w:eastAsia="zh-CN" w:bidi="zh-CN"/>
      </w:rPr>
    </w:lvl>
    <w:lvl w:ilvl="7" w:tplc="B08A093A">
      <w:numFmt w:val="bullet"/>
      <w:lvlText w:val="•"/>
      <w:lvlJc w:val="left"/>
      <w:pPr>
        <w:ind w:left="6428" w:hanging="341"/>
      </w:pPr>
      <w:rPr>
        <w:rFonts w:hint="default"/>
        <w:lang w:val="zh-CN" w:eastAsia="zh-CN" w:bidi="zh-CN"/>
      </w:rPr>
    </w:lvl>
    <w:lvl w:ilvl="8" w:tplc="52AADF2C">
      <w:numFmt w:val="bullet"/>
      <w:lvlText w:val="•"/>
      <w:lvlJc w:val="left"/>
      <w:pPr>
        <w:ind w:left="7301" w:hanging="341"/>
      </w:pPr>
      <w:rPr>
        <w:rFonts w:hint="default"/>
        <w:lang w:val="zh-CN" w:eastAsia="zh-CN" w:bidi="zh-C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35842"/>
    <o:shapelayout v:ext="edit">
      <o:idmap v:ext="edit" data="1"/>
    </o:shapelayout>
  </w:hdrShapeDefaults>
  <w:footnotePr>
    <w:footnote w:id="-1"/>
    <w:footnote w:id="0"/>
  </w:footnotePr>
  <w:endnotePr>
    <w:endnote w:id="-1"/>
    <w:endnote w:id="0"/>
  </w:endnotePr>
  <w:compat>
    <w:ulTrailSpace/>
    <w:useFELayout/>
  </w:compat>
  <w:rsids>
    <w:rsidRoot w:val="002021AE"/>
    <w:rsid w:val="00023786"/>
    <w:rsid w:val="00040715"/>
    <w:rsid w:val="00043918"/>
    <w:rsid w:val="00045AF7"/>
    <w:rsid w:val="00062BE9"/>
    <w:rsid w:val="00074008"/>
    <w:rsid w:val="000769A2"/>
    <w:rsid w:val="000F527C"/>
    <w:rsid w:val="0010511B"/>
    <w:rsid w:val="0012495F"/>
    <w:rsid w:val="0016261A"/>
    <w:rsid w:val="00181232"/>
    <w:rsid w:val="001816D0"/>
    <w:rsid w:val="001B3B34"/>
    <w:rsid w:val="001C70A1"/>
    <w:rsid w:val="001D6FA3"/>
    <w:rsid w:val="001D7044"/>
    <w:rsid w:val="001E58BB"/>
    <w:rsid w:val="002021AE"/>
    <w:rsid w:val="00247BCE"/>
    <w:rsid w:val="00284705"/>
    <w:rsid w:val="002861FA"/>
    <w:rsid w:val="002D3820"/>
    <w:rsid w:val="002E7954"/>
    <w:rsid w:val="00307030"/>
    <w:rsid w:val="00333939"/>
    <w:rsid w:val="00343636"/>
    <w:rsid w:val="00346D83"/>
    <w:rsid w:val="0035443F"/>
    <w:rsid w:val="00373C3B"/>
    <w:rsid w:val="00395447"/>
    <w:rsid w:val="003B1325"/>
    <w:rsid w:val="003C3E71"/>
    <w:rsid w:val="00405C45"/>
    <w:rsid w:val="004062CA"/>
    <w:rsid w:val="00421219"/>
    <w:rsid w:val="004256A8"/>
    <w:rsid w:val="00465203"/>
    <w:rsid w:val="0046767C"/>
    <w:rsid w:val="004B18B0"/>
    <w:rsid w:val="004C30BC"/>
    <w:rsid w:val="004C49D7"/>
    <w:rsid w:val="004D2548"/>
    <w:rsid w:val="005349D8"/>
    <w:rsid w:val="00534BDD"/>
    <w:rsid w:val="005437AB"/>
    <w:rsid w:val="00577480"/>
    <w:rsid w:val="00591F5A"/>
    <w:rsid w:val="005969E3"/>
    <w:rsid w:val="005C7C4E"/>
    <w:rsid w:val="005D0259"/>
    <w:rsid w:val="005F37F6"/>
    <w:rsid w:val="005F5FDD"/>
    <w:rsid w:val="00621354"/>
    <w:rsid w:val="006250E0"/>
    <w:rsid w:val="00645C19"/>
    <w:rsid w:val="00647446"/>
    <w:rsid w:val="0068128C"/>
    <w:rsid w:val="006D4F32"/>
    <w:rsid w:val="00712C72"/>
    <w:rsid w:val="0071318D"/>
    <w:rsid w:val="00713CCD"/>
    <w:rsid w:val="007415EA"/>
    <w:rsid w:val="007436AF"/>
    <w:rsid w:val="00765795"/>
    <w:rsid w:val="00786C57"/>
    <w:rsid w:val="00812435"/>
    <w:rsid w:val="00823E96"/>
    <w:rsid w:val="0083366D"/>
    <w:rsid w:val="00856281"/>
    <w:rsid w:val="0087134E"/>
    <w:rsid w:val="00871C9F"/>
    <w:rsid w:val="00883A0B"/>
    <w:rsid w:val="008922A7"/>
    <w:rsid w:val="008A01FE"/>
    <w:rsid w:val="00902F1E"/>
    <w:rsid w:val="009426FF"/>
    <w:rsid w:val="00957C81"/>
    <w:rsid w:val="00963AD5"/>
    <w:rsid w:val="00970AD4"/>
    <w:rsid w:val="00987829"/>
    <w:rsid w:val="009A1FAC"/>
    <w:rsid w:val="009B4CEC"/>
    <w:rsid w:val="009D5323"/>
    <w:rsid w:val="00A03B68"/>
    <w:rsid w:val="00A1298D"/>
    <w:rsid w:val="00A20577"/>
    <w:rsid w:val="00A42248"/>
    <w:rsid w:val="00A47105"/>
    <w:rsid w:val="00A53221"/>
    <w:rsid w:val="00A564EE"/>
    <w:rsid w:val="00A569AD"/>
    <w:rsid w:val="00A75A85"/>
    <w:rsid w:val="00A76BD2"/>
    <w:rsid w:val="00A93768"/>
    <w:rsid w:val="00A97A81"/>
    <w:rsid w:val="00AC21B6"/>
    <w:rsid w:val="00AC4F05"/>
    <w:rsid w:val="00AC516F"/>
    <w:rsid w:val="00AD7718"/>
    <w:rsid w:val="00AD7D83"/>
    <w:rsid w:val="00B272E6"/>
    <w:rsid w:val="00B40CE4"/>
    <w:rsid w:val="00B8283B"/>
    <w:rsid w:val="00B9083B"/>
    <w:rsid w:val="00C2737A"/>
    <w:rsid w:val="00C63718"/>
    <w:rsid w:val="00C84819"/>
    <w:rsid w:val="00C959F1"/>
    <w:rsid w:val="00CD268E"/>
    <w:rsid w:val="00D111B2"/>
    <w:rsid w:val="00D35644"/>
    <w:rsid w:val="00D47626"/>
    <w:rsid w:val="00D66EE4"/>
    <w:rsid w:val="00D708EE"/>
    <w:rsid w:val="00D76B7E"/>
    <w:rsid w:val="00DC511C"/>
    <w:rsid w:val="00DE13E2"/>
    <w:rsid w:val="00E0197D"/>
    <w:rsid w:val="00E144BA"/>
    <w:rsid w:val="00E34F62"/>
    <w:rsid w:val="00E608C8"/>
    <w:rsid w:val="00E6124B"/>
    <w:rsid w:val="00E956C9"/>
    <w:rsid w:val="00EB089A"/>
    <w:rsid w:val="00EC0D56"/>
    <w:rsid w:val="00EC26AC"/>
    <w:rsid w:val="00ED4D58"/>
    <w:rsid w:val="00EE4FCF"/>
    <w:rsid w:val="00EF6405"/>
    <w:rsid w:val="00F05E7E"/>
    <w:rsid w:val="00F2201B"/>
    <w:rsid w:val="00F82134"/>
    <w:rsid w:val="00FA5B5E"/>
    <w:rsid w:val="00FD6659"/>
    <w:rsid w:val="00FE31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021AE"/>
    <w:rPr>
      <w:rFonts w:ascii="宋体" w:eastAsia="宋体" w:hAnsi="宋体" w:cs="宋体"/>
      <w:lang w:val="zh-CN" w:eastAsia="zh-CN" w:bidi="zh-CN"/>
    </w:rPr>
  </w:style>
  <w:style w:type="paragraph" w:styleId="2">
    <w:name w:val="heading 2"/>
    <w:basedOn w:val="a"/>
    <w:next w:val="a"/>
    <w:link w:val="2Char"/>
    <w:uiPriority w:val="99"/>
    <w:qFormat/>
    <w:rsid w:val="00D47626"/>
    <w:pPr>
      <w:ind w:left="752"/>
      <w:outlineLvl w:val="1"/>
    </w:pPr>
    <w:rPr>
      <w:b/>
      <w:bCs/>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021AE"/>
    <w:tblPr>
      <w:tblInd w:w="0" w:type="dxa"/>
      <w:tblCellMar>
        <w:top w:w="0" w:type="dxa"/>
        <w:left w:w="0" w:type="dxa"/>
        <w:bottom w:w="0" w:type="dxa"/>
        <w:right w:w="0" w:type="dxa"/>
      </w:tblCellMar>
    </w:tblPr>
  </w:style>
  <w:style w:type="paragraph" w:styleId="a3">
    <w:name w:val="Body Text"/>
    <w:basedOn w:val="a"/>
    <w:link w:val="Char"/>
    <w:uiPriority w:val="1"/>
    <w:qFormat/>
    <w:rsid w:val="002021AE"/>
    <w:rPr>
      <w:rFonts w:ascii="仿宋" w:eastAsia="仿宋" w:hAnsi="仿宋" w:cs="仿宋"/>
      <w:sz w:val="32"/>
      <w:szCs w:val="32"/>
    </w:rPr>
  </w:style>
  <w:style w:type="paragraph" w:customStyle="1" w:styleId="Heading1">
    <w:name w:val="Heading 1"/>
    <w:basedOn w:val="a"/>
    <w:uiPriority w:val="1"/>
    <w:qFormat/>
    <w:rsid w:val="002021AE"/>
    <w:pPr>
      <w:spacing w:before="33"/>
      <w:ind w:left="332"/>
      <w:outlineLvl w:val="1"/>
    </w:pPr>
    <w:rPr>
      <w:rFonts w:ascii="黑体" w:eastAsia="黑体" w:hAnsi="黑体" w:cs="黑体"/>
      <w:sz w:val="48"/>
      <w:szCs w:val="48"/>
    </w:rPr>
  </w:style>
  <w:style w:type="paragraph" w:customStyle="1" w:styleId="Heading2">
    <w:name w:val="Heading 2"/>
    <w:basedOn w:val="a"/>
    <w:uiPriority w:val="1"/>
    <w:qFormat/>
    <w:rsid w:val="002021AE"/>
    <w:pPr>
      <w:spacing w:line="483" w:lineRule="exact"/>
      <w:ind w:left="963"/>
      <w:outlineLvl w:val="2"/>
    </w:pPr>
    <w:rPr>
      <w:rFonts w:ascii="Microsoft JhengHei" w:eastAsia="Microsoft JhengHei" w:hAnsi="Microsoft JhengHei" w:cs="Microsoft JhengHei"/>
      <w:b/>
      <w:bCs/>
      <w:sz w:val="32"/>
      <w:szCs w:val="32"/>
    </w:rPr>
  </w:style>
  <w:style w:type="paragraph" w:styleId="a4">
    <w:name w:val="List Paragraph"/>
    <w:basedOn w:val="a"/>
    <w:uiPriority w:val="1"/>
    <w:qFormat/>
    <w:rsid w:val="002021AE"/>
    <w:pPr>
      <w:ind w:left="320" w:hanging="492"/>
    </w:pPr>
    <w:rPr>
      <w:rFonts w:ascii="仿宋" w:eastAsia="仿宋" w:hAnsi="仿宋" w:cs="仿宋"/>
    </w:rPr>
  </w:style>
  <w:style w:type="paragraph" w:customStyle="1" w:styleId="TableParagraph">
    <w:name w:val="Table Paragraph"/>
    <w:basedOn w:val="a"/>
    <w:uiPriority w:val="1"/>
    <w:qFormat/>
    <w:rsid w:val="002021AE"/>
    <w:pPr>
      <w:spacing w:before="25"/>
    </w:pPr>
  </w:style>
  <w:style w:type="paragraph" w:styleId="a5">
    <w:name w:val="header"/>
    <w:basedOn w:val="a"/>
    <w:link w:val="Char0"/>
    <w:uiPriority w:val="99"/>
    <w:unhideWhenUsed/>
    <w:rsid w:val="00E019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E0197D"/>
    <w:rPr>
      <w:rFonts w:ascii="宋体" w:eastAsia="宋体" w:hAnsi="宋体" w:cs="宋体"/>
      <w:sz w:val="18"/>
      <w:szCs w:val="18"/>
      <w:lang w:val="zh-CN" w:eastAsia="zh-CN" w:bidi="zh-CN"/>
    </w:rPr>
  </w:style>
  <w:style w:type="paragraph" w:styleId="a6">
    <w:name w:val="footer"/>
    <w:basedOn w:val="a"/>
    <w:link w:val="Char1"/>
    <w:uiPriority w:val="99"/>
    <w:unhideWhenUsed/>
    <w:rsid w:val="00E0197D"/>
    <w:pPr>
      <w:tabs>
        <w:tab w:val="center" w:pos="4153"/>
        <w:tab w:val="right" w:pos="8306"/>
      </w:tabs>
      <w:snapToGrid w:val="0"/>
    </w:pPr>
    <w:rPr>
      <w:sz w:val="18"/>
      <w:szCs w:val="18"/>
    </w:rPr>
  </w:style>
  <w:style w:type="character" w:customStyle="1" w:styleId="Char1">
    <w:name w:val="页脚 Char"/>
    <w:basedOn w:val="a0"/>
    <w:link w:val="a6"/>
    <w:uiPriority w:val="99"/>
    <w:rsid w:val="00E0197D"/>
    <w:rPr>
      <w:rFonts w:ascii="宋体" w:eastAsia="宋体" w:hAnsi="宋体" w:cs="宋体"/>
      <w:sz w:val="18"/>
      <w:szCs w:val="18"/>
      <w:lang w:val="zh-CN" w:eastAsia="zh-CN" w:bidi="zh-CN"/>
    </w:rPr>
  </w:style>
  <w:style w:type="paragraph" w:styleId="a7">
    <w:name w:val="Balloon Text"/>
    <w:basedOn w:val="a"/>
    <w:link w:val="Char2"/>
    <w:uiPriority w:val="99"/>
    <w:semiHidden/>
    <w:unhideWhenUsed/>
    <w:rsid w:val="003C3E71"/>
    <w:rPr>
      <w:sz w:val="18"/>
      <w:szCs w:val="18"/>
    </w:rPr>
  </w:style>
  <w:style w:type="character" w:customStyle="1" w:styleId="Char2">
    <w:name w:val="批注框文本 Char"/>
    <w:basedOn w:val="a0"/>
    <w:link w:val="a7"/>
    <w:uiPriority w:val="99"/>
    <w:semiHidden/>
    <w:rsid w:val="003C3E71"/>
    <w:rPr>
      <w:rFonts w:ascii="宋体" w:eastAsia="宋体" w:hAnsi="宋体" w:cs="宋体"/>
      <w:sz w:val="18"/>
      <w:szCs w:val="18"/>
      <w:lang w:val="zh-CN" w:eastAsia="zh-CN" w:bidi="zh-CN"/>
    </w:rPr>
  </w:style>
  <w:style w:type="character" w:customStyle="1" w:styleId="Char">
    <w:name w:val="正文文本 Char"/>
    <w:basedOn w:val="a0"/>
    <w:link w:val="a3"/>
    <w:uiPriority w:val="1"/>
    <w:rsid w:val="002861FA"/>
    <w:rPr>
      <w:rFonts w:ascii="仿宋" w:eastAsia="仿宋" w:hAnsi="仿宋" w:cs="仿宋"/>
      <w:sz w:val="32"/>
      <w:szCs w:val="32"/>
      <w:lang w:val="zh-CN" w:eastAsia="zh-CN" w:bidi="zh-CN"/>
    </w:rPr>
  </w:style>
  <w:style w:type="character" w:customStyle="1" w:styleId="2Char">
    <w:name w:val="标题 2 Char"/>
    <w:basedOn w:val="a0"/>
    <w:link w:val="2"/>
    <w:uiPriority w:val="99"/>
    <w:rsid w:val="00D47626"/>
    <w:rPr>
      <w:rFonts w:ascii="宋体" w:eastAsia="宋体" w:hAnsi="宋体" w:cs="宋体"/>
      <w:b/>
      <w:bCs/>
      <w:sz w:val="32"/>
      <w:szCs w:val="32"/>
      <w:lang w:val="zh-CN" w:eastAsia="zh-CN"/>
    </w:rPr>
  </w:style>
  <w:style w:type="paragraph" w:styleId="a8">
    <w:name w:val="Normal (Web)"/>
    <w:basedOn w:val="a"/>
    <w:uiPriority w:val="99"/>
    <w:rsid w:val="00D47626"/>
    <w:pPr>
      <w:spacing w:beforeAutospacing="1" w:afterAutospacing="1"/>
    </w:pPr>
    <w:rPr>
      <w:rFonts w:cs="Times New Roman"/>
      <w:sz w:val="24"/>
      <w:lang w:val="en-US" w:bidi="ar-SA"/>
    </w:rPr>
  </w:style>
</w:styles>
</file>

<file path=word/webSettings.xml><?xml version="1.0" encoding="utf-8"?>
<w:webSettings xmlns:r="http://schemas.openxmlformats.org/officeDocument/2006/relationships" xmlns:w="http://schemas.openxmlformats.org/wordprocessingml/2006/main">
  <w:divs>
    <w:div w:id="73626313">
      <w:bodyDiv w:val="1"/>
      <w:marLeft w:val="0"/>
      <w:marRight w:val="0"/>
      <w:marTop w:val="0"/>
      <w:marBottom w:val="0"/>
      <w:divBdr>
        <w:top w:val="none" w:sz="0" w:space="0" w:color="auto"/>
        <w:left w:val="none" w:sz="0" w:space="0" w:color="auto"/>
        <w:bottom w:val="none" w:sz="0" w:space="0" w:color="auto"/>
        <w:right w:val="none" w:sz="0" w:space="0" w:color="auto"/>
      </w:divBdr>
    </w:div>
    <w:div w:id="137429591">
      <w:bodyDiv w:val="1"/>
      <w:marLeft w:val="0"/>
      <w:marRight w:val="0"/>
      <w:marTop w:val="0"/>
      <w:marBottom w:val="0"/>
      <w:divBdr>
        <w:top w:val="none" w:sz="0" w:space="0" w:color="auto"/>
        <w:left w:val="none" w:sz="0" w:space="0" w:color="auto"/>
        <w:bottom w:val="none" w:sz="0" w:space="0" w:color="auto"/>
        <w:right w:val="none" w:sz="0" w:space="0" w:color="auto"/>
      </w:divBdr>
    </w:div>
    <w:div w:id="327946899">
      <w:bodyDiv w:val="1"/>
      <w:marLeft w:val="0"/>
      <w:marRight w:val="0"/>
      <w:marTop w:val="0"/>
      <w:marBottom w:val="0"/>
      <w:divBdr>
        <w:top w:val="none" w:sz="0" w:space="0" w:color="auto"/>
        <w:left w:val="none" w:sz="0" w:space="0" w:color="auto"/>
        <w:bottom w:val="none" w:sz="0" w:space="0" w:color="auto"/>
        <w:right w:val="none" w:sz="0" w:space="0" w:color="auto"/>
      </w:divBdr>
    </w:div>
    <w:div w:id="348263519">
      <w:bodyDiv w:val="1"/>
      <w:marLeft w:val="0"/>
      <w:marRight w:val="0"/>
      <w:marTop w:val="0"/>
      <w:marBottom w:val="0"/>
      <w:divBdr>
        <w:top w:val="none" w:sz="0" w:space="0" w:color="auto"/>
        <w:left w:val="none" w:sz="0" w:space="0" w:color="auto"/>
        <w:bottom w:val="none" w:sz="0" w:space="0" w:color="auto"/>
        <w:right w:val="none" w:sz="0" w:space="0" w:color="auto"/>
      </w:divBdr>
    </w:div>
    <w:div w:id="406655652">
      <w:bodyDiv w:val="1"/>
      <w:marLeft w:val="0"/>
      <w:marRight w:val="0"/>
      <w:marTop w:val="0"/>
      <w:marBottom w:val="0"/>
      <w:divBdr>
        <w:top w:val="none" w:sz="0" w:space="0" w:color="auto"/>
        <w:left w:val="none" w:sz="0" w:space="0" w:color="auto"/>
        <w:bottom w:val="none" w:sz="0" w:space="0" w:color="auto"/>
        <w:right w:val="none" w:sz="0" w:space="0" w:color="auto"/>
      </w:divBdr>
    </w:div>
    <w:div w:id="409351073">
      <w:bodyDiv w:val="1"/>
      <w:marLeft w:val="0"/>
      <w:marRight w:val="0"/>
      <w:marTop w:val="0"/>
      <w:marBottom w:val="0"/>
      <w:divBdr>
        <w:top w:val="none" w:sz="0" w:space="0" w:color="auto"/>
        <w:left w:val="none" w:sz="0" w:space="0" w:color="auto"/>
        <w:bottom w:val="none" w:sz="0" w:space="0" w:color="auto"/>
        <w:right w:val="none" w:sz="0" w:space="0" w:color="auto"/>
      </w:divBdr>
    </w:div>
    <w:div w:id="495338937">
      <w:bodyDiv w:val="1"/>
      <w:marLeft w:val="0"/>
      <w:marRight w:val="0"/>
      <w:marTop w:val="0"/>
      <w:marBottom w:val="0"/>
      <w:divBdr>
        <w:top w:val="none" w:sz="0" w:space="0" w:color="auto"/>
        <w:left w:val="none" w:sz="0" w:space="0" w:color="auto"/>
        <w:bottom w:val="none" w:sz="0" w:space="0" w:color="auto"/>
        <w:right w:val="none" w:sz="0" w:space="0" w:color="auto"/>
      </w:divBdr>
    </w:div>
    <w:div w:id="546719426">
      <w:bodyDiv w:val="1"/>
      <w:marLeft w:val="0"/>
      <w:marRight w:val="0"/>
      <w:marTop w:val="0"/>
      <w:marBottom w:val="0"/>
      <w:divBdr>
        <w:top w:val="none" w:sz="0" w:space="0" w:color="auto"/>
        <w:left w:val="none" w:sz="0" w:space="0" w:color="auto"/>
        <w:bottom w:val="none" w:sz="0" w:space="0" w:color="auto"/>
        <w:right w:val="none" w:sz="0" w:space="0" w:color="auto"/>
      </w:divBdr>
    </w:div>
    <w:div w:id="747463600">
      <w:bodyDiv w:val="1"/>
      <w:marLeft w:val="0"/>
      <w:marRight w:val="0"/>
      <w:marTop w:val="0"/>
      <w:marBottom w:val="0"/>
      <w:divBdr>
        <w:top w:val="none" w:sz="0" w:space="0" w:color="auto"/>
        <w:left w:val="none" w:sz="0" w:space="0" w:color="auto"/>
        <w:bottom w:val="none" w:sz="0" w:space="0" w:color="auto"/>
        <w:right w:val="none" w:sz="0" w:space="0" w:color="auto"/>
      </w:divBdr>
    </w:div>
    <w:div w:id="748504682">
      <w:bodyDiv w:val="1"/>
      <w:marLeft w:val="0"/>
      <w:marRight w:val="0"/>
      <w:marTop w:val="0"/>
      <w:marBottom w:val="0"/>
      <w:divBdr>
        <w:top w:val="none" w:sz="0" w:space="0" w:color="auto"/>
        <w:left w:val="none" w:sz="0" w:space="0" w:color="auto"/>
        <w:bottom w:val="none" w:sz="0" w:space="0" w:color="auto"/>
        <w:right w:val="none" w:sz="0" w:space="0" w:color="auto"/>
      </w:divBdr>
    </w:div>
    <w:div w:id="834688708">
      <w:bodyDiv w:val="1"/>
      <w:marLeft w:val="0"/>
      <w:marRight w:val="0"/>
      <w:marTop w:val="0"/>
      <w:marBottom w:val="0"/>
      <w:divBdr>
        <w:top w:val="none" w:sz="0" w:space="0" w:color="auto"/>
        <w:left w:val="none" w:sz="0" w:space="0" w:color="auto"/>
        <w:bottom w:val="none" w:sz="0" w:space="0" w:color="auto"/>
        <w:right w:val="none" w:sz="0" w:space="0" w:color="auto"/>
      </w:divBdr>
    </w:div>
    <w:div w:id="908808823">
      <w:bodyDiv w:val="1"/>
      <w:marLeft w:val="0"/>
      <w:marRight w:val="0"/>
      <w:marTop w:val="0"/>
      <w:marBottom w:val="0"/>
      <w:divBdr>
        <w:top w:val="none" w:sz="0" w:space="0" w:color="auto"/>
        <w:left w:val="none" w:sz="0" w:space="0" w:color="auto"/>
        <w:bottom w:val="none" w:sz="0" w:space="0" w:color="auto"/>
        <w:right w:val="none" w:sz="0" w:space="0" w:color="auto"/>
      </w:divBdr>
    </w:div>
    <w:div w:id="1141925271">
      <w:bodyDiv w:val="1"/>
      <w:marLeft w:val="0"/>
      <w:marRight w:val="0"/>
      <w:marTop w:val="0"/>
      <w:marBottom w:val="0"/>
      <w:divBdr>
        <w:top w:val="none" w:sz="0" w:space="0" w:color="auto"/>
        <w:left w:val="none" w:sz="0" w:space="0" w:color="auto"/>
        <w:bottom w:val="none" w:sz="0" w:space="0" w:color="auto"/>
        <w:right w:val="none" w:sz="0" w:space="0" w:color="auto"/>
      </w:divBdr>
    </w:div>
    <w:div w:id="1553807401">
      <w:bodyDiv w:val="1"/>
      <w:marLeft w:val="0"/>
      <w:marRight w:val="0"/>
      <w:marTop w:val="0"/>
      <w:marBottom w:val="0"/>
      <w:divBdr>
        <w:top w:val="none" w:sz="0" w:space="0" w:color="auto"/>
        <w:left w:val="none" w:sz="0" w:space="0" w:color="auto"/>
        <w:bottom w:val="none" w:sz="0" w:space="0" w:color="auto"/>
        <w:right w:val="none" w:sz="0" w:space="0" w:color="auto"/>
      </w:divBdr>
    </w:div>
    <w:div w:id="1878421686">
      <w:bodyDiv w:val="1"/>
      <w:marLeft w:val="0"/>
      <w:marRight w:val="0"/>
      <w:marTop w:val="0"/>
      <w:marBottom w:val="0"/>
      <w:divBdr>
        <w:top w:val="none" w:sz="0" w:space="0" w:color="auto"/>
        <w:left w:val="none" w:sz="0" w:space="0" w:color="auto"/>
        <w:bottom w:val="none" w:sz="0" w:space="0" w:color="auto"/>
        <w:right w:val="none" w:sz="0" w:space="0" w:color="auto"/>
      </w:divBdr>
    </w:div>
    <w:div w:id="2114327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34</Pages>
  <Words>2218</Words>
  <Characters>12644</Characters>
  <Application>Microsoft Office Word</Application>
  <DocSecurity>0</DocSecurity>
  <Lines>105</Lines>
  <Paragraphs>29</Paragraphs>
  <ScaleCrop>false</ScaleCrop>
  <Company>Microsoft</Company>
  <LinksUpToDate>false</LinksUpToDate>
  <CharactersWithSpaces>14833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41</cp:revision>
  <cp:lastPrinted>2021-05-29T10:26:00Z</cp:lastPrinted>
  <dcterms:created xsi:type="dcterms:W3CDTF">2020-11-18T02:28:00Z</dcterms:created>
  <dcterms:modified xsi:type="dcterms:W3CDTF">2021-06-08T08:38:00Z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2019-12-05T00:00:00Z</vt:filetime>
  </property>
  <property fmtid="{D5CDD505-2E9C-101B-9397-08002B2CF9AE}" pid="3" name="Creator">
    <vt:lpwstr>Microsoft® Office Word 2007</vt:lpwstr>
  </property>
  <property fmtid="{D5CDD505-2E9C-101B-9397-08002B2CF9AE}" pid="4" name="LastSaved">
    <vt:filetime>2020-11-13T00:00:00Z</vt:filetime>
  </property>
</Properties>
</file>